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B8" w:rsidRDefault="00DB38B8" w:rsidP="00CF0891">
      <w:pPr>
        <w:jc w:val="center"/>
        <w:rPr>
          <w:rFonts w:ascii="Times New Roman" w:hAnsi="Times New Roman"/>
          <w:b/>
          <w:sz w:val="24"/>
          <w:szCs w:val="24"/>
        </w:rPr>
      </w:pPr>
      <w:r w:rsidRPr="00CF0891">
        <w:rPr>
          <w:rFonts w:ascii="Times New Roman" w:hAnsi="Times New Roman"/>
          <w:b/>
          <w:sz w:val="24"/>
          <w:szCs w:val="24"/>
        </w:rPr>
        <w:t>MOBBING</w:t>
      </w:r>
    </w:p>
    <w:p w:rsidR="00DB38B8" w:rsidRPr="00CF0891" w:rsidRDefault="00DB38B8" w:rsidP="00CF0891">
      <w:pPr>
        <w:jc w:val="center"/>
        <w:rPr>
          <w:rFonts w:ascii="Times New Roman" w:hAnsi="Times New Roman"/>
          <w:b/>
          <w:sz w:val="24"/>
          <w:szCs w:val="24"/>
        </w:rPr>
      </w:pPr>
    </w:p>
    <w:p w:rsidR="00DB38B8" w:rsidRDefault="00DB38B8" w:rsidP="0030267D">
      <w:pPr>
        <w:spacing w:after="0" w:line="240" w:lineRule="auto"/>
        <w:jc w:val="both"/>
        <w:rPr>
          <w:rFonts w:ascii="Times New Roman" w:hAnsi="Times New Roman"/>
          <w:i/>
          <w:sz w:val="24"/>
          <w:szCs w:val="24"/>
        </w:rPr>
      </w:pPr>
      <w:r w:rsidRPr="0030267D">
        <w:rPr>
          <w:rFonts w:ascii="Times New Roman" w:hAnsi="Times New Roman"/>
          <w:i/>
          <w:sz w:val="24"/>
          <w:szCs w:val="24"/>
        </w:rPr>
        <w:t>Definicija situacije</w:t>
      </w:r>
    </w:p>
    <w:p w:rsidR="00DB38B8" w:rsidRPr="0030267D" w:rsidRDefault="00DB38B8" w:rsidP="0030267D">
      <w:pPr>
        <w:spacing w:after="0" w:line="240" w:lineRule="auto"/>
        <w:jc w:val="both"/>
        <w:rPr>
          <w:rFonts w:ascii="Times New Roman" w:hAnsi="Times New Roman"/>
          <w:sz w:val="24"/>
          <w:szCs w:val="24"/>
        </w:rPr>
      </w:pPr>
    </w:p>
    <w:p w:rsidR="00DB38B8"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 xml:space="preserve">Prvi korak analize je opredelitev tega primera kot mobbing. Po Leymanovi definiciji je za mobbing značilna sovražna ali neetična komunikacija. V našem primeru je tako vrsto komunikacije izvajal žrtvin nadrejeni. Žrtev naj bi zasipal z nepotrebnim delom, kot je na primer pisanje poročil, v katerih je morala obrazložiti svoje delo in odločitve. Večkrat naj bi odlašal s podpisovanjem dokumentacij, potrebnih za prijavo na določene razpise, tako da je žrtev zamudila prijavne roke. Oviral naj bi jo pri organizaciji dogodkov, kot so razni seminarji in predavanja. Na kolegijih in drugih srečanjih v organizaciji naj bi žrtvi ne pustil izraziti mnenja, preziral naj bi njeno znanje in izkušnje ter jo javno poniževal pred ostalimi zaposlenimi. Med drugim naj bi od žrtve zahteval višjo raven dela, za katero je prejemala nižjo plačo. Zelo značilno mobbing dejanje, ki naj bi se v organizaciji odvijalo, je bilo stalno premeščanje zaposlenih. Tudi njega naj bi podrejeni želeli premestiti, vendar se je odločno uprl in obdržal svojo </w:t>
      </w:r>
      <w:r>
        <w:rPr>
          <w:rFonts w:ascii="Times New Roman" w:hAnsi="Times New Roman"/>
          <w:sz w:val="24"/>
          <w:szCs w:val="24"/>
        </w:rPr>
        <w:t>pisarno. Zaradi vseh teh dejanj</w:t>
      </w:r>
      <w:r w:rsidRPr="0030267D">
        <w:rPr>
          <w:rFonts w:ascii="Times New Roman" w:hAnsi="Times New Roman"/>
          <w:sz w:val="24"/>
          <w:szCs w:val="24"/>
        </w:rPr>
        <w:t xml:space="preserve"> s strani nadrejenega, naj bi se žrtve začeli ostali zaposleni izogibati in jo socialno izolirati.</w:t>
      </w:r>
    </w:p>
    <w:p w:rsidR="00DB38B8" w:rsidRPr="0030267D"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 xml:space="preserve"> </w:t>
      </w:r>
    </w:p>
    <w:p w:rsidR="00DB38B8"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V konkretnem primeru gre za vertikalni mobbing, saj je bila žrtev mob</w:t>
      </w:r>
      <w:r>
        <w:rPr>
          <w:rFonts w:ascii="Times New Roman" w:hAnsi="Times New Roman"/>
          <w:sz w:val="24"/>
          <w:szCs w:val="24"/>
        </w:rPr>
        <w:t>b</w:t>
      </w:r>
      <w:r w:rsidRPr="0030267D">
        <w:rPr>
          <w:rFonts w:ascii="Times New Roman" w:hAnsi="Times New Roman"/>
          <w:sz w:val="24"/>
          <w:szCs w:val="24"/>
        </w:rPr>
        <w:t>irana s strani nadrejenega. Po besedah žrtve naj bi ta imel okrog sebe zbrane »pomočnike« in ovaduhe, ki so mu pomagali pri izvajanju teh dejanj. Z njimi naj bi imel tedenska srečanja, kjer so razmišljali komu in kako bodo škodovali. Nadrejeni in njegovi pomočniki pa naj bi poleg omenjene žrtve terorizirali različne posameznike, ki so kakorkoli izstopali od povprečja. Mobbing so po njegovih besedah občutili visoko izobraženi, strokovni ljudje oziroma zaposleni, ki so bili strokovnjaki za določeno področje. To se ujema z Leymannovo definicijo, saj je mobbing izvajala ena oziroma več oseb, dejanja pa so bila usmerjena v posameznike.</w:t>
      </w:r>
    </w:p>
    <w:p w:rsidR="00DB38B8" w:rsidRPr="0030267D" w:rsidRDefault="00DB38B8" w:rsidP="0030267D">
      <w:pPr>
        <w:spacing w:after="0" w:line="240" w:lineRule="auto"/>
        <w:jc w:val="both"/>
        <w:rPr>
          <w:rFonts w:ascii="Times New Roman" w:hAnsi="Times New Roman"/>
          <w:sz w:val="24"/>
          <w:szCs w:val="24"/>
        </w:rPr>
      </w:pPr>
    </w:p>
    <w:p w:rsidR="00DB38B8"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Po Leymanovi definiciji o mobbingu govorimo le, če se nasilna dejanja ponavljajo vsaj enkrat na teden in trajajo daljše obdobje (vsaj šest mesecev). S tega vidika primer lahko opredelimo kot mobbing, saj naj bi žrtev teroriziral približno dve leti in pol. Žrtev pravi, da so bili napadi pogosti – dvakrat do trikrat na teden. Da gre za mobbing, potrjuje tudi dejstvo, da je imela žrtev v obdobju, ko je mobbing doživljala, resne zdravstvene težave zaradi oslabljenega imunskega sistema, zaradi česa</w:t>
      </w:r>
      <w:r>
        <w:rPr>
          <w:rFonts w:ascii="Times New Roman" w:hAnsi="Times New Roman"/>
          <w:sz w:val="24"/>
          <w:szCs w:val="24"/>
        </w:rPr>
        <w:t>r je bil večkrat bolniško odsot</w:t>
      </w:r>
      <w:r w:rsidRPr="0030267D">
        <w:rPr>
          <w:rFonts w:ascii="Times New Roman" w:hAnsi="Times New Roman"/>
          <w:sz w:val="24"/>
          <w:szCs w:val="24"/>
        </w:rPr>
        <w:t>n</w:t>
      </w:r>
      <w:r>
        <w:rPr>
          <w:rFonts w:ascii="Times New Roman" w:hAnsi="Times New Roman"/>
          <w:sz w:val="24"/>
          <w:szCs w:val="24"/>
        </w:rPr>
        <w:t>a</w:t>
      </w:r>
      <w:r w:rsidRPr="0030267D">
        <w:rPr>
          <w:rFonts w:ascii="Times New Roman" w:hAnsi="Times New Roman"/>
          <w:sz w:val="24"/>
          <w:szCs w:val="24"/>
        </w:rPr>
        <w:t>.</w:t>
      </w:r>
    </w:p>
    <w:p w:rsidR="00DB38B8" w:rsidRPr="0030267D" w:rsidRDefault="00DB38B8" w:rsidP="0030267D">
      <w:pPr>
        <w:spacing w:after="0" w:line="240" w:lineRule="auto"/>
        <w:jc w:val="both"/>
        <w:rPr>
          <w:rFonts w:ascii="Times New Roman" w:hAnsi="Times New Roman"/>
          <w:sz w:val="24"/>
          <w:szCs w:val="24"/>
        </w:rPr>
      </w:pPr>
    </w:p>
    <w:p w:rsidR="00DB38B8"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V našem primeru gre konflikte iskati v obdobju, preden je napadalec prevzel mesto direktorja. Žrtev mu je bila namreč pred časom mentor na nadaljevalnem izobraževanju. Po njegovih besedah hujših konfliktov med njima ni bilo, vendar pa naj bi se bodoči direktor težko sprijaznil z dejstvom, da mora skozi pripravništvo pod njegovim mentorstvom.</w:t>
      </w:r>
    </w:p>
    <w:p w:rsidR="00DB38B8" w:rsidRPr="0030267D" w:rsidRDefault="00DB38B8" w:rsidP="0030267D">
      <w:pPr>
        <w:spacing w:after="0" w:line="240" w:lineRule="auto"/>
        <w:jc w:val="both"/>
        <w:rPr>
          <w:rFonts w:ascii="Times New Roman" w:hAnsi="Times New Roman"/>
          <w:sz w:val="24"/>
          <w:szCs w:val="24"/>
        </w:rPr>
      </w:pPr>
    </w:p>
    <w:p w:rsidR="00DB38B8"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Konflikt v prvi faz se ni uspešno razrešil, zato je proces mobbinga prešel v drugo fazo. V tem času je organizacija zamenjala vodilno delovno mesto, prišel je novi direktor – žrtvin bivši pripravnik. Ta je pričel izvajati dejanja, ki so škodila žrtvi. Oviral je delo žrtve in ga obremenjeval z nepotrebnim delom. Pred drugimi zaposlenimi je jasno pokazal, da jo prezira in ne upošteva njenega znanja in delovnih izkušenj. Žrtve so se zaposleni pričeli izogibati, saj so se bali, da bodo tudi same postale tarče mobbinga. Poleg tega, da je žrtev postala socialno izolirana, so se začele pojavljati tudi zdravstvene težave.</w:t>
      </w:r>
    </w:p>
    <w:p w:rsidR="00DB38B8" w:rsidRPr="0030267D" w:rsidRDefault="00DB38B8" w:rsidP="0030267D">
      <w:pPr>
        <w:spacing w:after="0" w:line="240" w:lineRule="auto"/>
        <w:jc w:val="both"/>
        <w:rPr>
          <w:rFonts w:ascii="Times New Roman" w:hAnsi="Times New Roman"/>
          <w:sz w:val="24"/>
          <w:szCs w:val="24"/>
        </w:rPr>
      </w:pPr>
    </w:p>
    <w:p w:rsidR="00DB38B8"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lastRenderedPageBreak/>
        <w:t>Žrtev pravi, da je o svojih težavah spregovorila z najbližjimi sodelavci. Odzivi so bili različni. Nekateri so ji nudili podporo in jo spodbujali, drugi ji niso verjeli in trdili, da pretirava. Žrtev se je obrnila po pomoč h kadrovski službi organizacije. Tudi tu ni dosegla nič, saj naj bi bila vodilna kadrovnica prav tako pod pritiski direktorja. Žrtev je zato o problemu obvestila direktorjeve nadrejene. Čeprav naj bi se ta nadrejeni zavedal problema, ni ukrepal. Žrtvi je v tej fazi motivacija za delo močno padla. Ker ni več zdržala pritisk</w:t>
      </w:r>
      <w:r>
        <w:rPr>
          <w:rFonts w:ascii="Times New Roman" w:hAnsi="Times New Roman"/>
          <w:sz w:val="24"/>
          <w:szCs w:val="24"/>
        </w:rPr>
        <w:t>a, se je odločila, da odstopi s</w:t>
      </w:r>
      <w:r w:rsidRPr="0030267D">
        <w:rPr>
          <w:rFonts w:ascii="Times New Roman" w:hAnsi="Times New Roman"/>
          <w:sz w:val="24"/>
          <w:szCs w:val="24"/>
        </w:rPr>
        <w:t xml:space="preserve"> svojega delovnega mesta vodje.</w:t>
      </w:r>
    </w:p>
    <w:p w:rsidR="00DB38B8" w:rsidRPr="0030267D"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 xml:space="preserve"> </w:t>
      </w:r>
    </w:p>
    <w:p w:rsidR="00DB38B8" w:rsidRPr="0030267D"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Žrtev po dolgem času nasilja ni več čutila pripadnosti podjetju. Ko jo je nadrejeni na njeno lastno željo premestil na drugo delovno mesto, je žrtev pričela z iskanjem nove zaposlitve. Težava je bila v tem, da je imela svoje delo zelo rada in se mu ni želela odpovedati. Kmalu je iz organizacije, kjer je danes zaposlena, dobila ponudbo za zaposlitev, ki ji je ustrezala.</w:t>
      </w:r>
    </w:p>
    <w:p w:rsidR="00DB38B8" w:rsidRPr="000C1CE2" w:rsidRDefault="00DB38B8" w:rsidP="0030267D">
      <w:pPr>
        <w:spacing w:after="0" w:line="240" w:lineRule="auto"/>
        <w:contextualSpacing/>
        <w:jc w:val="both"/>
        <w:rPr>
          <w:rFonts w:ascii="Times New Roman" w:hAnsi="Times New Roman"/>
          <w:sz w:val="24"/>
          <w:szCs w:val="24"/>
        </w:rPr>
      </w:pPr>
    </w:p>
    <w:p w:rsidR="00DB38B8" w:rsidRPr="0030267D" w:rsidRDefault="00DB38B8" w:rsidP="0030267D">
      <w:pPr>
        <w:spacing w:after="0" w:line="240" w:lineRule="auto"/>
        <w:contextualSpacing/>
        <w:jc w:val="both"/>
        <w:rPr>
          <w:rFonts w:ascii="Times New Roman" w:hAnsi="Times New Roman"/>
          <w:i/>
          <w:sz w:val="24"/>
          <w:szCs w:val="24"/>
        </w:rPr>
      </w:pPr>
      <w:r w:rsidRPr="0030267D">
        <w:rPr>
          <w:rFonts w:ascii="Times New Roman" w:hAnsi="Times New Roman"/>
          <w:i/>
          <w:sz w:val="24"/>
          <w:szCs w:val="24"/>
        </w:rPr>
        <w:t>Posledice za žrtev</w:t>
      </w:r>
    </w:p>
    <w:p w:rsidR="00DB38B8" w:rsidRPr="0030267D" w:rsidRDefault="00DB38B8" w:rsidP="0030267D">
      <w:pPr>
        <w:spacing w:after="0" w:line="240" w:lineRule="auto"/>
        <w:contextualSpacing/>
        <w:jc w:val="both"/>
        <w:rPr>
          <w:rFonts w:ascii="Times New Roman" w:hAnsi="Times New Roman"/>
          <w:i/>
          <w:sz w:val="24"/>
          <w:szCs w:val="24"/>
        </w:rPr>
      </w:pPr>
    </w:p>
    <w:p w:rsidR="00DB38B8" w:rsidRPr="0030267D" w:rsidRDefault="00DB38B8" w:rsidP="0030267D">
      <w:pPr>
        <w:spacing w:after="0" w:line="240" w:lineRule="auto"/>
        <w:contextualSpacing/>
        <w:jc w:val="both"/>
        <w:rPr>
          <w:rFonts w:ascii="Times New Roman" w:hAnsi="Times New Roman"/>
          <w:sz w:val="24"/>
          <w:szCs w:val="24"/>
        </w:rPr>
      </w:pPr>
      <w:r w:rsidRPr="0030267D">
        <w:rPr>
          <w:rFonts w:ascii="Times New Roman" w:hAnsi="Times New Roman"/>
          <w:sz w:val="24"/>
          <w:szCs w:val="24"/>
        </w:rPr>
        <w:t xml:space="preserve">So se kazale na več področjih. Najbolj je bilo ogroženo zdravje žrtve. Prve zdravstvene težave je žrtev opazila leto po začetku napadov. Takrat so se namreč pojavile nespečnost in razjede želodca. Posledice mobbinga so se kazale tudi na psihičnem zdravju žrtve. Ker je bila v službi pod nenehnim pritiskom, se je na delo </w:t>
      </w:r>
      <w:r>
        <w:rPr>
          <w:rFonts w:ascii="Times New Roman" w:hAnsi="Times New Roman"/>
          <w:sz w:val="24"/>
          <w:szCs w:val="24"/>
        </w:rPr>
        <w:t>le stežka</w:t>
      </w:r>
      <w:r w:rsidRPr="0030267D">
        <w:rPr>
          <w:rFonts w:ascii="Times New Roman" w:hAnsi="Times New Roman"/>
          <w:sz w:val="24"/>
          <w:szCs w:val="24"/>
        </w:rPr>
        <w:t xml:space="preserve"> odpravljala. Izgubila je voljo in moč za delo, tako da je odstopila z delovnega mesta in kasneje dala odpoved. Kljub slabi izkušnji se je žrtev uspešno vrnila na trg dela. Zaposlila se je v organizaciji, kjer opravlja podobno delo kot prej le za drugo populacijo ljudi.</w:t>
      </w:r>
    </w:p>
    <w:p w:rsidR="00DB38B8" w:rsidRPr="0030267D" w:rsidRDefault="00DB38B8" w:rsidP="0030267D">
      <w:pPr>
        <w:spacing w:after="0" w:line="240" w:lineRule="auto"/>
        <w:contextualSpacing/>
        <w:jc w:val="both"/>
        <w:rPr>
          <w:rFonts w:ascii="Times New Roman" w:hAnsi="Times New Roman"/>
          <w:sz w:val="24"/>
          <w:szCs w:val="24"/>
        </w:rPr>
      </w:pPr>
    </w:p>
    <w:p w:rsidR="00DB38B8" w:rsidRPr="0030267D" w:rsidRDefault="00DB38B8" w:rsidP="0030267D">
      <w:pPr>
        <w:spacing w:after="0" w:line="240" w:lineRule="auto"/>
        <w:contextualSpacing/>
        <w:jc w:val="both"/>
        <w:rPr>
          <w:rFonts w:ascii="Times New Roman" w:hAnsi="Times New Roman"/>
          <w:i/>
          <w:sz w:val="24"/>
          <w:szCs w:val="24"/>
        </w:rPr>
      </w:pPr>
      <w:r w:rsidRPr="0030267D">
        <w:rPr>
          <w:rFonts w:ascii="Times New Roman" w:hAnsi="Times New Roman"/>
          <w:i/>
          <w:sz w:val="24"/>
          <w:szCs w:val="24"/>
        </w:rPr>
        <w:t>Posledice za organizacijo</w:t>
      </w:r>
    </w:p>
    <w:p w:rsidR="00DB38B8" w:rsidRPr="0030267D" w:rsidRDefault="00DB38B8" w:rsidP="0030267D">
      <w:pPr>
        <w:spacing w:after="0" w:line="240" w:lineRule="auto"/>
        <w:contextualSpacing/>
        <w:jc w:val="both"/>
        <w:rPr>
          <w:rFonts w:ascii="Times New Roman" w:hAnsi="Times New Roman"/>
          <w:i/>
          <w:sz w:val="24"/>
          <w:szCs w:val="24"/>
        </w:rPr>
      </w:pPr>
    </w:p>
    <w:p w:rsidR="00DB38B8" w:rsidRPr="0030267D" w:rsidRDefault="00DB38B8" w:rsidP="0030267D">
      <w:pPr>
        <w:spacing w:after="0" w:line="240" w:lineRule="auto"/>
        <w:contextualSpacing/>
        <w:jc w:val="both"/>
        <w:rPr>
          <w:rFonts w:ascii="Times New Roman" w:hAnsi="Times New Roman"/>
          <w:sz w:val="24"/>
          <w:szCs w:val="24"/>
        </w:rPr>
      </w:pPr>
      <w:r w:rsidRPr="0030267D">
        <w:rPr>
          <w:rFonts w:ascii="Times New Roman" w:hAnsi="Times New Roman"/>
          <w:sz w:val="24"/>
          <w:szCs w:val="24"/>
        </w:rPr>
        <w:t>Organizacija je zaradi mobbinga utrpela veliko škode. Okrog trideset zaposlenih naj bi bilo odpuščenih oziroma dalo odpoved. Žrtev pravi, da je šlo za visoko izobražene osebe, strokovnjake, ki jim je prav organizacija plačala šolanje v tujini. Nadomestili naj bi jih neizkušeni zaposleni, ki jih je v organizacijo pripeljal napadalec.</w:t>
      </w:r>
    </w:p>
    <w:p w:rsidR="00DB38B8" w:rsidRPr="0030267D" w:rsidRDefault="00DB38B8" w:rsidP="0030267D">
      <w:pPr>
        <w:spacing w:after="0" w:line="240" w:lineRule="auto"/>
        <w:contextualSpacing/>
        <w:jc w:val="both"/>
        <w:rPr>
          <w:rFonts w:ascii="Times New Roman" w:hAnsi="Times New Roman"/>
          <w:sz w:val="24"/>
          <w:szCs w:val="24"/>
        </w:rPr>
      </w:pPr>
    </w:p>
    <w:p w:rsidR="00DB38B8" w:rsidRPr="0030267D" w:rsidRDefault="00DB38B8" w:rsidP="0030267D">
      <w:pPr>
        <w:spacing w:after="0" w:line="240" w:lineRule="auto"/>
        <w:contextualSpacing/>
        <w:jc w:val="both"/>
        <w:rPr>
          <w:rFonts w:ascii="Times New Roman" w:hAnsi="Times New Roman"/>
          <w:sz w:val="24"/>
          <w:szCs w:val="24"/>
        </w:rPr>
      </w:pPr>
      <w:r w:rsidRPr="0030267D">
        <w:rPr>
          <w:rFonts w:ascii="Times New Roman" w:hAnsi="Times New Roman"/>
          <w:sz w:val="24"/>
          <w:szCs w:val="24"/>
        </w:rPr>
        <w:t>Žrtev pravi, da je direktor izvajal popoln organizacijski nadzor in s tem uničil dobro stoječe vzdušje med zaposlenimi, ki so pred tem lahko med seboj ustvarjalno sodelovali. Po njegovem nastopu naj bi bilo sodelovanje prepovedano. Komunikacija med zaposlenimi se je zaostrila, nastopila je tekmovalnost. Novica o slabih odnosih se je hitro r</w:t>
      </w:r>
      <w:r>
        <w:rPr>
          <w:rFonts w:ascii="Times New Roman" w:hAnsi="Times New Roman"/>
          <w:sz w:val="24"/>
          <w:szCs w:val="24"/>
        </w:rPr>
        <w:t>azširila, zato sta upadla ugled</w:t>
      </w:r>
      <w:r w:rsidRPr="0030267D">
        <w:rPr>
          <w:rFonts w:ascii="Times New Roman" w:hAnsi="Times New Roman"/>
          <w:sz w:val="24"/>
          <w:szCs w:val="24"/>
        </w:rPr>
        <w:t xml:space="preserve"> in kredibilnost organizacije. Ob odstopu napadalca z mesta direktorja pa se mobbing v organizaciji ni prenehal. S psihičnim nasiljem naj bi nadaljevali njegovi pomočniki.</w:t>
      </w:r>
    </w:p>
    <w:p w:rsidR="00DB38B8" w:rsidRDefault="00DB38B8" w:rsidP="0030267D">
      <w:pPr>
        <w:spacing w:after="0" w:line="240" w:lineRule="auto"/>
        <w:jc w:val="both"/>
        <w:rPr>
          <w:rFonts w:ascii="Times New Roman" w:hAnsi="Times New Roman"/>
          <w:sz w:val="24"/>
          <w:szCs w:val="24"/>
        </w:rPr>
      </w:pPr>
    </w:p>
    <w:p w:rsidR="00DB38B8" w:rsidRDefault="00DB38B8" w:rsidP="0030267D">
      <w:pPr>
        <w:spacing w:after="0" w:line="240" w:lineRule="auto"/>
        <w:jc w:val="both"/>
        <w:rPr>
          <w:rFonts w:ascii="Times New Roman" w:hAnsi="Times New Roman"/>
          <w:i/>
          <w:sz w:val="24"/>
          <w:szCs w:val="24"/>
        </w:rPr>
      </w:pPr>
      <w:r w:rsidRPr="0030267D">
        <w:rPr>
          <w:rFonts w:ascii="Times New Roman" w:hAnsi="Times New Roman"/>
          <w:i/>
          <w:sz w:val="24"/>
          <w:szCs w:val="24"/>
        </w:rPr>
        <w:t>Rešitev</w:t>
      </w:r>
    </w:p>
    <w:p w:rsidR="00DB38B8" w:rsidRPr="000C1CE2" w:rsidRDefault="00DB38B8" w:rsidP="0030267D">
      <w:pPr>
        <w:spacing w:after="0" w:line="240" w:lineRule="auto"/>
        <w:jc w:val="both"/>
        <w:rPr>
          <w:rFonts w:ascii="Times New Roman" w:hAnsi="Times New Roman"/>
          <w:sz w:val="24"/>
          <w:szCs w:val="24"/>
        </w:rPr>
      </w:pPr>
    </w:p>
    <w:p w:rsidR="00DB38B8" w:rsidRPr="0030267D"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 xml:space="preserve">Žrtev je imela priložnost, da bi pravico poiskala na sodišču. Ves čas je namreč zbirala dokaze in si zapisovala vsako podrobnost. Poleg tega je bilo v organizaciji mobbiranih več zaposlenih, ki bi se lahko med seboj povezali in dokazali nasilje. Razlogov, zakaj do tega ni prišlo je več. Žrtve so se bale posledic, večina pa si nasilja sploh ni hotela priznati. Tudi sama </w:t>
      </w:r>
      <w:r w:rsidRPr="0030267D">
        <w:rPr>
          <w:rFonts w:ascii="Times New Roman" w:hAnsi="Times New Roman"/>
          <w:sz w:val="24"/>
          <w:szCs w:val="24"/>
        </w:rPr>
        <w:lastRenderedPageBreak/>
        <w:t>najprej sploh ni spoznala, da so njegova dejanja sporna. Ta primer je dober dokaz, kako pomembno je izobraževanje vodstva in zaposlenih o mobbingu.</w:t>
      </w:r>
    </w:p>
    <w:p w:rsidR="00DB38B8" w:rsidRDefault="00DB38B8" w:rsidP="0030267D">
      <w:pPr>
        <w:spacing w:after="0" w:line="240" w:lineRule="auto"/>
        <w:jc w:val="both"/>
        <w:rPr>
          <w:rFonts w:ascii="Times New Roman" w:hAnsi="Times New Roman"/>
          <w:i/>
          <w:sz w:val="24"/>
          <w:szCs w:val="24"/>
        </w:rPr>
      </w:pPr>
    </w:p>
    <w:p w:rsidR="00DB38B8" w:rsidRDefault="00DB38B8" w:rsidP="0030267D">
      <w:pPr>
        <w:spacing w:after="0" w:line="240" w:lineRule="auto"/>
        <w:jc w:val="both"/>
        <w:rPr>
          <w:rFonts w:ascii="Times New Roman" w:hAnsi="Times New Roman"/>
          <w:i/>
          <w:sz w:val="24"/>
          <w:szCs w:val="24"/>
        </w:rPr>
      </w:pPr>
      <w:r w:rsidRPr="0030267D">
        <w:rPr>
          <w:rFonts w:ascii="Times New Roman" w:hAnsi="Times New Roman"/>
          <w:i/>
          <w:sz w:val="24"/>
          <w:szCs w:val="24"/>
        </w:rPr>
        <w:t>Ukrepi za preprečitev mobbinga</w:t>
      </w:r>
    </w:p>
    <w:p w:rsidR="00DB38B8" w:rsidRPr="0030267D" w:rsidRDefault="00DB38B8" w:rsidP="0030267D">
      <w:pPr>
        <w:spacing w:after="0" w:line="240" w:lineRule="auto"/>
        <w:jc w:val="both"/>
        <w:rPr>
          <w:rFonts w:ascii="Times New Roman" w:hAnsi="Times New Roman"/>
          <w:i/>
          <w:sz w:val="24"/>
          <w:szCs w:val="24"/>
        </w:rPr>
      </w:pPr>
    </w:p>
    <w:p w:rsidR="00DB38B8" w:rsidRDefault="00DB38B8" w:rsidP="0030267D">
      <w:pPr>
        <w:spacing w:after="0" w:line="240" w:lineRule="auto"/>
        <w:jc w:val="both"/>
        <w:rPr>
          <w:rFonts w:ascii="Times New Roman" w:hAnsi="Times New Roman"/>
          <w:sz w:val="24"/>
          <w:szCs w:val="24"/>
        </w:rPr>
      </w:pPr>
      <w:r>
        <w:rPr>
          <w:rFonts w:ascii="Times New Roman" w:hAnsi="Times New Roman"/>
          <w:sz w:val="24"/>
          <w:szCs w:val="24"/>
        </w:rPr>
        <w:t>Primerni ukrepi</w:t>
      </w:r>
      <w:r w:rsidRPr="0030267D">
        <w:rPr>
          <w:rFonts w:ascii="Times New Roman" w:hAnsi="Times New Roman"/>
          <w:sz w:val="24"/>
          <w:szCs w:val="24"/>
        </w:rPr>
        <w:t xml:space="preserve"> za preprečitev pojava mobbinga v organizacijah bi lahko razumeli vzpodbujanje in  zagotavljanje etičnega in profesionalnega ravnanja v</w:t>
      </w:r>
      <w:r>
        <w:rPr>
          <w:rFonts w:ascii="Times New Roman" w:hAnsi="Times New Roman"/>
          <w:sz w:val="24"/>
          <w:szCs w:val="24"/>
        </w:rPr>
        <w:t>s</w:t>
      </w:r>
      <w:r w:rsidRPr="0030267D">
        <w:rPr>
          <w:rFonts w:ascii="Times New Roman" w:hAnsi="Times New Roman"/>
          <w:sz w:val="24"/>
          <w:szCs w:val="24"/>
        </w:rPr>
        <w:t>eh zaposlenih in na vseh organizacijskih nivojih. Pomembno je da so vsi zaposleni seznanjeni, katero vedenje spada v okvir profesionalnega in etičnega obnašanja. Vsako vedenje, ki pa je zunaj tega okvirja, mora biti sankcionirano s strani mehanizmov, ki jih je potrebno vzpostaviti. Strokovnjaki, ki so v organizaciji odgovorni za razvoj človeških virov in človeškega kapitala, bi morali določiti kodeks etike in profesionalnega vedenja na nivoju celotnega podjetja ter načrtno vzpodbujati etično ravnanje vseh zaposlenih in sistematično preprečevati ter sankcionirati neetično vedenje.</w:t>
      </w:r>
    </w:p>
    <w:p w:rsidR="00DB38B8" w:rsidRPr="0030267D" w:rsidRDefault="00DB38B8" w:rsidP="0030267D">
      <w:pPr>
        <w:spacing w:after="0" w:line="240" w:lineRule="auto"/>
        <w:jc w:val="both"/>
        <w:rPr>
          <w:rFonts w:ascii="Times New Roman" w:hAnsi="Times New Roman"/>
          <w:sz w:val="24"/>
          <w:szCs w:val="24"/>
        </w:rPr>
      </w:pPr>
    </w:p>
    <w:p w:rsidR="00DB38B8"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Zgodnja faza mobbinga je tista, v kateri se mobbing počasi izoblikuje in se do sedaj neudeleženi sodelavci odločijo, katero stran konflikta bodo podprli. V tej fazi posameznik lahko na kar nekaj načinov vpliva na izboljšanje situacije. Priporočljivo je, da posameznik že v tej fazi dokumentira svoje postopke in postopke svojega nasprotnika (npr. v obliki dnevnika, ki naj daje odgovore na vprašanja: kdaj, kdo, kje, kaj, katere priče so bile prisotne in kakšno reakcijo – psihično in fizično – je ta dogodek pri mobbiranem povzročil). Mobbirana oseba naj si v tej fazi najde zaupnika znotraj podjetja, ki naj jo informira o dogajanju. Ta oseba je za mobbiranega lahko svetovalec ter pomembna priča. S tega stališča so možni naslednji ukrepi:</w:t>
      </w:r>
    </w:p>
    <w:p w:rsidR="00DB38B8" w:rsidRPr="0030267D" w:rsidRDefault="00DB38B8" w:rsidP="0030267D">
      <w:pPr>
        <w:spacing w:after="0" w:line="240" w:lineRule="auto"/>
        <w:jc w:val="both"/>
        <w:rPr>
          <w:rFonts w:ascii="Times New Roman" w:hAnsi="Times New Roman"/>
          <w:sz w:val="24"/>
          <w:szCs w:val="24"/>
        </w:rPr>
      </w:pPr>
    </w:p>
    <w:p w:rsidR="00DB38B8" w:rsidRPr="0030267D" w:rsidRDefault="00DB38B8" w:rsidP="000C1CE2">
      <w:pPr>
        <w:pStyle w:val="ListParagraph"/>
        <w:numPr>
          <w:ilvl w:val="0"/>
          <w:numId w:val="5"/>
        </w:numPr>
        <w:spacing w:after="0" w:line="240" w:lineRule="auto"/>
        <w:jc w:val="both"/>
        <w:rPr>
          <w:rFonts w:ascii="Times New Roman" w:hAnsi="Times New Roman"/>
          <w:sz w:val="24"/>
          <w:szCs w:val="24"/>
        </w:rPr>
      </w:pPr>
      <w:r w:rsidRPr="0030267D">
        <w:rPr>
          <w:rFonts w:ascii="Times New Roman" w:hAnsi="Times New Roman"/>
          <w:sz w:val="24"/>
          <w:szCs w:val="24"/>
        </w:rPr>
        <w:t>neposredni nagovor storilca,</w:t>
      </w:r>
    </w:p>
    <w:p w:rsidR="00DB38B8" w:rsidRPr="0030267D" w:rsidRDefault="00DB38B8" w:rsidP="000C1CE2">
      <w:pPr>
        <w:pStyle w:val="ListParagraph"/>
        <w:numPr>
          <w:ilvl w:val="0"/>
          <w:numId w:val="5"/>
        </w:numPr>
        <w:spacing w:after="0" w:line="240" w:lineRule="auto"/>
        <w:jc w:val="both"/>
        <w:rPr>
          <w:rFonts w:ascii="Times New Roman" w:hAnsi="Times New Roman"/>
          <w:sz w:val="24"/>
          <w:szCs w:val="24"/>
        </w:rPr>
      </w:pPr>
      <w:r w:rsidRPr="0030267D">
        <w:rPr>
          <w:rFonts w:ascii="Times New Roman" w:hAnsi="Times New Roman"/>
          <w:sz w:val="24"/>
          <w:szCs w:val="24"/>
        </w:rPr>
        <w:t>vključitev nadrejenega,</w:t>
      </w:r>
    </w:p>
    <w:p w:rsidR="00DB38B8" w:rsidRDefault="00DB38B8" w:rsidP="000C1CE2">
      <w:pPr>
        <w:pStyle w:val="ListParagraph"/>
        <w:numPr>
          <w:ilvl w:val="0"/>
          <w:numId w:val="5"/>
        </w:numPr>
        <w:spacing w:after="0" w:line="240" w:lineRule="auto"/>
        <w:jc w:val="both"/>
        <w:rPr>
          <w:rFonts w:ascii="Times New Roman" w:hAnsi="Times New Roman"/>
          <w:sz w:val="24"/>
          <w:szCs w:val="24"/>
        </w:rPr>
      </w:pPr>
      <w:r w:rsidRPr="0030267D">
        <w:rPr>
          <w:rFonts w:ascii="Times New Roman" w:hAnsi="Times New Roman"/>
          <w:sz w:val="24"/>
          <w:szCs w:val="24"/>
        </w:rPr>
        <w:t>vključitev sveta delavcev in kadrovske službe.</w:t>
      </w:r>
    </w:p>
    <w:p w:rsidR="00DB38B8" w:rsidRPr="0030267D" w:rsidRDefault="00DB38B8" w:rsidP="000C1CE2">
      <w:pPr>
        <w:pStyle w:val="ListParagraph"/>
        <w:spacing w:after="0" w:line="240" w:lineRule="auto"/>
        <w:ind w:left="207"/>
        <w:jc w:val="both"/>
        <w:rPr>
          <w:rFonts w:ascii="Times New Roman" w:hAnsi="Times New Roman"/>
          <w:sz w:val="24"/>
          <w:szCs w:val="24"/>
        </w:rPr>
      </w:pPr>
    </w:p>
    <w:p w:rsidR="00DB38B8"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Žrtve mobbinga lahko poiščejo pomoč pri nadrejenih oz. tistih, ki so zadolženi za zdravje in varnost pri delu, kadrovske zadeve ali delavske pravice. V primerih psihičnega nasilja se lahko obrnejo na pooblaščenega zdravnika ali zaprosi za premestitev na drugo delovno mesto in začne zbirati dokaze o psihičnem nasilju, si poišče zaveznike med sodelavci ali sindikalnimi zaupniki, svojo izkušnjo deli z ljudmi, ki so bili prav tako žrtve takšne vrste nasilja.</w:t>
      </w:r>
    </w:p>
    <w:p w:rsidR="00DB38B8" w:rsidRPr="0030267D" w:rsidRDefault="00DB38B8" w:rsidP="0030267D">
      <w:pPr>
        <w:spacing w:after="0" w:line="240" w:lineRule="auto"/>
        <w:jc w:val="both"/>
        <w:rPr>
          <w:rFonts w:ascii="Times New Roman" w:hAnsi="Times New Roman"/>
          <w:sz w:val="24"/>
          <w:szCs w:val="24"/>
        </w:rPr>
      </w:pPr>
    </w:p>
    <w:p w:rsidR="00DB38B8"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Pomembno je, da žrtev ohrani samozavest, se izogiba samoobtoževanju, utrjuje socialne stike in išče pomoč v družini in med prijatelji brez nepotrebnega sproščanja negativnih čustev.</w:t>
      </w:r>
    </w:p>
    <w:p w:rsidR="00DB38B8" w:rsidRPr="0030267D" w:rsidRDefault="00DB38B8" w:rsidP="0030267D">
      <w:pPr>
        <w:spacing w:after="0" w:line="240" w:lineRule="auto"/>
        <w:jc w:val="both"/>
        <w:rPr>
          <w:rFonts w:ascii="Times New Roman" w:hAnsi="Times New Roman"/>
          <w:sz w:val="24"/>
          <w:szCs w:val="24"/>
        </w:rPr>
      </w:pPr>
    </w:p>
    <w:p w:rsidR="00DB38B8" w:rsidRDefault="00DB38B8" w:rsidP="0030267D">
      <w:pPr>
        <w:spacing w:after="0" w:line="240" w:lineRule="auto"/>
        <w:contextualSpacing/>
        <w:jc w:val="both"/>
        <w:rPr>
          <w:rFonts w:ascii="Times New Roman" w:hAnsi="Times New Roman"/>
          <w:sz w:val="24"/>
          <w:szCs w:val="24"/>
        </w:rPr>
      </w:pPr>
      <w:r w:rsidRPr="0030267D">
        <w:rPr>
          <w:rFonts w:ascii="Times New Roman" w:hAnsi="Times New Roman"/>
          <w:sz w:val="24"/>
          <w:szCs w:val="24"/>
        </w:rPr>
        <w:t>Žrtev mobbinga potrebuje strokovno pomoč na osebni in formalni ravni. Na osebni ravni  je prva pomoč žrtvi  vzpostavitev porušenega samospoštovanja in razbremenitev občutij krivde. Zaposleni ni kriv, če se je znašel v vlogi žrtve. Potrebuje pa strokovno pomoč pri ponovni pridobitvi zaupanja vase. Sem sodi tudi učenje samozavestnega vedenja in po potrebi še pridobitev strokovnega znanja. Samozavestni nastop v obrambi pred mobbingom je najboljše orožje za zaustavitev takega vedenja. Strokovnost dviguje samozavest in zvišuje ceno zaposlenega na trgu dela.</w:t>
      </w:r>
    </w:p>
    <w:p w:rsidR="00DB38B8" w:rsidRPr="0030267D" w:rsidRDefault="00DB38B8" w:rsidP="0030267D">
      <w:pPr>
        <w:spacing w:after="0" w:line="240" w:lineRule="auto"/>
        <w:contextualSpacing/>
        <w:jc w:val="both"/>
        <w:rPr>
          <w:rFonts w:ascii="Times New Roman" w:hAnsi="Times New Roman"/>
          <w:sz w:val="24"/>
          <w:szCs w:val="24"/>
        </w:rPr>
      </w:pPr>
    </w:p>
    <w:p w:rsidR="00DB38B8" w:rsidRPr="0030267D" w:rsidRDefault="00DB38B8" w:rsidP="0030267D">
      <w:pPr>
        <w:spacing w:after="0" w:line="240" w:lineRule="auto"/>
        <w:contextualSpacing/>
        <w:jc w:val="both"/>
        <w:rPr>
          <w:rFonts w:ascii="Times New Roman" w:hAnsi="Times New Roman"/>
          <w:sz w:val="24"/>
          <w:szCs w:val="24"/>
        </w:rPr>
      </w:pPr>
      <w:r w:rsidRPr="0030267D">
        <w:rPr>
          <w:rFonts w:ascii="Times New Roman" w:hAnsi="Times New Roman"/>
          <w:sz w:val="24"/>
          <w:szCs w:val="24"/>
        </w:rPr>
        <w:t>Na formalni ravni je potrebno organizirati pomoč za žrtve v samih organizacijah, kjer prihaja do mobbinga in celo pravna ureditev zaščite zaposlenih pred mobbingom. Odprta je tudi možnost za delovanje sindikatov in organizacij civilne družbe na tem področju.</w:t>
      </w:r>
    </w:p>
    <w:p w:rsidR="00DB38B8" w:rsidRDefault="00DB38B8" w:rsidP="0030267D">
      <w:pPr>
        <w:spacing w:after="0" w:line="240" w:lineRule="auto"/>
        <w:jc w:val="both"/>
        <w:rPr>
          <w:rFonts w:ascii="Times New Roman" w:hAnsi="Times New Roman"/>
          <w:sz w:val="24"/>
          <w:szCs w:val="24"/>
        </w:rPr>
      </w:pPr>
    </w:p>
    <w:p w:rsidR="00DB38B8" w:rsidRPr="0030267D" w:rsidRDefault="00DB38B8" w:rsidP="005C0080">
      <w:pPr>
        <w:pBdr>
          <w:bottom w:val="single" w:sz="12" w:space="0" w:color="auto"/>
        </w:pBdr>
        <w:spacing w:after="0" w:line="240" w:lineRule="auto"/>
        <w:jc w:val="both"/>
        <w:rPr>
          <w:rFonts w:ascii="Times New Roman" w:hAnsi="Times New Roman"/>
          <w:sz w:val="24"/>
          <w:szCs w:val="24"/>
        </w:rPr>
      </w:pPr>
    </w:p>
    <w:p w:rsidR="00DB38B8" w:rsidRDefault="00DB38B8" w:rsidP="0030267D">
      <w:pPr>
        <w:spacing w:after="0" w:line="240" w:lineRule="auto"/>
        <w:jc w:val="both"/>
        <w:rPr>
          <w:rFonts w:ascii="Times New Roman" w:hAnsi="Times New Roman"/>
          <w:sz w:val="24"/>
          <w:szCs w:val="24"/>
        </w:rPr>
      </w:pPr>
      <w:r w:rsidRPr="0030267D">
        <w:rPr>
          <w:rFonts w:ascii="Times New Roman" w:hAnsi="Times New Roman"/>
          <w:sz w:val="24"/>
          <w:szCs w:val="24"/>
        </w:rPr>
        <w:t>DODATNE SPLOŠNE INFORMACIJE:</w:t>
      </w:r>
    </w:p>
    <w:p w:rsidR="00DB38B8" w:rsidRPr="0030267D" w:rsidRDefault="00DB38B8" w:rsidP="0030267D">
      <w:pPr>
        <w:spacing w:after="0" w:line="240" w:lineRule="auto"/>
        <w:jc w:val="both"/>
        <w:rPr>
          <w:rFonts w:ascii="Times New Roman" w:hAnsi="Times New Roman"/>
          <w:sz w:val="24"/>
          <w:szCs w:val="24"/>
        </w:rPr>
      </w:pPr>
    </w:p>
    <w:p w:rsidR="00DB38B8" w:rsidRPr="0030267D" w:rsidRDefault="00DB38B8" w:rsidP="00640267">
      <w:pPr>
        <w:pStyle w:val="ListParagraph"/>
        <w:numPr>
          <w:ilvl w:val="0"/>
          <w:numId w:val="7"/>
        </w:numPr>
        <w:spacing w:after="0" w:line="240" w:lineRule="auto"/>
        <w:jc w:val="both"/>
        <w:rPr>
          <w:rFonts w:ascii="Times New Roman" w:hAnsi="Times New Roman"/>
          <w:sz w:val="24"/>
          <w:szCs w:val="24"/>
        </w:rPr>
      </w:pPr>
      <w:r w:rsidRPr="0030267D">
        <w:rPr>
          <w:rFonts w:ascii="Times New Roman" w:hAnsi="Times New Roman"/>
          <w:sz w:val="24"/>
          <w:szCs w:val="24"/>
        </w:rPr>
        <w:t>javna ustanova, ki se ukvarja z javnim zdravjem prebivalstva;</w:t>
      </w:r>
    </w:p>
    <w:p w:rsidR="00DB38B8" w:rsidRPr="0030267D" w:rsidRDefault="00DB38B8" w:rsidP="00640267">
      <w:pPr>
        <w:pStyle w:val="ListParagraph"/>
        <w:numPr>
          <w:ilvl w:val="0"/>
          <w:numId w:val="7"/>
        </w:numPr>
        <w:spacing w:after="0" w:line="240" w:lineRule="auto"/>
        <w:jc w:val="both"/>
        <w:rPr>
          <w:rFonts w:ascii="Times New Roman" w:hAnsi="Times New Roman"/>
          <w:sz w:val="24"/>
          <w:szCs w:val="24"/>
        </w:rPr>
      </w:pPr>
      <w:r w:rsidRPr="0030267D">
        <w:rPr>
          <w:rFonts w:ascii="Times New Roman" w:hAnsi="Times New Roman"/>
          <w:sz w:val="24"/>
          <w:szCs w:val="24"/>
        </w:rPr>
        <w:t>nadrejeni (tisti, ki izvaja mobbing) je kasneje odstopil iz neznanih razlogov / osebnih razlogov;</w:t>
      </w:r>
    </w:p>
    <w:p w:rsidR="00DB38B8" w:rsidRPr="0030267D" w:rsidRDefault="00DB38B8" w:rsidP="00640267">
      <w:pPr>
        <w:pStyle w:val="ListParagraph"/>
        <w:numPr>
          <w:ilvl w:val="0"/>
          <w:numId w:val="7"/>
        </w:numPr>
        <w:spacing w:after="0" w:line="240" w:lineRule="auto"/>
        <w:jc w:val="both"/>
        <w:rPr>
          <w:rFonts w:ascii="Times New Roman" w:hAnsi="Times New Roman"/>
          <w:sz w:val="24"/>
          <w:szCs w:val="24"/>
        </w:rPr>
      </w:pPr>
      <w:r w:rsidRPr="0030267D">
        <w:rPr>
          <w:rFonts w:ascii="Times New Roman" w:hAnsi="Times New Roman"/>
          <w:sz w:val="24"/>
          <w:szCs w:val="24"/>
        </w:rPr>
        <w:t>žrtev mobbinga je bila na delovnem mestu vodje centra.</w:t>
      </w:r>
    </w:p>
    <w:p w:rsidR="00DB38B8" w:rsidRPr="0030267D" w:rsidRDefault="00DB38B8" w:rsidP="0030267D">
      <w:pPr>
        <w:spacing w:after="0" w:line="240" w:lineRule="auto"/>
        <w:jc w:val="both"/>
        <w:rPr>
          <w:rFonts w:ascii="Times New Roman" w:hAnsi="Times New Roman"/>
          <w:sz w:val="24"/>
          <w:szCs w:val="24"/>
        </w:rPr>
      </w:pPr>
    </w:p>
    <w:p w:rsidR="00DB38B8" w:rsidRPr="0030267D" w:rsidRDefault="00DB38B8" w:rsidP="0030267D">
      <w:pPr>
        <w:spacing w:after="0" w:line="240" w:lineRule="auto"/>
        <w:jc w:val="both"/>
        <w:rPr>
          <w:rFonts w:ascii="Times New Roman" w:hAnsi="Times New Roman"/>
          <w:sz w:val="24"/>
          <w:szCs w:val="24"/>
        </w:rPr>
      </w:pPr>
    </w:p>
    <w:p w:rsidR="00DB38B8" w:rsidRPr="0030267D" w:rsidRDefault="00DB38B8" w:rsidP="0030267D">
      <w:pPr>
        <w:spacing w:after="0" w:line="240" w:lineRule="auto"/>
        <w:jc w:val="both"/>
        <w:rPr>
          <w:rFonts w:ascii="Times New Roman" w:hAnsi="Times New Roman"/>
          <w:sz w:val="24"/>
          <w:szCs w:val="24"/>
        </w:rPr>
      </w:pPr>
    </w:p>
    <w:p w:rsidR="00DB38B8" w:rsidRPr="0030267D" w:rsidRDefault="00DB38B8" w:rsidP="0030267D">
      <w:pPr>
        <w:spacing w:after="0" w:line="240" w:lineRule="auto"/>
        <w:jc w:val="both"/>
        <w:rPr>
          <w:rFonts w:ascii="Times New Roman" w:hAnsi="Times New Roman"/>
          <w:sz w:val="24"/>
          <w:szCs w:val="24"/>
        </w:rPr>
      </w:pPr>
    </w:p>
    <w:p w:rsidR="00DB38B8" w:rsidRPr="0030267D" w:rsidRDefault="00DB38B8" w:rsidP="0030267D">
      <w:pPr>
        <w:spacing w:after="0" w:line="240" w:lineRule="auto"/>
        <w:jc w:val="both"/>
        <w:rPr>
          <w:rFonts w:ascii="Times New Roman" w:hAnsi="Times New Roman"/>
          <w:sz w:val="24"/>
          <w:szCs w:val="24"/>
        </w:rPr>
      </w:pPr>
    </w:p>
    <w:p w:rsidR="00DB38B8" w:rsidRPr="0030267D" w:rsidRDefault="00DB38B8" w:rsidP="0030267D">
      <w:pPr>
        <w:spacing w:after="0" w:line="240" w:lineRule="auto"/>
        <w:jc w:val="both"/>
        <w:rPr>
          <w:rFonts w:ascii="Times New Roman" w:hAnsi="Times New Roman"/>
          <w:sz w:val="24"/>
          <w:szCs w:val="24"/>
        </w:rPr>
      </w:pPr>
    </w:p>
    <w:p w:rsidR="00DB38B8" w:rsidRPr="0030267D" w:rsidRDefault="00DB38B8" w:rsidP="0030267D">
      <w:pPr>
        <w:spacing w:after="0" w:line="240" w:lineRule="auto"/>
        <w:jc w:val="both"/>
        <w:rPr>
          <w:rFonts w:ascii="Times New Roman" w:hAnsi="Times New Roman"/>
          <w:sz w:val="24"/>
          <w:szCs w:val="24"/>
        </w:rPr>
      </w:pPr>
    </w:p>
    <w:p w:rsidR="00DB38B8" w:rsidRPr="0030267D" w:rsidRDefault="00DB38B8" w:rsidP="0030267D">
      <w:pPr>
        <w:spacing w:after="0" w:line="240" w:lineRule="auto"/>
        <w:jc w:val="both"/>
        <w:rPr>
          <w:rFonts w:ascii="Times New Roman" w:hAnsi="Times New Roman"/>
          <w:sz w:val="24"/>
          <w:szCs w:val="24"/>
        </w:rPr>
      </w:pPr>
    </w:p>
    <w:p w:rsidR="00DB38B8" w:rsidRPr="0030267D" w:rsidRDefault="00DB38B8" w:rsidP="0030267D">
      <w:pPr>
        <w:spacing w:after="0" w:line="240" w:lineRule="auto"/>
        <w:jc w:val="both"/>
        <w:rPr>
          <w:rFonts w:ascii="Times New Roman" w:hAnsi="Times New Roman"/>
          <w:sz w:val="24"/>
          <w:szCs w:val="24"/>
        </w:rPr>
      </w:pPr>
    </w:p>
    <w:sectPr w:rsidR="00DB38B8" w:rsidRPr="0030267D" w:rsidSect="003E2A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DAF"/>
    <w:multiLevelType w:val="hybridMultilevel"/>
    <w:tmpl w:val="FC4C8D02"/>
    <w:lvl w:ilvl="0" w:tplc="7C403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1512BF"/>
    <w:multiLevelType w:val="hybridMultilevel"/>
    <w:tmpl w:val="D9FE7910"/>
    <w:lvl w:ilvl="0" w:tplc="7C403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CCA4A3E"/>
    <w:multiLevelType w:val="hybridMultilevel"/>
    <w:tmpl w:val="D3C6059A"/>
    <w:lvl w:ilvl="0" w:tplc="7C403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39960B4"/>
    <w:multiLevelType w:val="hybridMultilevel"/>
    <w:tmpl w:val="359E4CA6"/>
    <w:lvl w:ilvl="0" w:tplc="876E0C38">
      <w:start w:val="1"/>
      <w:numFmt w:val="bullet"/>
      <w:lvlText w:val="-"/>
      <w:lvlJc w:val="left"/>
      <w:pPr>
        <w:tabs>
          <w:tab w:val="num" w:pos="794"/>
        </w:tabs>
        <w:ind w:left="794" w:hanging="227"/>
      </w:pPr>
      <w:rPr>
        <w:rFonts w:ascii="Times New Roman" w:hAnsi="Times New Roman" w:hint="default"/>
        <w:b w:val="0"/>
        <w:i w:val="0"/>
        <w:caps w:val="0"/>
        <w:strike w:val="0"/>
        <w:dstrike w:val="0"/>
        <w:outline w:val="0"/>
        <w:shadow w:val="0"/>
        <w:emboss w:val="0"/>
        <w:imprint w:val="0"/>
        <w:vanish w:val="0"/>
        <w:sz w:val="24"/>
        <w:vertAlign w:val="baseli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AE95BBE"/>
    <w:multiLevelType w:val="hybridMultilevel"/>
    <w:tmpl w:val="BC5EF5BC"/>
    <w:lvl w:ilvl="0" w:tplc="876E0C38">
      <w:start w:val="1"/>
      <w:numFmt w:val="bullet"/>
      <w:lvlText w:val="-"/>
      <w:lvlJc w:val="left"/>
      <w:pPr>
        <w:tabs>
          <w:tab w:val="num" w:pos="434"/>
        </w:tabs>
        <w:ind w:left="434" w:hanging="227"/>
      </w:pPr>
      <w:rPr>
        <w:rFonts w:ascii="Times New Roman" w:hAnsi="Times New Roman" w:hint="default"/>
        <w:b w:val="0"/>
        <w:i w:val="0"/>
        <w:caps w:val="0"/>
        <w:strike w:val="0"/>
        <w:dstrike w:val="0"/>
        <w:outline w:val="0"/>
        <w:shadow w:val="0"/>
        <w:emboss w:val="0"/>
        <w:imprint w:val="0"/>
        <w:vanish w:val="0"/>
        <w:sz w:val="24"/>
        <w:vertAlign w:val="baseline"/>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66FE5B27"/>
    <w:multiLevelType w:val="hybridMultilevel"/>
    <w:tmpl w:val="4D5644C0"/>
    <w:lvl w:ilvl="0" w:tplc="2222D9C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76BEC"/>
    <w:multiLevelType w:val="hybridMultilevel"/>
    <w:tmpl w:val="2ADEF720"/>
    <w:lvl w:ilvl="0" w:tplc="876E0C38">
      <w:start w:val="1"/>
      <w:numFmt w:val="bullet"/>
      <w:lvlText w:val="-"/>
      <w:lvlJc w:val="left"/>
      <w:pPr>
        <w:tabs>
          <w:tab w:val="num" w:pos="794"/>
        </w:tabs>
        <w:ind w:left="794" w:hanging="227"/>
      </w:pPr>
      <w:rPr>
        <w:rFonts w:ascii="Times New Roman" w:hAnsi="Times New Roman" w:hint="default"/>
        <w:b w:val="0"/>
        <w:i w:val="0"/>
        <w:caps w:val="0"/>
        <w:strike w:val="0"/>
        <w:dstrike w:val="0"/>
        <w:outline w:val="0"/>
        <w:shadow w:val="0"/>
        <w:emboss w:val="0"/>
        <w:imprint w:val="0"/>
        <w:vanish w:val="0"/>
        <w:sz w:val="24"/>
        <w:vertAlign w:val="baseli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2B4"/>
    <w:rsid w:val="0001239A"/>
    <w:rsid w:val="0001581E"/>
    <w:rsid w:val="000610AC"/>
    <w:rsid w:val="00062787"/>
    <w:rsid w:val="000643C2"/>
    <w:rsid w:val="000725FE"/>
    <w:rsid w:val="00083D76"/>
    <w:rsid w:val="0008553C"/>
    <w:rsid w:val="000C1CE2"/>
    <w:rsid w:val="000C27CF"/>
    <w:rsid w:val="000F5068"/>
    <w:rsid w:val="0011047E"/>
    <w:rsid w:val="00163988"/>
    <w:rsid w:val="00187C1B"/>
    <w:rsid w:val="00191A8B"/>
    <w:rsid w:val="001C21DC"/>
    <w:rsid w:val="001D1113"/>
    <w:rsid w:val="00231473"/>
    <w:rsid w:val="002A483B"/>
    <w:rsid w:val="002C2928"/>
    <w:rsid w:val="002D32C9"/>
    <w:rsid w:val="002E51BC"/>
    <w:rsid w:val="0030267D"/>
    <w:rsid w:val="00304804"/>
    <w:rsid w:val="00327F73"/>
    <w:rsid w:val="0037418A"/>
    <w:rsid w:val="003E2ACD"/>
    <w:rsid w:val="0042198F"/>
    <w:rsid w:val="00462192"/>
    <w:rsid w:val="00594F66"/>
    <w:rsid w:val="005A48CA"/>
    <w:rsid w:val="005C0080"/>
    <w:rsid w:val="00640267"/>
    <w:rsid w:val="006558B3"/>
    <w:rsid w:val="006A34EB"/>
    <w:rsid w:val="006F439D"/>
    <w:rsid w:val="007254B2"/>
    <w:rsid w:val="007873D2"/>
    <w:rsid w:val="007F79DA"/>
    <w:rsid w:val="00846404"/>
    <w:rsid w:val="0091763E"/>
    <w:rsid w:val="0093467F"/>
    <w:rsid w:val="00985680"/>
    <w:rsid w:val="009E19F1"/>
    <w:rsid w:val="00AA6929"/>
    <w:rsid w:val="00AE2B31"/>
    <w:rsid w:val="00B62BBB"/>
    <w:rsid w:val="00BC2344"/>
    <w:rsid w:val="00BC7859"/>
    <w:rsid w:val="00C3182B"/>
    <w:rsid w:val="00CB414D"/>
    <w:rsid w:val="00CD6291"/>
    <w:rsid w:val="00CD6A46"/>
    <w:rsid w:val="00CF0891"/>
    <w:rsid w:val="00D35AB6"/>
    <w:rsid w:val="00D40F20"/>
    <w:rsid w:val="00D57E37"/>
    <w:rsid w:val="00DB38B8"/>
    <w:rsid w:val="00DF50AE"/>
    <w:rsid w:val="00E12A39"/>
    <w:rsid w:val="00E24510"/>
    <w:rsid w:val="00E41F1E"/>
    <w:rsid w:val="00E45A38"/>
    <w:rsid w:val="00E53037"/>
    <w:rsid w:val="00F01EBB"/>
    <w:rsid w:val="00F2313D"/>
    <w:rsid w:val="00F242B4"/>
    <w:rsid w:val="00F334B8"/>
    <w:rsid w:val="00F50D6B"/>
    <w:rsid w:val="00F920A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5A38"/>
    <w:pPr>
      <w:ind w:left="720"/>
      <w:contextualSpacing/>
    </w:pPr>
  </w:style>
  <w:style w:type="character" w:styleId="CommentReference">
    <w:name w:val="annotation reference"/>
    <w:basedOn w:val="DefaultParagraphFont"/>
    <w:uiPriority w:val="99"/>
    <w:semiHidden/>
    <w:rsid w:val="007254B2"/>
    <w:rPr>
      <w:rFonts w:cs="Times New Roman"/>
      <w:sz w:val="16"/>
      <w:szCs w:val="16"/>
    </w:rPr>
  </w:style>
  <w:style w:type="paragraph" w:styleId="CommentText">
    <w:name w:val="annotation text"/>
    <w:basedOn w:val="Normal"/>
    <w:link w:val="CommentTextChar"/>
    <w:uiPriority w:val="99"/>
    <w:semiHidden/>
    <w:rsid w:val="007254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54B2"/>
    <w:rPr>
      <w:rFonts w:cs="Times New Roman"/>
      <w:sz w:val="20"/>
      <w:szCs w:val="20"/>
    </w:rPr>
  </w:style>
  <w:style w:type="paragraph" w:styleId="CommentSubject">
    <w:name w:val="annotation subject"/>
    <w:basedOn w:val="CommentText"/>
    <w:next w:val="CommentText"/>
    <w:link w:val="CommentSubjectChar"/>
    <w:uiPriority w:val="99"/>
    <w:semiHidden/>
    <w:rsid w:val="007254B2"/>
    <w:rPr>
      <w:b/>
      <w:bCs/>
    </w:rPr>
  </w:style>
  <w:style w:type="character" w:customStyle="1" w:styleId="CommentSubjectChar">
    <w:name w:val="Comment Subject Char"/>
    <w:basedOn w:val="CommentTextChar"/>
    <w:link w:val="CommentSubject"/>
    <w:uiPriority w:val="99"/>
    <w:semiHidden/>
    <w:locked/>
    <w:rsid w:val="007254B2"/>
    <w:rPr>
      <w:b/>
      <w:bCs/>
    </w:rPr>
  </w:style>
  <w:style w:type="paragraph" w:styleId="BalloonText">
    <w:name w:val="Balloon Text"/>
    <w:basedOn w:val="Normal"/>
    <w:link w:val="BalloonTextChar"/>
    <w:uiPriority w:val="99"/>
    <w:semiHidden/>
    <w:rsid w:val="0072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1460</Words>
  <Characters>8325</Characters>
  <Application>Microsoft Office Word</Application>
  <DocSecurity>0</DocSecurity>
  <Lines>69</Lines>
  <Paragraphs>19</Paragraphs>
  <ScaleCrop>false</ScaleCrop>
  <Company>TOSHIBA</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MOBBING</dc:title>
  <dc:subject/>
  <dc:creator>Vid</dc:creator>
  <cp:keywords/>
  <dc:description/>
  <cp:lastModifiedBy>Mr.xy</cp:lastModifiedBy>
  <cp:revision>11</cp:revision>
  <dcterms:created xsi:type="dcterms:W3CDTF">2011-03-15T17:22:00Z</dcterms:created>
  <dcterms:modified xsi:type="dcterms:W3CDTF">2012-08-14T13:13:00Z</dcterms:modified>
</cp:coreProperties>
</file>