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E6" w:rsidRPr="00B154E6" w:rsidRDefault="00B154E6" w:rsidP="00B154E6">
      <w:pPr>
        <w:rPr>
          <w:rFonts w:cs="Arial"/>
        </w:rPr>
      </w:pPr>
      <w:r w:rsidRPr="00B154E6">
        <w:rPr>
          <w:rFonts w:cs="Arial"/>
        </w:rPr>
        <w:t>PRISTOP K PREHRANI</w:t>
      </w:r>
    </w:p>
    <w:p w:rsidR="00B154E6" w:rsidRPr="00B154E6" w:rsidRDefault="00B154E6" w:rsidP="00B154E6">
      <w:pPr>
        <w:rPr>
          <w:rFonts w:cs="Arial"/>
        </w:rPr>
      </w:pPr>
    </w:p>
    <w:p w:rsidR="00B154E6" w:rsidRPr="00B154E6" w:rsidRDefault="00B154E6" w:rsidP="00B154E6">
      <w:pPr>
        <w:autoSpaceDE w:val="0"/>
        <w:autoSpaceDN w:val="0"/>
        <w:adjustRightInd w:val="0"/>
        <w:ind w:firstLine="708"/>
        <w:contextualSpacing w:val="0"/>
        <w:rPr>
          <w:rFonts w:cs="Arial"/>
          <w:color w:val="292526"/>
          <w:szCs w:val="24"/>
        </w:rPr>
      </w:pPr>
      <w:r w:rsidRPr="00B154E6">
        <w:rPr>
          <w:rFonts w:cs="Arial"/>
          <w:color w:val="292526"/>
          <w:szCs w:val="24"/>
        </w:rPr>
        <w:t xml:space="preserve">Kritično bolezen spremljajo številne spremembe v presnovi, ki so nastale v evoluciji verjetno zato, da bi zagotovile energijo in sestavine za izgradnjo beljakovin. Vendar med dolgotrajnim stresom hudo izčrpanje telesnih zalog vpliva na obolevnost in umrljivost ter podaljša zdravljenje. Zato je prehrana kritično bolnih ne le podporna, ampak prednostna oblika zdravljenja. Ker se po 10 dnevih pomanjkanja hranil pojavijo nepopravljive okvare, je priporočljivo tudi pri dobro prehranjenih bolnikih posredovati, če to traja nad 7 dni. Takoj pa začnemo s hranilno podporo pri bolnikih, kjer ima bolezen navadno podaljšan potek. Predpogoj za začetek kakršnegakoli hranjenja je </w:t>
      </w:r>
      <w:proofErr w:type="spellStart"/>
      <w:r w:rsidRPr="00B154E6">
        <w:rPr>
          <w:rFonts w:cs="Arial"/>
          <w:color w:val="292526"/>
          <w:szCs w:val="24"/>
        </w:rPr>
        <w:t>cirkulatorno</w:t>
      </w:r>
      <w:proofErr w:type="spellEnd"/>
      <w:r w:rsidRPr="00B154E6">
        <w:rPr>
          <w:rFonts w:cs="Arial"/>
          <w:color w:val="292526"/>
          <w:szCs w:val="24"/>
        </w:rPr>
        <w:t xml:space="preserve"> stabilen, elektrolitsko in </w:t>
      </w:r>
      <w:proofErr w:type="spellStart"/>
      <w:r w:rsidRPr="00B154E6">
        <w:rPr>
          <w:rFonts w:cs="Arial"/>
          <w:color w:val="292526"/>
          <w:szCs w:val="24"/>
        </w:rPr>
        <w:t>acidobazno</w:t>
      </w:r>
      <w:proofErr w:type="spellEnd"/>
      <w:r w:rsidRPr="00B154E6">
        <w:rPr>
          <w:rFonts w:cs="Arial"/>
          <w:color w:val="292526"/>
          <w:szCs w:val="24"/>
        </w:rPr>
        <w:t xml:space="preserve"> urejen bolnik.</w:t>
      </w:r>
    </w:p>
    <w:p w:rsidR="00B154E6" w:rsidRPr="00B154E6" w:rsidRDefault="00B154E6" w:rsidP="00B154E6">
      <w:pPr>
        <w:autoSpaceDE w:val="0"/>
        <w:autoSpaceDN w:val="0"/>
        <w:adjustRightInd w:val="0"/>
        <w:contextualSpacing w:val="0"/>
        <w:rPr>
          <w:rFonts w:cs="Arial"/>
          <w:color w:val="292526"/>
          <w:szCs w:val="24"/>
        </w:rPr>
      </w:pPr>
    </w:p>
    <w:p w:rsidR="00B154E6" w:rsidRPr="00B154E6" w:rsidRDefault="00B154E6" w:rsidP="00B154E6">
      <w:pPr>
        <w:autoSpaceDE w:val="0"/>
        <w:autoSpaceDN w:val="0"/>
        <w:adjustRightInd w:val="0"/>
        <w:ind w:firstLine="708"/>
        <w:contextualSpacing w:val="0"/>
        <w:rPr>
          <w:rFonts w:cs="Arial"/>
          <w:szCs w:val="24"/>
        </w:rPr>
      </w:pPr>
      <w:r w:rsidRPr="00B154E6">
        <w:rPr>
          <w:rFonts w:cs="Arial"/>
          <w:color w:val="292526"/>
          <w:szCs w:val="24"/>
        </w:rPr>
        <w:t xml:space="preserve">Prednost ima hranjenje preko črevesa. Čeprav se razprava o tem nadaljuje, je dokazano, da ima stradanje in </w:t>
      </w:r>
      <w:proofErr w:type="spellStart"/>
      <w:r w:rsidRPr="00B154E6">
        <w:rPr>
          <w:rFonts w:cs="Arial"/>
          <w:color w:val="292526"/>
          <w:szCs w:val="24"/>
        </w:rPr>
        <w:t>parenteralna</w:t>
      </w:r>
      <w:proofErr w:type="spellEnd"/>
      <w:r w:rsidRPr="00B154E6">
        <w:rPr>
          <w:rFonts w:cs="Arial"/>
          <w:color w:val="292526"/>
          <w:szCs w:val="24"/>
        </w:rPr>
        <w:t xml:space="preserve"> prehrana za posledico atrofijo črevesne sluznice. Ena in druga vrsta prehrane pa se med seboj ne izključujeta. V pogojih hudega katabolizma in delne </w:t>
      </w:r>
      <w:proofErr w:type="spellStart"/>
      <w:r w:rsidRPr="00B154E6">
        <w:rPr>
          <w:rFonts w:cs="Arial"/>
          <w:color w:val="292526"/>
          <w:szCs w:val="24"/>
        </w:rPr>
        <w:t>insuficience</w:t>
      </w:r>
      <w:proofErr w:type="spellEnd"/>
      <w:r w:rsidRPr="00B154E6">
        <w:rPr>
          <w:rFonts w:cs="Arial"/>
          <w:color w:val="292526"/>
          <w:szCs w:val="24"/>
        </w:rPr>
        <w:t xml:space="preserve"> prebavil je priporočljivo kombinirano hranjenje. Edina absolutna indikacija za popolno </w:t>
      </w:r>
      <w:proofErr w:type="spellStart"/>
      <w:r w:rsidRPr="00B154E6">
        <w:rPr>
          <w:rFonts w:cs="Arial"/>
          <w:color w:val="292526"/>
          <w:szCs w:val="24"/>
        </w:rPr>
        <w:t>parenteralno</w:t>
      </w:r>
      <w:proofErr w:type="spellEnd"/>
      <w:r w:rsidRPr="00B154E6">
        <w:rPr>
          <w:rFonts w:cs="Arial"/>
          <w:color w:val="292526"/>
          <w:szCs w:val="24"/>
        </w:rPr>
        <w:t xml:space="preserve"> prehrano je  </w:t>
      </w:r>
      <w:proofErr w:type="spellStart"/>
      <w:r w:rsidRPr="00B154E6">
        <w:rPr>
          <w:rFonts w:cs="Arial"/>
          <w:color w:val="292526"/>
          <w:szCs w:val="24"/>
        </w:rPr>
        <w:t>insuficienca</w:t>
      </w:r>
      <w:proofErr w:type="spellEnd"/>
      <w:r w:rsidRPr="00B154E6">
        <w:rPr>
          <w:rFonts w:cs="Arial"/>
          <w:color w:val="292526"/>
          <w:szCs w:val="24"/>
        </w:rPr>
        <w:t xml:space="preserve"> prebavil, in to anatomska prekinitev, zapora in ishemija ali nekroza.</w:t>
      </w:r>
    </w:p>
    <w:p w:rsidR="00B154E6" w:rsidRPr="00B154E6" w:rsidRDefault="00B154E6" w:rsidP="00B154E6">
      <w:pPr>
        <w:autoSpaceDE w:val="0"/>
        <w:autoSpaceDN w:val="0"/>
        <w:adjustRightInd w:val="0"/>
        <w:contextualSpacing w:val="0"/>
        <w:rPr>
          <w:rFonts w:cs="Arial"/>
          <w:szCs w:val="24"/>
        </w:rPr>
      </w:pPr>
    </w:p>
    <w:p w:rsidR="00B154E6" w:rsidRPr="00B154E6" w:rsidRDefault="00B154E6" w:rsidP="00B154E6">
      <w:pPr>
        <w:autoSpaceDE w:val="0"/>
        <w:autoSpaceDN w:val="0"/>
        <w:adjustRightInd w:val="0"/>
        <w:contextualSpacing w:val="0"/>
        <w:rPr>
          <w:rFonts w:cs="Arial"/>
          <w:szCs w:val="24"/>
        </w:rPr>
      </w:pPr>
      <w:r w:rsidRPr="00B154E6">
        <w:rPr>
          <w:rFonts w:cs="Arial"/>
          <w:noProof/>
          <w:szCs w:val="24"/>
          <w:lang w:eastAsia="sl-SI"/>
        </w:rPr>
        <w:drawing>
          <wp:inline distT="0" distB="0" distL="0" distR="0">
            <wp:extent cx="5760720" cy="3361690"/>
            <wp:effectExtent l="19050" t="0" r="0" b="0"/>
            <wp:docPr id="2" name="Slika 0" descr="slik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bmp"/>
                    <pic:cNvPicPr/>
                  </pic:nvPicPr>
                  <pic:blipFill>
                    <a:blip r:embed="rId8" cstate="print"/>
                    <a:stretch>
                      <a:fillRect/>
                    </a:stretch>
                  </pic:blipFill>
                  <pic:spPr>
                    <a:xfrm>
                      <a:off x="0" y="0"/>
                      <a:ext cx="5760720" cy="3361690"/>
                    </a:xfrm>
                    <a:prstGeom prst="rect">
                      <a:avLst/>
                    </a:prstGeom>
                  </pic:spPr>
                </pic:pic>
              </a:graphicData>
            </a:graphic>
          </wp:inline>
        </w:drawing>
      </w:r>
    </w:p>
    <w:p w:rsidR="00B154E6" w:rsidRPr="00B154E6" w:rsidRDefault="00B154E6" w:rsidP="00B154E6">
      <w:pPr>
        <w:autoSpaceDE w:val="0"/>
        <w:autoSpaceDN w:val="0"/>
        <w:adjustRightInd w:val="0"/>
        <w:contextualSpacing w:val="0"/>
        <w:jc w:val="center"/>
        <w:rPr>
          <w:rFonts w:cs="Arial"/>
          <w:sz w:val="20"/>
          <w:szCs w:val="20"/>
        </w:rPr>
      </w:pPr>
      <w:r w:rsidRPr="00B154E6">
        <w:rPr>
          <w:rFonts w:cs="Arial"/>
          <w:sz w:val="20"/>
          <w:szCs w:val="20"/>
        </w:rPr>
        <w:t>Slika 1: Pristop k hranjenju</w:t>
      </w:r>
    </w:p>
    <w:p w:rsidR="00B154E6" w:rsidRDefault="00B154E6">
      <w:pPr>
        <w:rPr>
          <w:rFonts w:cs="Arial"/>
          <w:b/>
          <w:caps/>
        </w:rPr>
      </w:pPr>
    </w:p>
    <w:p w:rsidR="00B154E6" w:rsidRDefault="00B154E6">
      <w:pPr>
        <w:rPr>
          <w:rFonts w:cs="Arial"/>
          <w:b/>
          <w:caps/>
        </w:rPr>
      </w:pPr>
    </w:p>
    <w:p w:rsidR="006678A4" w:rsidRPr="00483E66" w:rsidRDefault="00D03533">
      <w:pPr>
        <w:rPr>
          <w:rFonts w:cs="Arial"/>
          <w:b/>
          <w:caps/>
        </w:rPr>
      </w:pPr>
      <w:r w:rsidRPr="00483E66">
        <w:rPr>
          <w:rFonts w:cs="Arial"/>
          <w:b/>
          <w:caps/>
        </w:rPr>
        <w:t>Nadzorovanje parenteralne prehrane</w:t>
      </w:r>
    </w:p>
    <w:p w:rsidR="00D03533" w:rsidRPr="00483E66" w:rsidRDefault="00D03533">
      <w:pPr>
        <w:rPr>
          <w:rFonts w:cs="Arial"/>
          <w:caps/>
        </w:rPr>
      </w:pPr>
    </w:p>
    <w:p w:rsidR="00295798" w:rsidRPr="00483E66" w:rsidRDefault="005F614A" w:rsidP="00B154E6">
      <w:pPr>
        <w:ind w:firstLine="708"/>
        <w:rPr>
          <w:rFonts w:cs="Arial"/>
        </w:rPr>
      </w:pPr>
      <w:r w:rsidRPr="00483E66">
        <w:rPr>
          <w:rFonts w:cs="Arial"/>
        </w:rPr>
        <w:t xml:space="preserve">Oskrba s </w:t>
      </w:r>
      <w:proofErr w:type="spellStart"/>
      <w:r w:rsidRPr="00483E66">
        <w:rPr>
          <w:rFonts w:cs="Arial"/>
        </w:rPr>
        <w:t>parenteralni</w:t>
      </w:r>
      <w:proofErr w:type="spellEnd"/>
      <w:r w:rsidRPr="00483E66">
        <w:rPr>
          <w:rFonts w:cs="Arial"/>
        </w:rPr>
        <w:t xml:space="preserve"> prehrano je zapleten postopek in zahteva določeno izbor določenih sposobnosti. Sestavi se ekipa, kjer so se posamezniki specializirali v področju intravenoznega hranjenja in hranjenja po cevkah. Ekipo sestavljajo medicinske sestre, zdravniki, </w:t>
      </w:r>
      <w:proofErr w:type="spellStart"/>
      <w:r w:rsidRPr="00483E66">
        <w:rPr>
          <w:rFonts w:cs="Arial"/>
        </w:rPr>
        <w:t>dietetičarji</w:t>
      </w:r>
      <w:proofErr w:type="spellEnd"/>
      <w:r w:rsidRPr="00483E66">
        <w:rPr>
          <w:rFonts w:cs="Arial"/>
        </w:rPr>
        <w:t xml:space="preserve"> in farmac</w:t>
      </w:r>
      <w:r w:rsidR="00AF5F3C" w:rsidRPr="00483E66">
        <w:rPr>
          <w:rFonts w:cs="Arial"/>
        </w:rPr>
        <w:t>evti</w:t>
      </w:r>
      <w:r w:rsidRPr="00483E66">
        <w:rPr>
          <w:rFonts w:cs="Arial"/>
        </w:rPr>
        <w:t>. Člani ekipe lahko služijo kot svetovalci ostalim zdravnikom ali pa prevzamejo celoten nadzor nad prehransko podporo. Lahko pa imajo druga administrativna dela kot so sprejemanje bolnikov, vodenje arhiva, dopolnjevanje dobrin in razvijanje smernic</w:t>
      </w:r>
      <w:r w:rsidR="00295798" w:rsidRPr="00483E66">
        <w:rPr>
          <w:rFonts w:cs="Arial"/>
        </w:rPr>
        <w:t>.</w:t>
      </w:r>
    </w:p>
    <w:p w:rsidR="00295798" w:rsidRPr="00483E66" w:rsidRDefault="00295798">
      <w:pPr>
        <w:rPr>
          <w:rFonts w:cs="Arial"/>
          <w:b/>
          <w:smallCaps/>
        </w:rPr>
      </w:pPr>
      <w:r w:rsidRPr="00483E66">
        <w:rPr>
          <w:rFonts w:cs="Arial"/>
          <w:b/>
          <w:smallCaps/>
        </w:rPr>
        <w:lastRenderedPageBreak/>
        <w:t>Naloge posameznikov ekipa prehranske podpore</w:t>
      </w:r>
    </w:p>
    <w:p w:rsidR="00295798" w:rsidRPr="00483E66" w:rsidRDefault="00295798">
      <w:pPr>
        <w:rPr>
          <w:rFonts w:cs="Arial"/>
        </w:rPr>
      </w:pPr>
    </w:p>
    <w:p w:rsidR="00295798" w:rsidRPr="00483E66" w:rsidRDefault="00295798">
      <w:pPr>
        <w:rPr>
          <w:rFonts w:cs="Arial"/>
          <w:b/>
        </w:rPr>
      </w:pPr>
      <w:r w:rsidRPr="00483E66">
        <w:rPr>
          <w:rFonts w:cs="Arial"/>
          <w:b/>
        </w:rPr>
        <w:t>Zdravnik:</w:t>
      </w:r>
    </w:p>
    <w:p w:rsidR="00295798" w:rsidRPr="00483E66" w:rsidRDefault="00295798" w:rsidP="00295798">
      <w:pPr>
        <w:pStyle w:val="Odstavekseznama"/>
        <w:numPr>
          <w:ilvl w:val="0"/>
          <w:numId w:val="1"/>
        </w:numPr>
        <w:rPr>
          <w:rFonts w:cs="Arial"/>
        </w:rPr>
      </w:pPr>
      <w:r w:rsidRPr="00483E66">
        <w:rPr>
          <w:rFonts w:cs="Arial"/>
        </w:rPr>
        <w:t>Diagnoza zdravstvenega problema,</w:t>
      </w:r>
    </w:p>
    <w:p w:rsidR="00295798" w:rsidRPr="00483E66" w:rsidRDefault="00295798" w:rsidP="00295798">
      <w:pPr>
        <w:pStyle w:val="Odstavekseznama"/>
        <w:numPr>
          <w:ilvl w:val="0"/>
          <w:numId w:val="1"/>
        </w:numPr>
        <w:rPr>
          <w:rFonts w:cs="Arial"/>
        </w:rPr>
      </w:pPr>
      <w:r w:rsidRPr="00483E66">
        <w:rPr>
          <w:rFonts w:cs="Arial"/>
        </w:rPr>
        <w:t>Izvršitev medicinskega postopka,</w:t>
      </w:r>
    </w:p>
    <w:p w:rsidR="00295798" w:rsidRPr="00483E66" w:rsidRDefault="00295798" w:rsidP="00295798">
      <w:pPr>
        <w:pStyle w:val="Odstavekseznama"/>
        <w:numPr>
          <w:ilvl w:val="0"/>
          <w:numId w:val="1"/>
        </w:numPr>
        <w:rPr>
          <w:rFonts w:cs="Arial"/>
        </w:rPr>
      </w:pPr>
      <w:r w:rsidRPr="00483E66">
        <w:rPr>
          <w:rFonts w:cs="Arial"/>
        </w:rPr>
        <w:t>Koordinira in predpiše terapijo,</w:t>
      </w:r>
    </w:p>
    <w:p w:rsidR="00295798" w:rsidRPr="00483E66" w:rsidRDefault="00295798" w:rsidP="00295798">
      <w:pPr>
        <w:pStyle w:val="Odstavekseznama"/>
        <w:numPr>
          <w:ilvl w:val="0"/>
          <w:numId w:val="1"/>
        </w:numPr>
        <w:rPr>
          <w:rFonts w:cs="Arial"/>
        </w:rPr>
      </w:pPr>
      <w:r w:rsidRPr="00483E66">
        <w:rPr>
          <w:rFonts w:cs="Arial"/>
        </w:rPr>
        <w:t>Vodi in nadzira ostale člane ekipe,</w:t>
      </w:r>
    </w:p>
    <w:p w:rsidR="00295798" w:rsidRPr="00483E66" w:rsidRDefault="00295798" w:rsidP="00295798">
      <w:pPr>
        <w:pStyle w:val="Odstavekseznama"/>
        <w:numPr>
          <w:ilvl w:val="0"/>
          <w:numId w:val="1"/>
        </w:numPr>
        <w:rPr>
          <w:rFonts w:cs="Arial"/>
        </w:rPr>
      </w:pPr>
      <w:r w:rsidRPr="00483E66">
        <w:rPr>
          <w:rFonts w:cs="Arial"/>
        </w:rPr>
        <w:t>Odobri nasvete in protokole,</w:t>
      </w:r>
    </w:p>
    <w:p w:rsidR="00295798" w:rsidRPr="00483E66" w:rsidRDefault="00295798" w:rsidP="00295798">
      <w:pPr>
        <w:pStyle w:val="Odstavekseznama"/>
        <w:numPr>
          <w:ilvl w:val="0"/>
          <w:numId w:val="1"/>
        </w:numPr>
        <w:rPr>
          <w:rFonts w:cs="Arial"/>
        </w:rPr>
      </w:pPr>
      <w:r w:rsidRPr="00483E66">
        <w:rPr>
          <w:rFonts w:cs="Arial"/>
        </w:rPr>
        <w:t>Posvet z ostalimi zdravniki.</w:t>
      </w:r>
    </w:p>
    <w:p w:rsidR="00295798" w:rsidRPr="00483E66" w:rsidRDefault="00295798" w:rsidP="00295798">
      <w:pPr>
        <w:rPr>
          <w:rFonts w:cs="Arial"/>
        </w:rPr>
      </w:pPr>
    </w:p>
    <w:p w:rsidR="00295798" w:rsidRPr="00483E66" w:rsidRDefault="00295798" w:rsidP="00295798">
      <w:pPr>
        <w:rPr>
          <w:rFonts w:cs="Arial"/>
          <w:b/>
        </w:rPr>
      </w:pPr>
      <w:r w:rsidRPr="00483E66">
        <w:rPr>
          <w:rFonts w:cs="Arial"/>
          <w:b/>
        </w:rPr>
        <w:t>Medicinska sestra:</w:t>
      </w:r>
    </w:p>
    <w:p w:rsidR="00295798" w:rsidRPr="00483E66" w:rsidRDefault="00295798" w:rsidP="00295798">
      <w:pPr>
        <w:pStyle w:val="Odstavekseznama"/>
        <w:numPr>
          <w:ilvl w:val="0"/>
          <w:numId w:val="1"/>
        </w:numPr>
        <w:rPr>
          <w:rFonts w:cs="Arial"/>
        </w:rPr>
      </w:pPr>
      <w:r w:rsidRPr="00483E66">
        <w:rPr>
          <w:rFonts w:cs="Arial"/>
        </w:rPr>
        <w:t>Ocenitev nege bolnika,</w:t>
      </w:r>
    </w:p>
    <w:p w:rsidR="00295798" w:rsidRPr="00483E66" w:rsidRDefault="00295798" w:rsidP="00295798">
      <w:pPr>
        <w:pStyle w:val="Odstavekseznama"/>
        <w:numPr>
          <w:ilvl w:val="0"/>
          <w:numId w:val="1"/>
        </w:numPr>
        <w:rPr>
          <w:rFonts w:cs="Arial"/>
        </w:rPr>
      </w:pPr>
      <w:r w:rsidRPr="00483E66">
        <w:rPr>
          <w:rFonts w:cs="Arial"/>
        </w:rPr>
        <w:t>Direktna nega bolnika,</w:t>
      </w:r>
    </w:p>
    <w:p w:rsidR="00295798" w:rsidRPr="00483E66" w:rsidRDefault="00295798" w:rsidP="00295798">
      <w:pPr>
        <w:pStyle w:val="Odstavekseznama"/>
        <w:numPr>
          <w:ilvl w:val="0"/>
          <w:numId w:val="1"/>
        </w:numPr>
        <w:rPr>
          <w:rFonts w:cs="Arial"/>
        </w:rPr>
      </w:pPr>
      <w:r w:rsidRPr="00483E66">
        <w:rPr>
          <w:rFonts w:cs="Arial"/>
        </w:rPr>
        <w:t>Razlaga medicinskih postopkov in postopkov zdravljenja,</w:t>
      </w:r>
    </w:p>
    <w:p w:rsidR="00295798" w:rsidRPr="00483E66" w:rsidRDefault="00295798" w:rsidP="00295798">
      <w:pPr>
        <w:pStyle w:val="Odstavekseznama"/>
        <w:numPr>
          <w:ilvl w:val="0"/>
          <w:numId w:val="1"/>
        </w:numPr>
        <w:rPr>
          <w:rFonts w:cs="Arial"/>
        </w:rPr>
      </w:pPr>
      <w:r w:rsidRPr="00483E66">
        <w:rPr>
          <w:rFonts w:cs="Arial"/>
        </w:rPr>
        <w:t>Razlaga navodil o postopkih pacientu,</w:t>
      </w:r>
    </w:p>
    <w:p w:rsidR="00295798" w:rsidRPr="00483E66" w:rsidRDefault="00295798" w:rsidP="00295798">
      <w:pPr>
        <w:pStyle w:val="Odstavekseznama"/>
        <w:numPr>
          <w:ilvl w:val="0"/>
          <w:numId w:val="1"/>
        </w:numPr>
        <w:rPr>
          <w:rFonts w:cs="Arial"/>
        </w:rPr>
      </w:pPr>
      <w:r w:rsidRPr="00483E66">
        <w:rPr>
          <w:rFonts w:cs="Arial"/>
        </w:rPr>
        <w:t xml:space="preserve">Je vez med ekipo in </w:t>
      </w:r>
      <w:r w:rsidR="00AF5F3C" w:rsidRPr="00483E66">
        <w:rPr>
          <w:rFonts w:cs="Arial"/>
        </w:rPr>
        <w:t>pacientom</w:t>
      </w:r>
      <w:r w:rsidRPr="00483E66">
        <w:rPr>
          <w:rFonts w:cs="Arial"/>
        </w:rPr>
        <w:t>,</w:t>
      </w:r>
    </w:p>
    <w:p w:rsidR="00295798" w:rsidRPr="00483E66" w:rsidRDefault="00295798" w:rsidP="00295798">
      <w:pPr>
        <w:pStyle w:val="Odstavekseznama"/>
        <w:numPr>
          <w:ilvl w:val="0"/>
          <w:numId w:val="1"/>
        </w:numPr>
        <w:rPr>
          <w:rFonts w:cs="Arial"/>
        </w:rPr>
      </w:pPr>
      <w:r w:rsidRPr="00483E66">
        <w:rPr>
          <w:rFonts w:cs="Arial"/>
        </w:rPr>
        <w:t>Nadzoruje odpustnice.</w:t>
      </w:r>
    </w:p>
    <w:p w:rsidR="00295798" w:rsidRPr="00483E66" w:rsidRDefault="00295798" w:rsidP="00295798">
      <w:pPr>
        <w:rPr>
          <w:rFonts w:cs="Arial"/>
        </w:rPr>
      </w:pPr>
    </w:p>
    <w:p w:rsidR="00295798" w:rsidRPr="00483E66" w:rsidRDefault="00295798" w:rsidP="00295798">
      <w:pPr>
        <w:rPr>
          <w:rFonts w:cs="Arial"/>
          <w:b/>
        </w:rPr>
      </w:pPr>
      <w:r w:rsidRPr="00483E66">
        <w:rPr>
          <w:rFonts w:cs="Arial"/>
          <w:b/>
        </w:rPr>
        <w:t>Dietetik:</w:t>
      </w:r>
    </w:p>
    <w:p w:rsidR="00295798" w:rsidRPr="00483E66" w:rsidRDefault="00AF5F3C" w:rsidP="00295798">
      <w:pPr>
        <w:pStyle w:val="Odstavekseznama"/>
        <w:numPr>
          <w:ilvl w:val="0"/>
          <w:numId w:val="1"/>
        </w:numPr>
        <w:rPr>
          <w:rFonts w:cs="Arial"/>
        </w:rPr>
      </w:pPr>
      <w:r w:rsidRPr="00483E66">
        <w:rPr>
          <w:rFonts w:cs="Arial"/>
        </w:rPr>
        <w:t>Ocenitev stanja prehrane pacienta,</w:t>
      </w:r>
    </w:p>
    <w:p w:rsidR="00AF5F3C" w:rsidRPr="00483E66" w:rsidRDefault="00AF5F3C" w:rsidP="00295798">
      <w:pPr>
        <w:pStyle w:val="Odstavekseznama"/>
        <w:numPr>
          <w:ilvl w:val="0"/>
          <w:numId w:val="1"/>
        </w:numPr>
        <w:rPr>
          <w:rFonts w:cs="Arial"/>
        </w:rPr>
      </w:pPr>
      <w:r w:rsidRPr="00483E66">
        <w:rPr>
          <w:rFonts w:cs="Arial"/>
        </w:rPr>
        <w:t>Določi pacientove potrebe hranil,</w:t>
      </w:r>
    </w:p>
    <w:p w:rsidR="00AF5F3C" w:rsidRPr="00483E66" w:rsidRDefault="00AF5F3C" w:rsidP="00295798">
      <w:pPr>
        <w:pStyle w:val="Odstavekseznama"/>
        <w:numPr>
          <w:ilvl w:val="0"/>
          <w:numId w:val="1"/>
        </w:numPr>
        <w:rPr>
          <w:rFonts w:cs="Arial"/>
        </w:rPr>
      </w:pPr>
      <w:r w:rsidRPr="00483E66">
        <w:rPr>
          <w:rFonts w:cs="Arial"/>
        </w:rPr>
        <w:t xml:space="preserve">Predpostavi primerno dietno terapijo, </w:t>
      </w:r>
    </w:p>
    <w:p w:rsidR="00AF5F3C" w:rsidRPr="00483E66" w:rsidRDefault="00AF5F3C" w:rsidP="00295798">
      <w:pPr>
        <w:pStyle w:val="Odstavekseznama"/>
        <w:numPr>
          <w:ilvl w:val="0"/>
          <w:numId w:val="1"/>
        </w:numPr>
        <w:rPr>
          <w:rFonts w:cs="Arial"/>
        </w:rPr>
      </w:pPr>
      <w:r w:rsidRPr="00483E66">
        <w:rPr>
          <w:rFonts w:cs="Arial"/>
        </w:rPr>
        <w:t>Pouči pacienta o predpisani dieti,</w:t>
      </w:r>
    </w:p>
    <w:p w:rsidR="00AF5F3C" w:rsidRPr="00483E66" w:rsidRDefault="00AF5F3C" w:rsidP="00295798">
      <w:pPr>
        <w:pStyle w:val="Odstavekseznama"/>
        <w:numPr>
          <w:ilvl w:val="0"/>
          <w:numId w:val="1"/>
        </w:numPr>
        <w:rPr>
          <w:rFonts w:cs="Arial"/>
        </w:rPr>
      </w:pPr>
      <w:r w:rsidRPr="00483E66">
        <w:rPr>
          <w:rFonts w:cs="Arial"/>
        </w:rPr>
        <w:t>Predstavlja vez med pacientom in oddelkom dietetike.</w:t>
      </w:r>
    </w:p>
    <w:p w:rsidR="00AF5F3C" w:rsidRPr="00483E66" w:rsidRDefault="00AF5F3C" w:rsidP="00AF5F3C">
      <w:pPr>
        <w:rPr>
          <w:rFonts w:cs="Arial"/>
        </w:rPr>
      </w:pPr>
    </w:p>
    <w:p w:rsidR="00AF5F3C" w:rsidRPr="00483E66" w:rsidRDefault="00AF5F3C" w:rsidP="00AF5F3C">
      <w:pPr>
        <w:rPr>
          <w:rFonts w:cs="Arial"/>
          <w:b/>
        </w:rPr>
      </w:pPr>
      <w:r w:rsidRPr="00483E66">
        <w:rPr>
          <w:rFonts w:cs="Arial"/>
          <w:b/>
        </w:rPr>
        <w:t>Farmacevt:</w:t>
      </w:r>
    </w:p>
    <w:p w:rsidR="00AF5F3C" w:rsidRPr="00483E66" w:rsidRDefault="00AF5F3C" w:rsidP="00AF5F3C">
      <w:pPr>
        <w:pStyle w:val="Odstavekseznama"/>
        <w:numPr>
          <w:ilvl w:val="0"/>
          <w:numId w:val="1"/>
        </w:numPr>
        <w:rPr>
          <w:rFonts w:cs="Arial"/>
        </w:rPr>
      </w:pPr>
      <w:r w:rsidRPr="00483E66">
        <w:rPr>
          <w:rFonts w:cs="Arial"/>
        </w:rPr>
        <w:t>Priporoči primerno terapijo z zdravili,</w:t>
      </w:r>
    </w:p>
    <w:p w:rsidR="00AF5F3C" w:rsidRPr="00483E66" w:rsidRDefault="00AF5F3C" w:rsidP="00AF5F3C">
      <w:pPr>
        <w:pStyle w:val="Odstavekseznama"/>
        <w:numPr>
          <w:ilvl w:val="0"/>
          <w:numId w:val="1"/>
        </w:numPr>
        <w:rPr>
          <w:rFonts w:cs="Arial"/>
        </w:rPr>
      </w:pPr>
      <w:r w:rsidRPr="00483E66">
        <w:rPr>
          <w:rFonts w:cs="Arial"/>
        </w:rPr>
        <w:t>Prepozna medsebojno delovanje zdravil in zdravil z dieto,</w:t>
      </w:r>
    </w:p>
    <w:p w:rsidR="00AF5F3C" w:rsidRPr="00483E66" w:rsidRDefault="00AF5F3C" w:rsidP="00AF5F3C">
      <w:pPr>
        <w:pStyle w:val="Odstavekseznama"/>
        <w:numPr>
          <w:ilvl w:val="0"/>
          <w:numId w:val="1"/>
        </w:numPr>
        <w:rPr>
          <w:rFonts w:cs="Arial"/>
        </w:rPr>
      </w:pPr>
      <w:r w:rsidRPr="00483E66">
        <w:rPr>
          <w:rFonts w:cs="Arial"/>
        </w:rPr>
        <w:t>Prepozna komplikacije povezane z zdravili,</w:t>
      </w:r>
    </w:p>
    <w:p w:rsidR="00AF5F3C" w:rsidRPr="00483E66" w:rsidRDefault="00AF5F3C" w:rsidP="00AF5F3C">
      <w:pPr>
        <w:pStyle w:val="Odstavekseznama"/>
        <w:numPr>
          <w:ilvl w:val="0"/>
          <w:numId w:val="1"/>
        </w:numPr>
        <w:rPr>
          <w:rFonts w:cs="Arial"/>
        </w:rPr>
      </w:pPr>
      <w:r w:rsidRPr="00483E66">
        <w:rPr>
          <w:rFonts w:cs="Arial"/>
        </w:rPr>
        <w:t>Pouči pacienta o dobljenih zdravilih,</w:t>
      </w:r>
    </w:p>
    <w:p w:rsidR="00AF5F3C" w:rsidRPr="00483E66" w:rsidRDefault="00AF5F3C" w:rsidP="00AF5F3C">
      <w:pPr>
        <w:pStyle w:val="Odstavekseznama"/>
        <w:numPr>
          <w:ilvl w:val="0"/>
          <w:numId w:val="1"/>
        </w:numPr>
        <w:rPr>
          <w:rFonts w:cs="Arial"/>
        </w:rPr>
      </w:pPr>
      <w:r w:rsidRPr="00483E66">
        <w:rPr>
          <w:rFonts w:cs="Arial"/>
        </w:rPr>
        <w:t>Predstavlja vez med pacientom in lekarno.</w:t>
      </w:r>
    </w:p>
    <w:p w:rsidR="00AF5F3C" w:rsidRPr="00483E66" w:rsidRDefault="00AF5F3C" w:rsidP="00AF5F3C">
      <w:pPr>
        <w:rPr>
          <w:rFonts w:cs="Arial"/>
        </w:rPr>
      </w:pPr>
    </w:p>
    <w:p w:rsidR="00AF5F3C" w:rsidRPr="00483E66" w:rsidRDefault="00F917BB" w:rsidP="00AF5F3C">
      <w:pPr>
        <w:rPr>
          <w:rFonts w:cs="Arial"/>
          <w:b/>
        </w:rPr>
      </w:pPr>
      <w:r w:rsidRPr="00483E66">
        <w:rPr>
          <w:rFonts w:cs="Arial"/>
          <w:b/>
        </w:rPr>
        <w:t>Vsi člani ekipe:</w:t>
      </w:r>
    </w:p>
    <w:p w:rsidR="00F917BB" w:rsidRPr="00483E66" w:rsidRDefault="00F917BB" w:rsidP="00F917BB">
      <w:pPr>
        <w:pStyle w:val="Odstavekseznama"/>
        <w:numPr>
          <w:ilvl w:val="0"/>
          <w:numId w:val="1"/>
        </w:numPr>
        <w:rPr>
          <w:rFonts w:cs="Arial"/>
        </w:rPr>
      </w:pPr>
      <w:r w:rsidRPr="00483E66">
        <w:rPr>
          <w:rFonts w:cs="Arial"/>
        </w:rPr>
        <w:t>Preučevanje novih raziskav,</w:t>
      </w:r>
    </w:p>
    <w:p w:rsidR="00F917BB" w:rsidRPr="00483E66" w:rsidRDefault="00F917BB" w:rsidP="00F917BB">
      <w:pPr>
        <w:pStyle w:val="Odstavekseznama"/>
        <w:numPr>
          <w:ilvl w:val="0"/>
          <w:numId w:val="1"/>
        </w:numPr>
        <w:rPr>
          <w:rFonts w:cs="Arial"/>
        </w:rPr>
      </w:pPr>
      <w:r w:rsidRPr="00483E66">
        <w:rPr>
          <w:rFonts w:cs="Arial"/>
        </w:rPr>
        <w:t>Analiza novih produktov,</w:t>
      </w:r>
    </w:p>
    <w:p w:rsidR="00F917BB" w:rsidRPr="00483E66" w:rsidRDefault="00F917BB" w:rsidP="00F917BB">
      <w:pPr>
        <w:pStyle w:val="Odstavekseznama"/>
        <w:numPr>
          <w:ilvl w:val="0"/>
          <w:numId w:val="1"/>
        </w:numPr>
        <w:rPr>
          <w:rFonts w:cs="Arial"/>
        </w:rPr>
      </w:pPr>
      <w:r w:rsidRPr="00483E66">
        <w:rPr>
          <w:rFonts w:cs="Arial"/>
        </w:rPr>
        <w:t>Izdelava napotkov,</w:t>
      </w:r>
    </w:p>
    <w:p w:rsidR="00F917BB" w:rsidRPr="00483E66" w:rsidRDefault="00663A22" w:rsidP="00F917BB">
      <w:pPr>
        <w:pStyle w:val="Odstavekseznama"/>
        <w:numPr>
          <w:ilvl w:val="0"/>
          <w:numId w:val="1"/>
        </w:numPr>
        <w:rPr>
          <w:rFonts w:cs="Arial"/>
        </w:rPr>
      </w:pPr>
      <w:r w:rsidRPr="00483E66">
        <w:rPr>
          <w:rFonts w:cs="Arial"/>
        </w:rPr>
        <w:t>Nadzor pacientov,</w:t>
      </w:r>
    </w:p>
    <w:p w:rsidR="00663A22" w:rsidRPr="00483E66" w:rsidRDefault="00663A22" w:rsidP="00F917BB">
      <w:pPr>
        <w:pStyle w:val="Odstavekseznama"/>
        <w:numPr>
          <w:ilvl w:val="0"/>
          <w:numId w:val="1"/>
        </w:numPr>
        <w:rPr>
          <w:rFonts w:cs="Arial"/>
        </w:rPr>
      </w:pPr>
      <w:r w:rsidRPr="00483E66">
        <w:rPr>
          <w:rFonts w:cs="Arial"/>
        </w:rPr>
        <w:t>Poprava problemov, napak,</w:t>
      </w:r>
    </w:p>
    <w:p w:rsidR="00663A22" w:rsidRPr="00483E66" w:rsidRDefault="00663A22" w:rsidP="00F917BB">
      <w:pPr>
        <w:pStyle w:val="Odstavekseznama"/>
        <w:numPr>
          <w:ilvl w:val="0"/>
          <w:numId w:val="1"/>
        </w:numPr>
        <w:rPr>
          <w:rFonts w:cs="Arial"/>
        </w:rPr>
      </w:pPr>
      <w:r w:rsidRPr="00483E66">
        <w:rPr>
          <w:rFonts w:cs="Arial"/>
        </w:rPr>
        <w:t xml:space="preserve">Izobrazba pacientov, </w:t>
      </w:r>
    </w:p>
    <w:p w:rsidR="00663A22" w:rsidRPr="00483E66" w:rsidRDefault="00663A22" w:rsidP="00663A22">
      <w:pPr>
        <w:pStyle w:val="Odstavekseznama"/>
        <w:numPr>
          <w:ilvl w:val="0"/>
          <w:numId w:val="1"/>
        </w:numPr>
        <w:rPr>
          <w:rFonts w:cs="Arial"/>
        </w:rPr>
      </w:pPr>
      <w:r w:rsidRPr="00483E66">
        <w:rPr>
          <w:rFonts w:cs="Arial"/>
        </w:rPr>
        <w:t>Ocenitev končnih rezultatov od količine oskrbe,</w:t>
      </w:r>
    </w:p>
    <w:p w:rsidR="00663A22" w:rsidRPr="00483E66" w:rsidRDefault="00663A22" w:rsidP="00663A22">
      <w:pPr>
        <w:pStyle w:val="Odstavekseznama"/>
        <w:numPr>
          <w:ilvl w:val="0"/>
          <w:numId w:val="1"/>
        </w:numPr>
        <w:rPr>
          <w:rFonts w:cs="Arial"/>
        </w:rPr>
      </w:pPr>
      <w:r w:rsidRPr="00483E66">
        <w:rPr>
          <w:rFonts w:cs="Arial"/>
        </w:rPr>
        <w:t>Zagovarjati pravilno uporabo prehranske podpore,</w:t>
      </w:r>
    </w:p>
    <w:p w:rsidR="00663A22" w:rsidRPr="00483E66" w:rsidRDefault="00663A22" w:rsidP="00663A22">
      <w:pPr>
        <w:pStyle w:val="Odstavekseznama"/>
        <w:numPr>
          <w:ilvl w:val="0"/>
          <w:numId w:val="1"/>
        </w:numPr>
        <w:rPr>
          <w:rFonts w:cs="Arial"/>
        </w:rPr>
      </w:pPr>
      <w:r w:rsidRPr="00483E66">
        <w:rPr>
          <w:rFonts w:cs="Arial"/>
        </w:rPr>
        <w:t>Izboljšati komunikacijo med člani ekipe ter med ekipo in ostalimi uslužbenci in oddelki,</w:t>
      </w:r>
    </w:p>
    <w:p w:rsidR="00663A22" w:rsidRPr="00483E66" w:rsidRDefault="00663A22" w:rsidP="00663A22">
      <w:pPr>
        <w:pStyle w:val="Odstavekseznama"/>
        <w:numPr>
          <w:ilvl w:val="0"/>
          <w:numId w:val="1"/>
        </w:numPr>
        <w:rPr>
          <w:rFonts w:cs="Arial"/>
        </w:rPr>
      </w:pPr>
      <w:r w:rsidRPr="00483E66">
        <w:rPr>
          <w:rFonts w:cs="Arial"/>
        </w:rPr>
        <w:t>Učinkovito razdelitev dobljenega  proračuna.</w:t>
      </w:r>
    </w:p>
    <w:p w:rsidR="00663A22" w:rsidRDefault="00663A22" w:rsidP="00663A22">
      <w:pPr>
        <w:rPr>
          <w:rFonts w:cs="Arial"/>
        </w:rPr>
      </w:pPr>
    </w:p>
    <w:p w:rsidR="00B154E6" w:rsidRDefault="00B154E6">
      <w:pPr>
        <w:spacing w:after="200" w:line="276" w:lineRule="auto"/>
        <w:contextualSpacing w:val="0"/>
        <w:rPr>
          <w:rFonts w:cs="Arial"/>
        </w:rPr>
      </w:pPr>
      <w:r>
        <w:rPr>
          <w:rFonts w:cs="Arial"/>
        </w:rPr>
        <w:br w:type="page"/>
      </w:r>
    </w:p>
    <w:p w:rsidR="00663A22" w:rsidRPr="00483E66" w:rsidRDefault="00657D9B" w:rsidP="00663A22">
      <w:pPr>
        <w:rPr>
          <w:rFonts w:cs="Arial"/>
          <w:b/>
          <w:smallCaps/>
        </w:rPr>
      </w:pPr>
      <w:r w:rsidRPr="00483E66">
        <w:rPr>
          <w:rFonts w:cs="Arial"/>
          <w:b/>
          <w:smallCaps/>
        </w:rPr>
        <w:lastRenderedPageBreak/>
        <w:t>Vstavljanje in nega intravenoznih katetrov</w:t>
      </w:r>
    </w:p>
    <w:p w:rsidR="00657D9B" w:rsidRPr="00483E66" w:rsidRDefault="00657D9B" w:rsidP="00663A22">
      <w:pPr>
        <w:rPr>
          <w:rFonts w:cs="Arial"/>
        </w:rPr>
      </w:pPr>
    </w:p>
    <w:p w:rsidR="00657D9B" w:rsidRPr="00483E66" w:rsidRDefault="00657D9B" w:rsidP="004A20B2">
      <w:pPr>
        <w:ind w:firstLine="708"/>
        <w:rPr>
          <w:rFonts w:cs="Arial"/>
        </w:rPr>
      </w:pPr>
      <w:r w:rsidRPr="00483E66">
        <w:rPr>
          <w:rFonts w:cs="Arial"/>
        </w:rPr>
        <w:t xml:space="preserve">Kateter lahko v </w:t>
      </w:r>
      <w:proofErr w:type="spellStart"/>
      <w:r w:rsidRPr="00483E66">
        <w:rPr>
          <w:rFonts w:cs="Arial"/>
        </w:rPr>
        <w:t>periferalno</w:t>
      </w:r>
      <w:proofErr w:type="spellEnd"/>
      <w:r w:rsidRPr="00483E66">
        <w:rPr>
          <w:rFonts w:cs="Arial"/>
        </w:rPr>
        <w:t xml:space="preserve"> žilo vstavi izkušena medicinska sestra, v centralno ožilje pa samo usposobljen zdravnik. Pacient je med vstavljanjem katetra lahko buden</w:t>
      </w:r>
      <w:r w:rsidR="00B91FE5" w:rsidRPr="00483E66">
        <w:rPr>
          <w:rFonts w:cs="Arial"/>
        </w:rPr>
        <w:t xml:space="preserve"> in pod lokalno </w:t>
      </w:r>
      <w:r w:rsidR="00483E66" w:rsidRPr="00483E66">
        <w:rPr>
          <w:rFonts w:cs="Arial"/>
        </w:rPr>
        <w:t>anestezijo</w:t>
      </w:r>
      <w:r w:rsidR="00B91FE5" w:rsidRPr="00483E66">
        <w:rPr>
          <w:rFonts w:cs="Arial"/>
        </w:rPr>
        <w:t>. Nepotrebnim komplikacijam se lahko izognemo tako, da pacientu pred vstavljanjem pojasnimo postopek.</w:t>
      </w:r>
    </w:p>
    <w:p w:rsidR="00B91FE5" w:rsidRPr="00483E66" w:rsidRDefault="00B91FE5" w:rsidP="00663A22">
      <w:pPr>
        <w:rPr>
          <w:rFonts w:cs="Arial"/>
        </w:rPr>
      </w:pPr>
    </w:p>
    <w:p w:rsidR="00B91FE5" w:rsidRPr="00483E66" w:rsidRDefault="00B91FE5" w:rsidP="00663A22">
      <w:pPr>
        <w:rPr>
          <w:rFonts w:cs="Arial"/>
        </w:rPr>
      </w:pPr>
      <w:r w:rsidRPr="00483E66">
        <w:rPr>
          <w:rFonts w:cs="Arial"/>
        </w:rPr>
        <w:t xml:space="preserve">Potencialne komplikacije pri </w:t>
      </w:r>
      <w:proofErr w:type="spellStart"/>
      <w:r w:rsidRPr="00483E66">
        <w:rPr>
          <w:rFonts w:cs="Arial"/>
        </w:rPr>
        <w:t>parenteralni</w:t>
      </w:r>
      <w:proofErr w:type="spellEnd"/>
      <w:r w:rsidRPr="00483E66">
        <w:rPr>
          <w:rFonts w:cs="Arial"/>
        </w:rPr>
        <w:t xml:space="preserve"> prehrani:</w:t>
      </w:r>
    </w:p>
    <w:p w:rsidR="00B91FE5" w:rsidRPr="00483E66" w:rsidRDefault="00B91FE5" w:rsidP="00663A22">
      <w:pPr>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tblGrid>
      <w:tr w:rsidR="002E408E" w:rsidRPr="00483E66" w:rsidTr="00D1770F">
        <w:tc>
          <w:tcPr>
            <w:tcW w:w="4606" w:type="dxa"/>
          </w:tcPr>
          <w:p w:rsidR="002E408E" w:rsidRPr="00483E66" w:rsidRDefault="002E408E" w:rsidP="00D1770F">
            <w:pPr>
              <w:rPr>
                <w:rFonts w:cs="Arial"/>
              </w:rPr>
            </w:pPr>
            <w:r w:rsidRPr="00483E66">
              <w:rPr>
                <w:rFonts w:cs="Arial"/>
              </w:rPr>
              <w:t>Povezane s katetrom</w:t>
            </w:r>
          </w:p>
          <w:p w:rsidR="002E408E" w:rsidRPr="00483E66" w:rsidRDefault="002E408E" w:rsidP="00D1770F">
            <w:pPr>
              <w:rPr>
                <w:rFonts w:cs="Arial"/>
              </w:rPr>
            </w:pPr>
          </w:p>
        </w:tc>
      </w:tr>
      <w:tr w:rsidR="002E408E" w:rsidRPr="00483E66" w:rsidTr="00D1770F">
        <w:tc>
          <w:tcPr>
            <w:tcW w:w="4606" w:type="dxa"/>
          </w:tcPr>
          <w:p w:rsidR="002E408E" w:rsidRPr="00483E66" w:rsidRDefault="002E408E" w:rsidP="00D1770F">
            <w:pPr>
              <w:pStyle w:val="Odstavekseznama"/>
              <w:numPr>
                <w:ilvl w:val="0"/>
                <w:numId w:val="1"/>
              </w:numPr>
              <w:rPr>
                <w:rFonts w:cs="Arial"/>
              </w:rPr>
            </w:pPr>
            <w:r w:rsidRPr="00483E66">
              <w:rPr>
                <w:rFonts w:cs="Arial"/>
              </w:rPr>
              <w:t>Zračna začepitev žile,</w:t>
            </w:r>
          </w:p>
          <w:p w:rsidR="002E408E" w:rsidRPr="00483E66" w:rsidRDefault="002E408E" w:rsidP="00D1770F">
            <w:pPr>
              <w:pStyle w:val="Odstavekseznama"/>
              <w:numPr>
                <w:ilvl w:val="0"/>
                <w:numId w:val="1"/>
              </w:numPr>
              <w:rPr>
                <w:rFonts w:cs="Arial"/>
              </w:rPr>
            </w:pPr>
            <w:r w:rsidRPr="00483E66">
              <w:rPr>
                <w:rFonts w:cs="Arial"/>
              </w:rPr>
              <w:t>Krvni strdki pri vrhu katetra,</w:t>
            </w:r>
          </w:p>
          <w:p w:rsidR="002E408E" w:rsidRPr="00483E66" w:rsidRDefault="002E408E" w:rsidP="00D1770F">
            <w:pPr>
              <w:pStyle w:val="Odstavekseznama"/>
              <w:numPr>
                <w:ilvl w:val="0"/>
                <w:numId w:val="1"/>
              </w:numPr>
              <w:rPr>
                <w:rFonts w:cs="Arial"/>
              </w:rPr>
            </w:pPr>
            <w:r w:rsidRPr="00483E66">
              <w:rPr>
                <w:rFonts w:cs="Arial"/>
              </w:rPr>
              <w:t>Zamašitev katetra,</w:t>
            </w:r>
          </w:p>
          <w:p w:rsidR="002E408E" w:rsidRPr="00483E66" w:rsidRDefault="002E408E" w:rsidP="00D1770F">
            <w:pPr>
              <w:pStyle w:val="Odstavekseznama"/>
              <w:numPr>
                <w:ilvl w:val="0"/>
                <w:numId w:val="1"/>
              </w:numPr>
              <w:rPr>
                <w:rFonts w:cs="Arial"/>
              </w:rPr>
            </w:pPr>
            <w:proofErr w:type="spellStart"/>
            <w:r w:rsidRPr="00483E66">
              <w:rPr>
                <w:rFonts w:cs="Arial"/>
              </w:rPr>
              <w:t>Dislokacija</w:t>
            </w:r>
            <w:proofErr w:type="spellEnd"/>
            <w:r w:rsidRPr="00483E66">
              <w:rPr>
                <w:rFonts w:cs="Arial"/>
              </w:rPr>
              <w:t xml:space="preserve"> katetra,</w:t>
            </w:r>
          </w:p>
          <w:p w:rsidR="002E408E" w:rsidRPr="00483E66" w:rsidRDefault="002E408E" w:rsidP="00D1770F">
            <w:pPr>
              <w:pStyle w:val="Odstavekseznama"/>
              <w:numPr>
                <w:ilvl w:val="0"/>
                <w:numId w:val="1"/>
              </w:numPr>
              <w:rPr>
                <w:rFonts w:cs="Arial"/>
              </w:rPr>
            </w:pPr>
            <w:r w:rsidRPr="00483E66">
              <w:rPr>
                <w:rFonts w:cs="Arial"/>
              </w:rPr>
              <w:t>Nepravilna postavitev,</w:t>
            </w:r>
          </w:p>
          <w:p w:rsidR="002E408E" w:rsidRPr="00483E66" w:rsidRDefault="002E408E" w:rsidP="00D1770F">
            <w:pPr>
              <w:pStyle w:val="Odstavekseznama"/>
              <w:numPr>
                <w:ilvl w:val="0"/>
                <w:numId w:val="1"/>
              </w:numPr>
              <w:rPr>
                <w:rFonts w:cs="Arial"/>
              </w:rPr>
            </w:pPr>
            <w:r w:rsidRPr="00483E66">
              <w:rPr>
                <w:rFonts w:cs="Arial"/>
              </w:rPr>
              <w:t>Infekcija, sepsa,</w:t>
            </w:r>
          </w:p>
          <w:p w:rsidR="002E408E" w:rsidRPr="00483E66" w:rsidRDefault="002E408E" w:rsidP="00D1770F">
            <w:pPr>
              <w:pStyle w:val="Odstavekseznama"/>
              <w:numPr>
                <w:ilvl w:val="0"/>
                <w:numId w:val="1"/>
              </w:numPr>
              <w:rPr>
                <w:rFonts w:cs="Arial"/>
              </w:rPr>
            </w:pPr>
            <w:r w:rsidRPr="00483E66">
              <w:rPr>
                <w:rFonts w:cs="Arial"/>
              </w:rPr>
              <w:t>Poškodbe tkiva,</w:t>
            </w:r>
          </w:p>
          <w:p w:rsidR="002E408E" w:rsidRPr="00483E66" w:rsidRDefault="002E408E" w:rsidP="00D1770F">
            <w:pPr>
              <w:pStyle w:val="Odstavekseznama"/>
              <w:numPr>
                <w:ilvl w:val="0"/>
                <w:numId w:val="1"/>
              </w:numPr>
              <w:rPr>
                <w:rFonts w:cs="Arial"/>
              </w:rPr>
            </w:pPr>
            <w:r w:rsidRPr="00483E66">
              <w:rPr>
                <w:rFonts w:cs="Arial"/>
              </w:rPr>
              <w:t>Vnetje ven.</w:t>
            </w:r>
          </w:p>
          <w:p w:rsidR="002E408E" w:rsidRPr="00483E66" w:rsidRDefault="002E408E" w:rsidP="002E408E">
            <w:pPr>
              <w:rPr>
                <w:rFonts w:cs="Arial"/>
              </w:rPr>
            </w:pPr>
          </w:p>
        </w:tc>
      </w:tr>
      <w:tr w:rsidR="002E408E" w:rsidRPr="00483E66" w:rsidTr="00D1770F">
        <w:tc>
          <w:tcPr>
            <w:tcW w:w="4606" w:type="dxa"/>
          </w:tcPr>
          <w:p w:rsidR="002E408E" w:rsidRPr="00483E66" w:rsidRDefault="002E408E" w:rsidP="002E408E">
            <w:pPr>
              <w:rPr>
                <w:rFonts w:cs="Arial"/>
              </w:rPr>
            </w:pPr>
            <w:r w:rsidRPr="00483E66">
              <w:rPr>
                <w:rFonts w:cs="Arial"/>
              </w:rPr>
              <w:t>Metabolične</w:t>
            </w:r>
          </w:p>
        </w:tc>
      </w:tr>
      <w:tr w:rsidR="002E408E" w:rsidRPr="00483E66" w:rsidTr="00D1770F">
        <w:tc>
          <w:tcPr>
            <w:tcW w:w="4606" w:type="dxa"/>
          </w:tcPr>
          <w:p w:rsidR="002E408E" w:rsidRPr="00483E66" w:rsidRDefault="002E408E" w:rsidP="002E408E">
            <w:pPr>
              <w:pStyle w:val="Odstavekseznama"/>
              <w:numPr>
                <w:ilvl w:val="0"/>
                <w:numId w:val="1"/>
              </w:numPr>
              <w:rPr>
                <w:rFonts w:cs="Arial"/>
              </w:rPr>
            </w:pPr>
            <w:r w:rsidRPr="00483E66">
              <w:rPr>
                <w:rFonts w:cs="Arial"/>
              </w:rPr>
              <w:t>Nepravilno delovanje jeter,</w:t>
            </w:r>
          </w:p>
          <w:p w:rsidR="002E408E" w:rsidRPr="00483E66" w:rsidRDefault="002E408E" w:rsidP="002E408E">
            <w:pPr>
              <w:pStyle w:val="Odstavekseznama"/>
              <w:numPr>
                <w:ilvl w:val="0"/>
                <w:numId w:val="1"/>
              </w:numPr>
              <w:rPr>
                <w:rFonts w:cs="Arial"/>
              </w:rPr>
            </w:pPr>
            <w:r w:rsidRPr="00483E66">
              <w:rPr>
                <w:rFonts w:cs="Arial"/>
              </w:rPr>
              <w:t>Podrto ravnotežje elektrolitov,</w:t>
            </w:r>
          </w:p>
          <w:p w:rsidR="002E408E" w:rsidRPr="00483E66" w:rsidRDefault="002E408E" w:rsidP="002E408E">
            <w:pPr>
              <w:pStyle w:val="Odstavekseznama"/>
              <w:numPr>
                <w:ilvl w:val="0"/>
                <w:numId w:val="1"/>
              </w:numPr>
              <w:rPr>
                <w:rFonts w:cs="Arial"/>
              </w:rPr>
            </w:pPr>
            <w:r w:rsidRPr="00483E66">
              <w:rPr>
                <w:rFonts w:cs="Arial"/>
              </w:rPr>
              <w:t>Hiperglikemija, hipoglikemija,</w:t>
            </w:r>
          </w:p>
          <w:p w:rsidR="002E408E" w:rsidRPr="00483E66" w:rsidRDefault="002E408E" w:rsidP="002E408E">
            <w:pPr>
              <w:pStyle w:val="Odstavekseznama"/>
              <w:numPr>
                <w:ilvl w:val="0"/>
                <w:numId w:val="1"/>
              </w:numPr>
              <w:rPr>
                <w:rFonts w:cs="Arial"/>
              </w:rPr>
            </w:pPr>
            <w:proofErr w:type="spellStart"/>
            <w:r w:rsidRPr="00483E66">
              <w:rPr>
                <w:rStyle w:val="hps"/>
                <w:rFonts w:cs="Arial"/>
              </w:rPr>
              <w:t>Hipertrigliceridemijo</w:t>
            </w:r>
            <w:proofErr w:type="spellEnd"/>
            <w:r w:rsidRPr="00483E66">
              <w:rPr>
                <w:rFonts w:cs="Arial"/>
              </w:rPr>
              <w:t>,</w:t>
            </w:r>
          </w:p>
          <w:p w:rsidR="002E408E" w:rsidRPr="00483E66" w:rsidRDefault="002E408E" w:rsidP="002E408E">
            <w:pPr>
              <w:pStyle w:val="Odstavekseznama"/>
              <w:numPr>
                <w:ilvl w:val="0"/>
                <w:numId w:val="1"/>
              </w:numPr>
              <w:rPr>
                <w:rFonts w:cs="Arial"/>
              </w:rPr>
            </w:pPr>
            <w:r w:rsidRPr="00483E66">
              <w:rPr>
                <w:rFonts w:cs="Arial"/>
              </w:rPr>
              <w:t>Pomanjkanje hranil,</w:t>
            </w:r>
          </w:p>
          <w:p w:rsidR="002E408E" w:rsidRPr="00483E66" w:rsidRDefault="002E408E" w:rsidP="002E408E">
            <w:pPr>
              <w:pStyle w:val="Odstavekseznama"/>
              <w:numPr>
                <w:ilvl w:val="0"/>
                <w:numId w:val="1"/>
              </w:numPr>
              <w:rPr>
                <w:rFonts w:cs="Arial"/>
              </w:rPr>
            </w:pPr>
            <w:r w:rsidRPr="00483E66">
              <w:rPr>
                <w:rFonts w:cs="Arial"/>
              </w:rPr>
              <w:t>Bolezni žolčnika,</w:t>
            </w:r>
          </w:p>
          <w:p w:rsidR="002E408E" w:rsidRPr="00483E66" w:rsidRDefault="002E408E" w:rsidP="002E408E">
            <w:pPr>
              <w:pStyle w:val="Odstavekseznama"/>
              <w:numPr>
                <w:ilvl w:val="0"/>
                <w:numId w:val="1"/>
              </w:numPr>
              <w:rPr>
                <w:rFonts w:cs="Arial"/>
              </w:rPr>
            </w:pPr>
            <w:proofErr w:type="spellStart"/>
            <w:r w:rsidRPr="00483E66">
              <w:rPr>
                <w:rFonts w:cs="Arial"/>
              </w:rPr>
              <w:t>metabolic</w:t>
            </w:r>
            <w:proofErr w:type="spellEnd"/>
            <w:r w:rsidRPr="00483E66">
              <w:rPr>
                <w:rFonts w:cs="Arial"/>
              </w:rPr>
              <w:t xml:space="preserve"> bone </w:t>
            </w:r>
            <w:proofErr w:type="spellStart"/>
            <w:r w:rsidRPr="00483E66">
              <w:rPr>
                <w:rFonts w:cs="Arial"/>
              </w:rPr>
              <w:t>disease</w:t>
            </w:r>
            <w:proofErr w:type="spellEnd"/>
            <w:r w:rsidRPr="00483E66">
              <w:rPr>
                <w:rFonts w:cs="Arial"/>
              </w:rPr>
              <w:t>,</w:t>
            </w:r>
          </w:p>
          <w:p w:rsidR="002E408E" w:rsidRPr="00483E66" w:rsidRDefault="002E408E" w:rsidP="002E408E">
            <w:pPr>
              <w:pStyle w:val="Odstavekseznama"/>
              <w:numPr>
                <w:ilvl w:val="0"/>
                <w:numId w:val="1"/>
              </w:numPr>
              <w:rPr>
                <w:rFonts w:cs="Arial"/>
              </w:rPr>
            </w:pPr>
            <w:proofErr w:type="spellStart"/>
            <w:r w:rsidRPr="00483E66">
              <w:rPr>
                <w:rFonts w:cs="Arial"/>
              </w:rPr>
              <w:t>Refeeding</w:t>
            </w:r>
            <w:proofErr w:type="spellEnd"/>
            <w:r w:rsidRPr="00483E66">
              <w:rPr>
                <w:rFonts w:cs="Arial"/>
              </w:rPr>
              <w:t xml:space="preserve"> </w:t>
            </w:r>
            <w:proofErr w:type="spellStart"/>
            <w:r w:rsidRPr="00483E66">
              <w:rPr>
                <w:rFonts w:cs="Arial"/>
              </w:rPr>
              <w:t>syndrome</w:t>
            </w:r>
            <w:proofErr w:type="spellEnd"/>
            <w:r w:rsidRPr="00483E66">
              <w:rPr>
                <w:rFonts w:cs="Arial"/>
              </w:rPr>
              <w:t>.</w:t>
            </w:r>
          </w:p>
        </w:tc>
      </w:tr>
    </w:tbl>
    <w:p w:rsidR="00B91FE5" w:rsidRPr="00483E66" w:rsidRDefault="00B91FE5" w:rsidP="00663A22">
      <w:pPr>
        <w:rPr>
          <w:rFonts w:cs="Arial"/>
        </w:rPr>
      </w:pPr>
    </w:p>
    <w:p w:rsidR="00D1770F" w:rsidRPr="00483E66" w:rsidRDefault="00D1770F" w:rsidP="004A20B2">
      <w:pPr>
        <w:ind w:firstLine="708"/>
        <w:rPr>
          <w:rFonts w:cs="Arial"/>
        </w:rPr>
      </w:pPr>
      <w:r w:rsidRPr="00483E66">
        <w:rPr>
          <w:rFonts w:cs="Arial"/>
        </w:rPr>
        <w:t>Tveganost zapletov se zmanjša</w:t>
      </w:r>
      <w:r w:rsidR="0093336F" w:rsidRPr="00483E66">
        <w:rPr>
          <w:rFonts w:cs="Arial"/>
        </w:rPr>
        <w:t xml:space="preserve"> s pomočjo antiseptičnih tehnik pri vstavljanju katetra, menjavi katetra ali pri menjavi obvez</w:t>
      </w:r>
      <w:r w:rsidR="00CF4E15" w:rsidRPr="00483E66">
        <w:rPr>
          <w:rFonts w:cs="Arial"/>
        </w:rPr>
        <w:t>,</w:t>
      </w:r>
      <w:r w:rsidR="0093336F" w:rsidRPr="00483E66">
        <w:rPr>
          <w:rFonts w:cs="Arial"/>
        </w:rPr>
        <w:t xml:space="preserve"> ki pokrivajo vhod katetra v telo. Neobičajno krvavenje ali mokra obveza nakazujeta ne težave s katetrom. Nenadna sprememba pretoka katetra lahko nakazuje na njegovo zamašitev. Znak za infekcijo je lahko rdečina okoli vbodnega mesta ali rahla povišana telesna temperatura bolnika. </w:t>
      </w:r>
      <w:r w:rsidR="00CF4E15" w:rsidRPr="00483E66">
        <w:rPr>
          <w:rFonts w:cs="Arial"/>
        </w:rPr>
        <w:t>Kljub redni kontroli opreme in redne kontrole pacienta simptomi pomagajo pri identifikaciji problemov povezanih s uporabo katetrov.</w:t>
      </w:r>
    </w:p>
    <w:p w:rsidR="00CF4E15" w:rsidRPr="00483E66" w:rsidRDefault="00CF4E15" w:rsidP="00663A22">
      <w:pPr>
        <w:rPr>
          <w:rFonts w:cs="Arial"/>
        </w:rPr>
      </w:pPr>
    </w:p>
    <w:p w:rsidR="00CF4E15" w:rsidRPr="00483E66" w:rsidRDefault="00CF4E15" w:rsidP="00663A22">
      <w:pPr>
        <w:rPr>
          <w:rFonts w:cs="Arial"/>
          <w:b/>
          <w:caps/>
        </w:rPr>
      </w:pPr>
      <w:r w:rsidRPr="00483E66">
        <w:rPr>
          <w:rFonts w:cs="Arial"/>
          <w:b/>
          <w:caps/>
        </w:rPr>
        <w:t>Prekinitev intravenoznega prehranjevanja</w:t>
      </w:r>
    </w:p>
    <w:p w:rsidR="00CF4E15" w:rsidRPr="00483E66" w:rsidRDefault="00CF4E15" w:rsidP="00663A22">
      <w:pPr>
        <w:rPr>
          <w:rFonts w:cs="Arial"/>
        </w:rPr>
      </w:pPr>
    </w:p>
    <w:p w:rsidR="00B154E6" w:rsidRDefault="000A39E0" w:rsidP="004A20B2">
      <w:pPr>
        <w:ind w:firstLine="708"/>
        <w:rPr>
          <w:rFonts w:cs="Arial"/>
        </w:rPr>
      </w:pPr>
      <w:r w:rsidRPr="00483E66">
        <w:rPr>
          <w:rFonts w:cs="Arial"/>
        </w:rPr>
        <w:t xml:space="preserve">Nekateri pacienti bodo potrebovali </w:t>
      </w:r>
      <w:proofErr w:type="spellStart"/>
      <w:r w:rsidRPr="00483E66">
        <w:rPr>
          <w:rFonts w:cs="Arial"/>
        </w:rPr>
        <w:t>parenterelno</w:t>
      </w:r>
      <w:proofErr w:type="spellEnd"/>
      <w:r w:rsidRPr="00483E66">
        <w:rPr>
          <w:rFonts w:cs="Arial"/>
        </w:rPr>
        <w:t xml:space="preserve"> prehrano do konca njihovega življenja, ampak večina se jih čez čas vrne na oralno dieto. Metoda s katero se povrne hranjenje preko oralne poti je zelo odvisna od posameznikovega zdravja in zdravstvenega položaja. Faktorji, ki jih moramo upoštevati vključujejo čas katerega je pacient dobival </w:t>
      </w:r>
      <w:proofErr w:type="spellStart"/>
      <w:r w:rsidRPr="00483E66">
        <w:rPr>
          <w:rFonts w:cs="Arial"/>
        </w:rPr>
        <w:t>parenteralno</w:t>
      </w:r>
      <w:proofErr w:type="spellEnd"/>
      <w:r w:rsidRPr="00483E66">
        <w:rPr>
          <w:rFonts w:cs="Arial"/>
        </w:rPr>
        <w:t xml:space="preserve"> prehrano in načrte za nadaljnja zdravljenja pacienta. Pacient mora tudi imeti primerno gastrointestinalno</w:t>
      </w:r>
      <w:r w:rsidR="004A20B2" w:rsidRPr="00483E66">
        <w:rPr>
          <w:rFonts w:cs="Arial"/>
        </w:rPr>
        <w:t>(GI)</w:t>
      </w:r>
      <w:r w:rsidRPr="00483E66">
        <w:rPr>
          <w:rFonts w:cs="Arial"/>
        </w:rPr>
        <w:t xml:space="preserve"> delovanje preden se lahko preklopi iz </w:t>
      </w:r>
      <w:proofErr w:type="spellStart"/>
      <w:r w:rsidRPr="00483E66">
        <w:rPr>
          <w:rFonts w:cs="Arial"/>
        </w:rPr>
        <w:t>parenteralnega</w:t>
      </w:r>
      <w:proofErr w:type="spellEnd"/>
      <w:r w:rsidRPr="00483E66">
        <w:rPr>
          <w:rFonts w:cs="Arial"/>
        </w:rPr>
        <w:t xml:space="preserve"> na </w:t>
      </w:r>
      <w:proofErr w:type="spellStart"/>
      <w:r w:rsidRPr="00483E66">
        <w:rPr>
          <w:rFonts w:cs="Arial"/>
        </w:rPr>
        <w:t>enteralno</w:t>
      </w:r>
      <w:proofErr w:type="spellEnd"/>
      <w:r w:rsidRPr="00483E66">
        <w:rPr>
          <w:rFonts w:cs="Arial"/>
        </w:rPr>
        <w:t xml:space="preserve"> prehrano.</w:t>
      </w:r>
    </w:p>
    <w:p w:rsidR="00CF4E15" w:rsidRPr="00483E66" w:rsidRDefault="00B154E6" w:rsidP="00B154E6">
      <w:pPr>
        <w:spacing w:after="200" w:line="276" w:lineRule="auto"/>
        <w:contextualSpacing w:val="0"/>
        <w:rPr>
          <w:rFonts w:cs="Arial"/>
        </w:rPr>
      </w:pPr>
      <w:r>
        <w:rPr>
          <w:rFonts w:cs="Arial"/>
        </w:rPr>
        <w:br w:type="page"/>
      </w:r>
    </w:p>
    <w:p w:rsidR="000A39E0" w:rsidRPr="00483E66" w:rsidRDefault="000A39E0" w:rsidP="004A20B2">
      <w:pPr>
        <w:ind w:firstLine="708"/>
        <w:rPr>
          <w:rFonts w:cs="Arial"/>
        </w:rPr>
      </w:pPr>
      <w:r w:rsidRPr="00483E66">
        <w:rPr>
          <w:rFonts w:cs="Arial"/>
        </w:rPr>
        <w:lastRenderedPageBreak/>
        <w:t xml:space="preserve">Med prehodom iz </w:t>
      </w:r>
      <w:proofErr w:type="spellStart"/>
      <w:r w:rsidRPr="00483E66">
        <w:rPr>
          <w:rFonts w:cs="Arial"/>
        </w:rPr>
        <w:t>parenteralne</w:t>
      </w:r>
      <w:proofErr w:type="spellEnd"/>
      <w:r w:rsidRPr="00483E66">
        <w:rPr>
          <w:rFonts w:cs="Arial"/>
        </w:rPr>
        <w:t xml:space="preserve"> na oralno prehrano se </w:t>
      </w:r>
      <w:proofErr w:type="spellStart"/>
      <w:r w:rsidRPr="00483E66">
        <w:rPr>
          <w:rFonts w:cs="Arial"/>
        </w:rPr>
        <w:t>ponavadi</w:t>
      </w:r>
      <w:proofErr w:type="spellEnd"/>
      <w:r w:rsidRPr="00483E66">
        <w:rPr>
          <w:rFonts w:cs="Arial"/>
        </w:rPr>
        <w:t xml:space="preserve"> uporabi kombinacija obeh. </w:t>
      </w:r>
      <w:proofErr w:type="spellStart"/>
      <w:r w:rsidRPr="00483E66">
        <w:rPr>
          <w:rFonts w:cs="Arial"/>
        </w:rPr>
        <w:t>Parenteralna</w:t>
      </w:r>
      <w:proofErr w:type="spellEnd"/>
      <w:r w:rsidRPr="00483E66">
        <w:rPr>
          <w:rFonts w:cs="Arial"/>
        </w:rPr>
        <w:t xml:space="preserve"> prehrana se </w:t>
      </w:r>
      <w:proofErr w:type="spellStart"/>
      <w:r w:rsidRPr="00483E66">
        <w:rPr>
          <w:rFonts w:cs="Arial"/>
        </w:rPr>
        <w:t>ponavadi</w:t>
      </w:r>
      <w:proofErr w:type="spellEnd"/>
      <w:r w:rsidRPr="00483E66">
        <w:rPr>
          <w:rFonts w:cs="Arial"/>
        </w:rPr>
        <w:t xml:space="preserve"> zmanjšuje enako</w:t>
      </w:r>
      <w:r w:rsidR="00A8343B" w:rsidRPr="00483E66">
        <w:rPr>
          <w:rFonts w:cs="Arial"/>
        </w:rPr>
        <w:t xml:space="preserve"> </w:t>
      </w:r>
      <w:r w:rsidRPr="00483E66">
        <w:rPr>
          <w:rFonts w:cs="Arial"/>
        </w:rPr>
        <w:t xml:space="preserve">časno z vpeljavo </w:t>
      </w:r>
      <w:proofErr w:type="spellStart"/>
      <w:r w:rsidRPr="00483E66">
        <w:rPr>
          <w:rFonts w:cs="Arial"/>
        </w:rPr>
        <w:t>enteralne</w:t>
      </w:r>
      <w:proofErr w:type="spellEnd"/>
      <w:r w:rsidRPr="00483E66">
        <w:rPr>
          <w:rFonts w:cs="Arial"/>
        </w:rPr>
        <w:t xml:space="preserve"> ali oralne prehrane, tako da obe skupaj pokrijeta vsa potrebna hranila.</w:t>
      </w:r>
      <w:r w:rsidR="00A8343B" w:rsidRPr="00483E66">
        <w:rPr>
          <w:rFonts w:cs="Arial"/>
        </w:rPr>
        <w:t xml:space="preserve"> </w:t>
      </w:r>
      <w:r w:rsidR="004A20B2" w:rsidRPr="00483E66">
        <w:rPr>
          <w:rFonts w:cs="Arial"/>
        </w:rPr>
        <w:t xml:space="preserve">Ob pojavu GI težav(slabost, bljuvanje, napihnjenost in driska) se </w:t>
      </w:r>
      <w:proofErr w:type="spellStart"/>
      <w:r w:rsidR="004A20B2" w:rsidRPr="00483E66">
        <w:rPr>
          <w:rFonts w:cs="Arial"/>
        </w:rPr>
        <w:t>enteralna</w:t>
      </w:r>
      <w:proofErr w:type="spellEnd"/>
      <w:r w:rsidR="004A20B2" w:rsidRPr="00483E66">
        <w:rPr>
          <w:rFonts w:cs="Arial"/>
        </w:rPr>
        <w:t xml:space="preserve"> prehrana zmanjša dokler se prebavila ne privadijo. Sprva pacient dobiva samo tekočo hrano, čez čas pa lahko preide na trdno hrano, saj se tako prebavila lažje privadijo dražljajem.</w:t>
      </w:r>
    </w:p>
    <w:p w:rsidR="004A20B2" w:rsidRDefault="004A20B2" w:rsidP="004A20B2">
      <w:pPr>
        <w:ind w:firstLine="708"/>
        <w:rPr>
          <w:rFonts w:cs="Arial"/>
        </w:rPr>
      </w:pPr>
      <w:r w:rsidRPr="00483E66">
        <w:rPr>
          <w:rFonts w:cs="Arial"/>
        </w:rPr>
        <w:t xml:space="preserve">Direkten prehod na oralno prehrano je </w:t>
      </w:r>
      <w:proofErr w:type="spellStart"/>
      <w:r w:rsidRPr="00483E66">
        <w:rPr>
          <w:rFonts w:cs="Arial"/>
        </w:rPr>
        <w:t>ponavadi</w:t>
      </w:r>
      <w:proofErr w:type="spellEnd"/>
      <w:r w:rsidRPr="00483E66">
        <w:rPr>
          <w:rFonts w:cs="Arial"/>
        </w:rPr>
        <w:t xml:space="preserve"> zelo težak tudi zato, ker je pri posamezniku zmanjšan apetit za več tednov po tem ko se ukine </w:t>
      </w:r>
      <w:proofErr w:type="spellStart"/>
      <w:r w:rsidRPr="00483E66">
        <w:rPr>
          <w:rFonts w:cs="Arial"/>
        </w:rPr>
        <w:t>parenteralna</w:t>
      </w:r>
      <w:proofErr w:type="spellEnd"/>
      <w:r w:rsidRPr="00483E66">
        <w:rPr>
          <w:rFonts w:cs="Arial"/>
        </w:rPr>
        <w:t xml:space="preserve"> prehrana. Pacientu se po </w:t>
      </w:r>
      <w:proofErr w:type="spellStart"/>
      <w:r w:rsidRPr="00483E66">
        <w:rPr>
          <w:rFonts w:cs="Arial"/>
        </w:rPr>
        <w:t>parenteralni</w:t>
      </w:r>
      <w:proofErr w:type="spellEnd"/>
      <w:r w:rsidRPr="00483E66">
        <w:rPr>
          <w:rFonts w:cs="Arial"/>
        </w:rPr>
        <w:t xml:space="preserve"> prehrani lažje povrne apetit, če dobiva nočna ciklična hranjenja pred popolnim odklopom.</w:t>
      </w:r>
    </w:p>
    <w:p w:rsidR="00483E66" w:rsidRPr="00483E66" w:rsidRDefault="00483E66" w:rsidP="004A20B2">
      <w:pPr>
        <w:ind w:firstLine="708"/>
        <w:rPr>
          <w:rFonts w:cs="Arial"/>
        </w:rPr>
      </w:pPr>
    </w:p>
    <w:p w:rsidR="00902283" w:rsidRPr="00483E66" w:rsidRDefault="003F30D5" w:rsidP="00902283">
      <w:pPr>
        <w:rPr>
          <w:rFonts w:cs="Arial"/>
          <w:b/>
          <w:caps/>
        </w:rPr>
      </w:pPr>
      <w:r w:rsidRPr="00483E66">
        <w:rPr>
          <w:rFonts w:cs="Arial"/>
          <w:b/>
          <w:caps/>
        </w:rPr>
        <w:t>Prehranska podpora</w:t>
      </w:r>
      <w:r w:rsidR="00F56CE3" w:rsidRPr="00483E66">
        <w:rPr>
          <w:rFonts w:cs="Arial"/>
          <w:b/>
          <w:caps/>
        </w:rPr>
        <w:t>(PP)</w:t>
      </w:r>
      <w:r w:rsidRPr="00483E66">
        <w:rPr>
          <w:rFonts w:cs="Arial"/>
          <w:b/>
          <w:caps/>
        </w:rPr>
        <w:t xml:space="preserve"> na domu</w:t>
      </w:r>
    </w:p>
    <w:p w:rsidR="00F56CE3" w:rsidRPr="00483E66" w:rsidRDefault="00F56CE3" w:rsidP="00902283">
      <w:pPr>
        <w:rPr>
          <w:rFonts w:cs="Arial"/>
          <w:caps/>
        </w:rPr>
      </w:pPr>
    </w:p>
    <w:p w:rsidR="00F56CE3" w:rsidRPr="00483E66" w:rsidRDefault="00F56CE3" w:rsidP="00902283">
      <w:pPr>
        <w:rPr>
          <w:rFonts w:cs="Arial"/>
        </w:rPr>
      </w:pPr>
      <w:r w:rsidRPr="00483E66">
        <w:rPr>
          <w:rFonts w:cs="Arial"/>
        </w:rPr>
        <w:tab/>
        <w:t xml:space="preserve">Prehranska podpora na domu se uveljavlja le redko, prejemajo pa jo posamezniki katerim se je že zdravstveno stanje stabiliziralo. Današnja tehnologija omogoča nadzor nad PP na domu. Vse potrebno za PP na domu je lahko dobavljeno v lekarnah, to vključuje stojala, </w:t>
      </w:r>
      <w:proofErr w:type="spellStart"/>
      <w:r w:rsidRPr="00483E66">
        <w:rPr>
          <w:rFonts w:cs="Arial"/>
        </w:rPr>
        <w:t>enteralne</w:t>
      </w:r>
      <w:proofErr w:type="spellEnd"/>
      <w:r w:rsidRPr="00483E66">
        <w:rPr>
          <w:rFonts w:cs="Arial"/>
        </w:rPr>
        <w:t xml:space="preserve"> ali </w:t>
      </w:r>
      <w:proofErr w:type="spellStart"/>
      <w:r w:rsidRPr="00483E66">
        <w:rPr>
          <w:rFonts w:cs="Arial"/>
        </w:rPr>
        <w:t>parentralne</w:t>
      </w:r>
      <w:proofErr w:type="spellEnd"/>
      <w:r w:rsidRPr="00483E66">
        <w:rPr>
          <w:rFonts w:cs="Arial"/>
        </w:rPr>
        <w:t xml:space="preserve"> formule in tudi potrebno pomoč na domu, ki jo lahko nudi tudi bolnišnica. PP na domu se je uvedla zato, da lahko pacient kljub PP živi normalno življenje.</w:t>
      </w:r>
    </w:p>
    <w:p w:rsidR="00F56CE3" w:rsidRPr="00483E66" w:rsidRDefault="00F56CE3" w:rsidP="00902283">
      <w:pPr>
        <w:rPr>
          <w:rFonts w:cs="Arial"/>
        </w:rPr>
      </w:pPr>
    </w:p>
    <w:p w:rsidR="00F56CE3" w:rsidRPr="00483E66" w:rsidRDefault="00F56CE3" w:rsidP="00902283">
      <w:pPr>
        <w:rPr>
          <w:rFonts w:cs="Arial"/>
          <w:b/>
          <w:smallCaps/>
        </w:rPr>
      </w:pPr>
      <w:r w:rsidRPr="00483E66">
        <w:rPr>
          <w:rFonts w:cs="Arial"/>
          <w:b/>
          <w:smallCaps/>
        </w:rPr>
        <w:t>Kandidati za prehransko podporo na domu</w:t>
      </w:r>
    </w:p>
    <w:p w:rsidR="00F56CE3" w:rsidRPr="00483E66" w:rsidRDefault="00F56CE3" w:rsidP="00902283">
      <w:pPr>
        <w:rPr>
          <w:rFonts w:cs="Arial"/>
          <w:smallCaps/>
        </w:rPr>
      </w:pPr>
    </w:p>
    <w:p w:rsidR="00F56CE3" w:rsidRPr="00483E66" w:rsidRDefault="00F56CE3" w:rsidP="00902283">
      <w:pPr>
        <w:rPr>
          <w:rFonts w:cs="Arial"/>
        </w:rPr>
      </w:pPr>
      <w:r w:rsidRPr="00483E66">
        <w:rPr>
          <w:rFonts w:cs="Arial"/>
        </w:rPr>
        <w:tab/>
        <w:t xml:space="preserve">Ljudje katerim </w:t>
      </w:r>
      <w:r w:rsidR="00D03AC7" w:rsidRPr="00483E66">
        <w:rPr>
          <w:rFonts w:cs="Arial"/>
        </w:rPr>
        <w:t>odobrijo</w:t>
      </w:r>
      <w:r w:rsidRPr="00483E66">
        <w:rPr>
          <w:rFonts w:cs="Arial"/>
        </w:rPr>
        <w:t xml:space="preserve"> PP na domu </w:t>
      </w:r>
      <w:proofErr w:type="spellStart"/>
      <w:r w:rsidR="00D03AC7" w:rsidRPr="00483E66">
        <w:rPr>
          <w:rFonts w:cs="Arial"/>
        </w:rPr>
        <w:t>ponavadi</w:t>
      </w:r>
      <w:proofErr w:type="spellEnd"/>
      <w:r w:rsidR="00D03AC7" w:rsidRPr="00483E66">
        <w:rPr>
          <w:rFonts w:cs="Arial"/>
        </w:rPr>
        <w:t xml:space="preserve"> potrebujejo PP za dlje časa zaradi kroničnih obolenj. V ZDA zdravstveni plan krije stroške PP na domu, če je ta daljša od 90 dni. Vendar če pacient nima opravičljive klinične diagnoze je kritje stroškov lahko zavrnjeno od vlade ali od zasebnih zavarovalnic.</w:t>
      </w:r>
    </w:p>
    <w:p w:rsidR="00D03AC7" w:rsidRPr="00483E66" w:rsidRDefault="00D03AC7" w:rsidP="00902283">
      <w:pPr>
        <w:rPr>
          <w:rFonts w:cs="Arial"/>
        </w:rPr>
      </w:pPr>
    </w:p>
    <w:p w:rsidR="00D03AC7" w:rsidRPr="00483E66" w:rsidRDefault="00D03AC7" w:rsidP="00902283">
      <w:pPr>
        <w:rPr>
          <w:rFonts w:cs="Arial"/>
          <w:b/>
        </w:rPr>
      </w:pPr>
      <w:proofErr w:type="spellStart"/>
      <w:r w:rsidRPr="00483E66">
        <w:rPr>
          <w:rFonts w:cs="Arial"/>
          <w:b/>
        </w:rPr>
        <w:t>Enteralna</w:t>
      </w:r>
      <w:proofErr w:type="spellEnd"/>
      <w:r w:rsidRPr="00483E66">
        <w:rPr>
          <w:rFonts w:cs="Arial"/>
          <w:b/>
        </w:rPr>
        <w:t xml:space="preserve"> prehrana na domu</w:t>
      </w:r>
    </w:p>
    <w:p w:rsidR="00D03AC7" w:rsidRPr="00483E66" w:rsidRDefault="00D03AC7" w:rsidP="00902283">
      <w:pPr>
        <w:rPr>
          <w:rFonts w:cs="Arial"/>
        </w:rPr>
      </w:pPr>
    </w:p>
    <w:p w:rsidR="00D03AC7" w:rsidRPr="00483E66" w:rsidRDefault="00D03AC7" w:rsidP="00902283">
      <w:pPr>
        <w:rPr>
          <w:rFonts w:cs="Arial"/>
        </w:rPr>
      </w:pPr>
      <w:r w:rsidRPr="00483E66">
        <w:rPr>
          <w:rFonts w:cs="Arial"/>
        </w:rPr>
        <w:tab/>
      </w:r>
      <w:proofErr w:type="spellStart"/>
      <w:r w:rsidRPr="00483E66">
        <w:rPr>
          <w:rFonts w:cs="Arial"/>
        </w:rPr>
        <w:t>Enteralna</w:t>
      </w:r>
      <w:proofErr w:type="spellEnd"/>
      <w:r w:rsidRPr="00483E66">
        <w:rPr>
          <w:rFonts w:cs="Arial"/>
        </w:rPr>
        <w:t xml:space="preserve"> prehrana na domu je namenjena ljudem, ki imajo delujoč GI trak ter bolezni zaradi katerih hrana ne doseže želodca. V to skupino spadajo predvsem pacienti z rakom na vratu in glavi ter pacienti </w:t>
      </w:r>
      <w:r w:rsidR="002E408E" w:rsidRPr="00483E66">
        <w:rPr>
          <w:rFonts w:cs="Arial"/>
        </w:rPr>
        <w:t xml:space="preserve">z </w:t>
      </w:r>
      <w:r w:rsidR="00483E66" w:rsidRPr="00483E66">
        <w:rPr>
          <w:rFonts w:cs="Arial"/>
        </w:rPr>
        <w:t>nevrološkimi</w:t>
      </w:r>
      <w:r w:rsidR="002E408E" w:rsidRPr="00483E66">
        <w:rPr>
          <w:rFonts w:cs="Arial"/>
        </w:rPr>
        <w:t xml:space="preserve"> poškodbami, ki vplivajo na požiranje.</w:t>
      </w:r>
    </w:p>
    <w:p w:rsidR="002E408E" w:rsidRPr="00483E66" w:rsidRDefault="002E408E" w:rsidP="00902283">
      <w:pPr>
        <w:rPr>
          <w:rFonts w:cs="Arial"/>
        </w:rPr>
      </w:pPr>
    </w:p>
    <w:p w:rsidR="002E408E" w:rsidRPr="00483E66" w:rsidRDefault="002E408E" w:rsidP="00902283">
      <w:pPr>
        <w:rPr>
          <w:rFonts w:cs="Arial"/>
        </w:rPr>
      </w:pPr>
      <w:proofErr w:type="spellStart"/>
      <w:r w:rsidRPr="00483E66">
        <w:rPr>
          <w:rFonts w:cs="Arial"/>
          <w:b/>
        </w:rPr>
        <w:t>Parenteralna</w:t>
      </w:r>
      <w:proofErr w:type="spellEnd"/>
      <w:r w:rsidRPr="00483E66">
        <w:rPr>
          <w:rFonts w:cs="Arial"/>
          <w:b/>
        </w:rPr>
        <w:t xml:space="preserve"> prehrana na domu</w:t>
      </w:r>
    </w:p>
    <w:p w:rsidR="002E408E" w:rsidRPr="00483E66" w:rsidRDefault="002E408E" w:rsidP="00902283">
      <w:pPr>
        <w:rPr>
          <w:rFonts w:cs="Arial"/>
        </w:rPr>
      </w:pPr>
    </w:p>
    <w:p w:rsidR="002E408E" w:rsidRDefault="002E408E" w:rsidP="00902283">
      <w:pPr>
        <w:rPr>
          <w:rStyle w:val="hps"/>
          <w:rFonts w:cs="Arial"/>
        </w:rPr>
      </w:pPr>
      <w:r w:rsidRPr="00483E66">
        <w:rPr>
          <w:rFonts w:cs="Arial"/>
        </w:rPr>
        <w:tab/>
      </w:r>
      <w:proofErr w:type="spellStart"/>
      <w:r w:rsidRPr="00483E66">
        <w:rPr>
          <w:rFonts w:cs="Arial"/>
        </w:rPr>
        <w:t>Parenteralna</w:t>
      </w:r>
      <w:proofErr w:type="spellEnd"/>
      <w:r w:rsidRPr="00483E66">
        <w:rPr>
          <w:rFonts w:cs="Arial"/>
        </w:rPr>
        <w:t xml:space="preserve"> prehrana na domu je namenjena ljudem, ki bolehajo s slabo absorpcijo hranil in za tiste ki imajo problem premikanja hrane v želodcu ali v črevesju. V to skupino spadajo pacienti katerim so odstranili večje dele njihovega tankega črevesa in tiste ki imajo črevesne blokade ali </w:t>
      </w:r>
      <w:proofErr w:type="spellStart"/>
      <w:r w:rsidRPr="00483E66">
        <w:rPr>
          <w:rStyle w:val="hps"/>
          <w:rFonts w:cs="Arial"/>
        </w:rPr>
        <w:t>malabsorpcijo</w:t>
      </w:r>
      <w:proofErr w:type="spellEnd"/>
      <w:r w:rsidR="00483E66" w:rsidRPr="00483E66">
        <w:rPr>
          <w:rStyle w:val="hps"/>
          <w:rFonts w:cs="Arial"/>
        </w:rPr>
        <w:t>.</w:t>
      </w:r>
    </w:p>
    <w:p w:rsidR="00483E66" w:rsidRDefault="00483E66" w:rsidP="00902283">
      <w:pPr>
        <w:rPr>
          <w:rStyle w:val="hps"/>
          <w:rFonts w:cs="Arial"/>
        </w:rPr>
      </w:pPr>
    </w:p>
    <w:p w:rsidR="00483E66" w:rsidRDefault="00483E66" w:rsidP="00902283">
      <w:pPr>
        <w:rPr>
          <w:rFonts w:cs="Arial"/>
          <w:b/>
          <w:smallCaps/>
        </w:rPr>
      </w:pPr>
      <w:r w:rsidRPr="00483E66">
        <w:rPr>
          <w:rFonts w:cs="Arial"/>
          <w:b/>
          <w:smallCaps/>
        </w:rPr>
        <w:t>Načrtovanje prehra</w:t>
      </w:r>
      <w:r>
        <w:rPr>
          <w:rFonts w:cs="Arial"/>
          <w:b/>
          <w:smallCaps/>
        </w:rPr>
        <w:t>nske oskrbe</w:t>
      </w:r>
      <w:r w:rsidRPr="00483E66">
        <w:rPr>
          <w:rFonts w:cs="Arial"/>
          <w:b/>
          <w:smallCaps/>
        </w:rPr>
        <w:t xml:space="preserve"> na domu</w:t>
      </w:r>
    </w:p>
    <w:p w:rsidR="00483E66" w:rsidRDefault="00483E66" w:rsidP="00902283">
      <w:pPr>
        <w:rPr>
          <w:rFonts w:cs="Arial"/>
          <w:b/>
          <w:smallCaps/>
        </w:rPr>
      </w:pPr>
    </w:p>
    <w:p w:rsidR="00483E66" w:rsidRDefault="00483E66" w:rsidP="00902283">
      <w:pPr>
        <w:rPr>
          <w:rFonts w:cs="Arial"/>
        </w:rPr>
      </w:pPr>
      <w:r>
        <w:rPr>
          <w:rFonts w:cs="Arial"/>
        </w:rPr>
        <w:tab/>
        <w:t xml:space="preserve">Tako kot je prehranska podpora nudena v bolnicah in </w:t>
      </w:r>
      <w:r w:rsidR="00795FB0">
        <w:rPr>
          <w:rFonts w:cs="Arial"/>
        </w:rPr>
        <w:t>zdravstvenih ustanovah je potrebno tudi načrtovanje prehrane na domu pacienta. V načrt so vštete formule katere bo pacient dobival, metoda vnašanja hranil in še dodatna literatura ali internetni viri. Pacient mora pri načrtovanju oskrbe sodelovati saj se le tako lahko doseže sporazum in zadovoljstvo pacienta.</w:t>
      </w:r>
    </w:p>
    <w:p w:rsidR="00795FB0" w:rsidRDefault="00795FB0" w:rsidP="00902283">
      <w:pPr>
        <w:rPr>
          <w:rFonts w:cs="Arial"/>
        </w:rPr>
      </w:pPr>
    </w:p>
    <w:p w:rsidR="00795FB0" w:rsidRDefault="00795FB0" w:rsidP="00902283">
      <w:pPr>
        <w:rPr>
          <w:rFonts w:cs="Arial"/>
          <w:b/>
        </w:rPr>
      </w:pPr>
      <w:proofErr w:type="spellStart"/>
      <w:r w:rsidRPr="00795FB0">
        <w:rPr>
          <w:rFonts w:cs="Arial"/>
          <w:b/>
        </w:rPr>
        <w:lastRenderedPageBreak/>
        <w:t>Enteralna</w:t>
      </w:r>
      <w:proofErr w:type="spellEnd"/>
      <w:r w:rsidRPr="00795FB0">
        <w:rPr>
          <w:rFonts w:cs="Arial"/>
          <w:b/>
        </w:rPr>
        <w:t xml:space="preserve"> prehrana na domu</w:t>
      </w:r>
    </w:p>
    <w:p w:rsidR="00912957" w:rsidRDefault="00912957" w:rsidP="00902283">
      <w:pPr>
        <w:rPr>
          <w:rFonts w:cs="Arial"/>
        </w:rPr>
      </w:pPr>
    </w:p>
    <w:p w:rsidR="00912957" w:rsidRDefault="00912957" w:rsidP="00902283">
      <w:pPr>
        <w:rPr>
          <w:rFonts w:cs="Arial"/>
        </w:rPr>
      </w:pPr>
      <w:r>
        <w:rPr>
          <w:rFonts w:cs="Arial"/>
        </w:rPr>
        <w:tab/>
      </w:r>
      <w:r w:rsidR="001562AE">
        <w:rPr>
          <w:rFonts w:cs="Arial"/>
        </w:rPr>
        <w:t xml:space="preserve">Dostop do GI traka lahko poteka po katetrih speljanih skozi nos ali </w:t>
      </w:r>
      <w:proofErr w:type="spellStart"/>
      <w:r w:rsidR="001562AE">
        <w:rPr>
          <w:rFonts w:cs="Arial"/>
        </w:rPr>
        <w:t>enterostom</w:t>
      </w:r>
      <w:proofErr w:type="spellEnd"/>
      <w:r w:rsidR="001562AE">
        <w:rPr>
          <w:rFonts w:cs="Arial"/>
        </w:rPr>
        <w:t xml:space="preserve">. Pacienti so podučeni kako vstavljati katetre sami, pacient tako lažje sprejme svoj zdravstveni stan. Največkrat pa se uporabi katetre, ki so nevpadljivi da lahko oseba vodi normalno življenje. Za nekatere paciente je včasih potrebna </w:t>
      </w:r>
      <w:proofErr w:type="spellStart"/>
      <w:r w:rsidR="001562AE">
        <w:rPr>
          <w:rFonts w:cs="Arial"/>
        </w:rPr>
        <w:t>jejunostomija</w:t>
      </w:r>
      <w:proofErr w:type="spellEnd"/>
      <w:r w:rsidR="001562AE">
        <w:rPr>
          <w:rFonts w:cs="Arial"/>
        </w:rPr>
        <w:t>, vendar je nepraktična saj ovira pacienta pri vsakodnevnih fizičnih opravilih.</w:t>
      </w:r>
    </w:p>
    <w:p w:rsidR="001562AE" w:rsidRDefault="001562AE" w:rsidP="00902283">
      <w:pPr>
        <w:rPr>
          <w:rFonts w:cs="Arial"/>
        </w:rPr>
      </w:pPr>
      <w:r>
        <w:rPr>
          <w:rFonts w:cs="Arial"/>
        </w:rPr>
        <w:tab/>
        <w:t xml:space="preserve">Na izbor prehranskega dopolnila zelo vpliva cena saj spada pod kategorijo »hrane« in marsikdaj ni krita iz strani zavarovalnice. To je glavni razlog zakaj se večina ljudi zateče k doma pripravljenim jedem, ki jih </w:t>
      </w:r>
      <w:proofErr w:type="spellStart"/>
      <w:r>
        <w:rPr>
          <w:rFonts w:cs="Arial"/>
        </w:rPr>
        <w:t>spasirajo</w:t>
      </w:r>
      <w:proofErr w:type="spellEnd"/>
      <w:r w:rsidR="00E05948">
        <w:rPr>
          <w:rFonts w:cs="Arial"/>
        </w:rPr>
        <w:t>. Pri tako pripravljenih jedeh je potrebno paziti le na to, da se odstranijo večji delci, ki bi lahko zamašili kateter.</w:t>
      </w:r>
    </w:p>
    <w:p w:rsidR="007E7975" w:rsidRDefault="007E7975" w:rsidP="00902283">
      <w:pPr>
        <w:rPr>
          <w:rFonts w:cs="Arial"/>
        </w:rPr>
      </w:pPr>
    </w:p>
    <w:p w:rsidR="007E7975" w:rsidRDefault="007E7975" w:rsidP="00902283">
      <w:pPr>
        <w:rPr>
          <w:rFonts w:cs="Arial"/>
        </w:rPr>
      </w:pPr>
      <w:proofErr w:type="spellStart"/>
      <w:r>
        <w:rPr>
          <w:rFonts w:cs="Arial"/>
          <w:b/>
        </w:rPr>
        <w:t>Parenteralna</w:t>
      </w:r>
      <w:proofErr w:type="spellEnd"/>
      <w:r>
        <w:rPr>
          <w:rFonts w:cs="Arial"/>
          <w:b/>
        </w:rPr>
        <w:t xml:space="preserve"> prehrana na domu</w:t>
      </w:r>
    </w:p>
    <w:p w:rsidR="007E7975" w:rsidRDefault="007E7975" w:rsidP="00902283">
      <w:pPr>
        <w:rPr>
          <w:rFonts w:cs="Arial"/>
        </w:rPr>
      </w:pPr>
    </w:p>
    <w:p w:rsidR="007E7975" w:rsidRDefault="007E7975" w:rsidP="00902283">
      <w:pPr>
        <w:rPr>
          <w:rFonts w:cs="Arial"/>
        </w:rPr>
      </w:pPr>
      <w:r>
        <w:rPr>
          <w:rFonts w:cs="Arial"/>
        </w:rPr>
        <w:tab/>
        <w:t xml:space="preserve">Na domu sta lahko nudeni tako </w:t>
      </w:r>
      <w:proofErr w:type="spellStart"/>
      <w:r>
        <w:rPr>
          <w:rFonts w:cs="Arial"/>
        </w:rPr>
        <w:t>periferalna</w:t>
      </w:r>
      <w:proofErr w:type="spellEnd"/>
      <w:r>
        <w:rPr>
          <w:rFonts w:cs="Arial"/>
        </w:rPr>
        <w:t xml:space="preserve"> </w:t>
      </w:r>
      <w:proofErr w:type="spellStart"/>
      <w:r>
        <w:rPr>
          <w:rFonts w:cs="Arial"/>
        </w:rPr>
        <w:t>parentenalna</w:t>
      </w:r>
      <w:proofErr w:type="spellEnd"/>
      <w:r>
        <w:rPr>
          <w:rFonts w:cs="Arial"/>
        </w:rPr>
        <w:t xml:space="preserve"> prehrana kot tudi popolna </w:t>
      </w:r>
      <w:proofErr w:type="spellStart"/>
      <w:r>
        <w:rPr>
          <w:rFonts w:cs="Arial"/>
        </w:rPr>
        <w:t>parentenalna</w:t>
      </w:r>
      <w:proofErr w:type="spellEnd"/>
      <w:r>
        <w:rPr>
          <w:rFonts w:cs="Arial"/>
        </w:rPr>
        <w:t xml:space="preserve"> prehrana (TPN). Dolgoročna terapija zahteva, da se </w:t>
      </w:r>
      <w:proofErr w:type="spellStart"/>
      <w:r>
        <w:rPr>
          <w:rFonts w:cs="Arial"/>
        </w:rPr>
        <w:t>parenteralna</w:t>
      </w:r>
      <w:proofErr w:type="spellEnd"/>
      <w:r>
        <w:rPr>
          <w:rFonts w:cs="Arial"/>
        </w:rPr>
        <w:t xml:space="preserve"> prehrana priključi na glaven krvni obtok, to je tudi bolj primerno za TPN. Katetri, ki se uporabljajo za daljše obdobje morajo biti vstavljeni tako, da ima pacient do njih dostop.</w:t>
      </w:r>
    </w:p>
    <w:p w:rsidR="007E7975" w:rsidRDefault="007E7975" w:rsidP="00902283">
      <w:pPr>
        <w:rPr>
          <w:rFonts w:cs="Arial"/>
        </w:rPr>
      </w:pPr>
      <w:r>
        <w:rPr>
          <w:rFonts w:cs="Arial"/>
        </w:rPr>
        <w:tab/>
      </w:r>
      <w:proofErr w:type="spellStart"/>
      <w:r>
        <w:rPr>
          <w:rFonts w:cs="Arial"/>
        </w:rPr>
        <w:t>Parenteralne</w:t>
      </w:r>
      <w:proofErr w:type="spellEnd"/>
      <w:r>
        <w:rPr>
          <w:rFonts w:cs="Arial"/>
        </w:rPr>
        <w:t xml:space="preserve"> raztopine morajo obvezno biti steril</w:t>
      </w:r>
      <w:r w:rsidR="007138E0">
        <w:rPr>
          <w:rFonts w:cs="Arial"/>
        </w:rPr>
        <w:t>ne in aseptično pripravljene in</w:t>
      </w:r>
      <w:r>
        <w:rPr>
          <w:rFonts w:cs="Arial"/>
        </w:rPr>
        <w:t xml:space="preserve"> tist</w:t>
      </w:r>
      <w:r w:rsidR="007138E0">
        <w:rPr>
          <w:rFonts w:cs="Arial"/>
        </w:rPr>
        <w:t>i,</w:t>
      </w:r>
      <w:r>
        <w:rPr>
          <w:rFonts w:cs="Arial"/>
        </w:rPr>
        <w:t xml:space="preserve"> ki se odločijo</w:t>
      </w:r>
      <w:r w:rsidR="007138E0">
        <w:rPr>
          <w:rFonts w:cs="Arial"/>
        </w:rPr>
        <w:t>,</w:t>
      </w:r>
      <w:r>
        <w:rPr>
          <w:rFonts w:cs="Arial"/>
        </w:rPr>
        <w:t xml:space="preserve"> da bodo te raztopine pripravljali sami</w:t>
      </w:r>
      <w:r w:rsidR="007138E0">
        <w:rPr>
          <w:rFonts w:cs="Arial"/>
        </w:rPr>
        <w:t xml:space="preserve"> morajo biti za to dobro podučeni. </w:t>
      </w:r>
      <w:r w:rsidR="00DA0A42">
        <w:rPr>
          <w:rFonts w:cs="Arial"/>
        </w:rPr>
        <w:t xml:space="preserve">Že v naprej pripravljene </w:t>
      </w:r>
      <w:proofErr w:type="spellStart"/>
      <w:r w:rsidR="00DA0A42">
        <w:rPr>
          <w:rFonts w:cs="Arial"/>
        </w:rPr>
        <w:t>parenteralne</w:t>
      </w:r>
      <w:proofErr w:type="spellEnd"/>
      <w:r w:rsidR="00DA0A42">
        <w:rPr>
          <w:rFonts w:cs="Arial"/>
        </w:rPr>
        <w:t xml:space="preserve"> raztopine so stabilne le za kratek čas, na primer TNA (</w:t>
      </w:r>
      <w:proofErr w:type="spellStart"/>
      <w:r w:rsidR="00DA0A42">
        <w:rPr>
          <w:rFonts w:cs="Arial"/>
        </w:rPr>
        <w:t>total</w:t>
      </w:r>
      <w:proofErr w:type="spellEnd"/>
      <w:r w:rsidR="00DA0A42">
        <w:rPr>
          <w:rFonts w:cs="Arial"/>
        </w:rPr>
        <w:t xml:space="preserve"> </w:t>
      </w:r>
      <w:proofErr w:type="spellStart"/>
      <w:r w:rsidR="00DA0A42">
        <w:rPr>
          <w:rFonts w:cs="Arial"/>
        </w:rPr>
        <w:t>nutrient</w:t>
      </w:r>
      <w:proofErr w:type="spellEnd"/>
      <w:r w:rsidR="00DA0A42">
        <w:rPr>
          <w:rFonts w:cs="Arial"/>
        </w:rPr>
        <w:t xml:space="preserve"> </w:t>
      </w:r>
      <w:proofErr w:type="spellStart"/>
      <w:r w:rsidR="00DA0A42">
        <w:rPr>
          <w:rFonts w:cs="Arial"/>
        </w:rPr>
        <w:t>admixture</w:t>
      </w:r>
      <w:proofErr w:type="spellEnd"/>
      <w:r w:rsidR="00DA0A42">
        <w:rPr>
          <w:rFonts w:cs="Arial"/>
        </w:rPr>
        <w:t>) raztopine so obstojne le en teden v hladilniku.</w:t>
      </w:r>
    </w:p>
    <w:p w:rsidR="00DA0A42" w:rsidRDefault="00DA0A42" w:rsidP="00902283">
      <w:pPr>
        <w:rPr>
          <w:rFonts w:cs="Arial"/>
        </w:rPr>
      </w:pPr>
      <w:r>
        <w:rPr>
          <w:rFonts w:cs="Arial"/>
        </w:rPr>
        <w:tab/>
        <w:t xml:space="preserve">Večina pacientov rajši poseže po cikličnih infuzijah kot pa po </w:t>
      </w:r>
      <w:proofErr w:type="spellStart"/>
      <w:r>
        <w:rPr>
          <w:rFonts w:cs="Arial"/>
        </w:rPr>
        <w:t>kontinuirnih</w:t>
      </w:r>
      <w:proofErr w:type="spellEnd"/>
      <w:r>
        <w:rPr>
          <w:rFonts w:cs="Arial"/>
        </w:rPr>
        <w:t xml:space="preserve">, večina jih tudi preklopi na ciklične pred izpustom iz bolnišnice. Na domu je potrebna vbrizgalna črpalka, ki </w:t>
      </w:r>
      <w:proofErr w:type="spellStart"/>
      <w:r>
        <w:rPr>
          <w:rFonts w:cs="Arial"/>
        </w:rPr>
        <w:t>ponavadi</w:t>
      </w:r>
      <w:proofErr w:type="spellEnd"/>
      <w:r>
        <w:rPr>
          <w:rFonts w:cs="Arial"/>
        </w:rPr>
        <w:t xml:space="preserve"> pride z dodatno baterijo, če bi </w:t>
      </w:r>
      <w:r w:rsidR="00DF453F">
        <w:rPr>
          <w:rFonts w:cs="Arial"/>
        </w:rPr>
        <w:t>prišlo do izpada elektrike. Prenosne črpalke so priljubljene pri posameznikih, ki imajo bolj aktivno življenje in pri tistih, ki se odločijo, da bodo infuzijo dozirali preko dneva.</w:t>
      </w:r>
    </w:p>
    <w:p w:rsidR="00DF453F" w:rsidRDefault="00DF453F" w:rsidP="00902283">
      <w:pPr>
        <w:rPr>
          <w:rFonts w:cs="Arial"/>
        </w:rPr>
      </w:pPr>
    </w:p>
    <w:p w:rsidR="007138E0" w:rsidRDefault="006579CE" w:rsidP="00902283">
      <w:pPr>
        <w:rPr>
          <w:rFonts w:cs="Arial"/>
          <w:b/>
        </w:rPr>
      </w:pPr>
      <w:r>
        <w:rPr>
          <w:rFonts w:cs="Arial"/>
          <w:b/>
        </w:rPr>
        <w:t>ETIČNE DILEME</w:t>
      </w:r>
    </w:p>
    <w:p w:rsidR="006579CE" w:rsidRDefault="006579CE" w:rsidP="00902283">
      <w:pPr>
        <w:rPr>
          <w:rFonts w:cs="Arial"/>
        </w:rPr>
      </w:pPr>
    </w:p>
    <w:p w:rsidR="007138E0" w:rsidRDefault="006579CE" w:rsidP="00902283">
      <w:pPr>
        <w:rPr>
          <w:rFonts w:cs="Arial"/>
        </w:rPr>
      </w:pPr>
      <w:r>
        <w:rPr>
          <w:rFonts w:cs="Arial"/>
        </w:rPr>
        <w:tab/>
      </w:r>
      <w:r>
        <w:rPr>
          <w:rStyle w:val="hps"/>
        </w:rPr>
        <w:t>Čeprav je</w:t>
      </w:r>
      <w:r>
        <w:t xml:space="preserve"> </w:t>
      </w:r>
      <w:r>
        <w:rPr>
          <w:rStyle w:val="hps"/>
        </w:rPr>
        <w:t>prehranska</w:t>
      </w:r>
      <w:r>
        <w:t xml:space="preserve"> </w:t>
      </w:r>
      <w:r>
        <w:rPr>
          <w:rStyle w:val="hps"/>
        </w:rPr>
        <w:t>podpora zagotovljena</w:t>
      </w:r>
      <w:r>
        <w:t xml:space="preserve"> </w:t>
      </w:r>
      <w:r>
        <w:rPr>
          <w:rStyle w:val="hps"/>
        </w:rPr>
        <w:t>bolnikom, ki imajo</w:t>
      </w:r>
      <w:r>
        <w:t xml:space="preserve"> </w:t>
      </w:r>
      <w:r>
        <w:rPr>
          <w:rStyle w:val="hps"/>
        </w:rPr>
        <w:t>velike možnosti za</w:t>
      </w:r>
      <w:r>
        <w:t xml:space="preserve"> </w:t>
      </w:r>
      <w:r>
        <w:rPr>
          <w:rStyle w:val="hps"/>
        </w:rPr>
        <w:t>okrevanje</w:t>
      </w:r>
      <w:r>
        <w:t xml:space="preserve">, je včasih </w:t>
      </w:r>
      <w:r>
        <w:rPr>
          <w:rStyle w:val="hps"/>
        </w:rPr>
        <w:t>težko določiti</w:t>
      </w:r>
      <w:r>
        <w:t xml:space="preserve"> </w:t>
      </w:r>
      <w:r>
        <w:rPr>
          <w:rStyle w:val="hps"/>
        </w:rPr>
        <w:t>najboljše</w:t>
      </w:r>
      <w:r>
        <w:t xml:space="preserve"> </w:t>
      </w:r>
      <w:r>
        <w:rPr>
          <w:rStyle w:val="hps"/>
        </w:rPr>
        <w:t>ukrepe</w:t>
      </w:r>
      <w:r>
        <w:t xml:space="preserve"> </w:t>
      </w:r>
      <w:r>
        <w:rPr>
          <w:rStyle w:val="hps"/>
        </w:rPr>
        <w:t>za bolnike</w:t>
      </w:r>
      <w:r>
        <w:t xml:space="preserve">, ki </w:t>
      </w:r>
      <w:r>
        <w:rPr>
          <w:rStyle w:val="hps"/>
        </w:rPr>
        <w:t>umirajo</w:t>
      </w:r>
      <w:r>
        <w:t xml:space="preserve">, ki verjetno ne bodo ponovno prišli do zavesti </w:t>
      </w:r>
      <w:r>
        <w:rPr>
          <w:rStyle w:val="hps"/>
        </w:rPr>
        <w:t xml:space="preserve">ali imajo majhno možnost da bodo ozdraveli. Pod takimi pogoji je </w:t>
      </w:r>
      <w:r w:rsidR="00D41137">
        <w:rPr>
          <w:rStyle w:val="hps"/>
        </w:rPr>
        <w:t>vzdrževanje pacienta pri življenju zelo zamudno in drago. Pojavi se vprašanje, če je zdravljenje s prehransko podporo smiselno.</w:t>
      </w:r>
    </w:p>
    <w:p w:rsidR="007138E0" w:rsidRDefault="007138E0" w:rsidP="00902283">
      <w:pPr>
        <w:rPr>
          <w:rFonts w:cs="Arial"/>
        </w:rPr>
      </w:pPr>
    </w:p>
    <w:p w:rsidR="007138E0" w:rsidRDefault="007138E0" w:rsidP="00902283">
      <w:pPr>
        <w:rPr>
          <w:rFonts w:cs="Arial"/>
        </w:rPr>
      </w:pPr>
    </w:p>
    <w:p w:rsidR="007138E0" w:rsidRDefault="007138E0" w:rsidP="00902283">
      <w:pPr>
        <w:rPr>
          <w:rFonts w:cs="Arial"/>
        </w:rPr>
      </w:pPr>
    </w:p>
    <w:p w:rsidR="007733DB" w:rsidRDefault="007733DB">
      <w:pPr>
        <w:spacing w:after="200" w:line="276" w:lineRule="auto"/>
        <w:contextualSpacing w:val="0"/>
        <w:rPr>
          <w:rFonts w:cs="Arial"/>
        </w:rPr>
      </w:pPr>
      <w:r>
        <w:rPr>
          <w:rFonts w:cs="Arial"/>
        </w:rPr>
        <w:br w:type="page"/>
      </w:r>
    </w:p>
    <w:p w:rsidR="007138E0" w:rsidRDefault="007138E0" w:rsidP="00902283">
      <w:pPr>
        <w:rPr>
          <w:rFonts w:cs="Arial"/>
        </w:rPr>
      </w:pPr>
    </w:p>
    <w:p w:rsidR="007138E0" w:rsidRDefault="007138E0" w:rsidP="00902283">
      <w:pPr>
        <w:rPr>
          <w:rFonts w:cs="Arial"/>
        </w:rPr>
      </w:pPr>
      <w:proofErr w:type="spellStart"/>
      <w:r>
        <w:rPr>
          <w:rFonts w:cs="Arial"/>
        </w:rPr>
        <w:t>Rady</w:t>
      </w:r>
      <w:proofErr w:type="spellEnd"/>
      <w:r>
        <w:rPr>
          <w:rFonts w:cs="Arial"/>
        </w:rPr>
        <w:t xml:space="preserve"> </w:t>
      </w:r>
      <w:proofErr w:type="spellStart"/>
      <w:r>
        <w:rPr>
          <w:rFonts w:cs="Arial"/>
        </w:rPr>
        <w:t>Rolfes</w:t>
      </w:r>
      <w:proofErr w:type="spellEnd"/>
      <w:r>
        <w:rPr>
          <w:rFonts w:cs="Arial"/>
        </w:rPr>
        <w:t xml:space="preserve">, S., </w:t>
      </w:r>
      <w:proofErr w:type="spellStart"/>
      <w:r>
        <w:rPr>
          <w:rFonts w:cs="Arial"/>
        </w:rPr>
        <w:t>Pinna</w:t>
      </w:r>
      <w:proofErr w:type="spellEnd"/>
      <w:r>
        <w:rPr>
          <w:rFonts w:cs="Arial"/>
        </w:rPr>
        <w:t xml:space="preserve">, K., </w:t>
      </w:r>
      <w:proofErr w:type="spellStart"/>
      <w:r>
        <w:rPr>
          <w:rFonts w:cs="Arial"/>
        </w:rPr>
        <w:t>Whitney</w:t>
      </w:r>
      <w:proofErr w:type="spellEnd"/>
      <w:r>
        <w:rPr>
          <w:rFonts w:cs="Arial"/>
        </w:rPr>
        <w:t>, E.</w:t>
      </w:r>
      <w:r w:rsidR="00DA3909">
        <w:rPr>
          <w:rFonts w:cs="Arial"/>
        </w:rPr>
        <w:t>2006</w:t>
      </w:r>
      <w:r>
        <w:rPr>
          <w:rFonts w:cs="Arial"/>
        </w:rPr>
        <w:t xml:space="preserve">. </w:t>
      </w:r>
      <w:proofErr w:type="spellStart"/>
      <w:r w:rsidR="00911A87">
        <w:rPr>
          <w:rFonts w:cs="Arial"/>
        </w:rPr>
        <w:t>Parenteral</w:t>
      </w:r>
      <w:proofErr w:type="spellEnd"/>
      <w:r w:rsidR="00911A87">
        <w:rPr>
          <w:rFonts w:cs="Arial"/>
        </w:rPr>
        <w:t xml:space="preserve"> </w:t>
      </w:r>
      <w:proofErr w:type="spellStart"/>
      <w:r w:rsidR="00911A87">
        <w:rPr>
          <w:rFonts w:cs="Arial"/>
        </w:rPr>
        <w:t>Nutrition</w:t>
      </w:r>
      <w:proofErr w:type="spellEnd"/>
      <w:r w:rsidR="00911A87">
        <w:rPr>
          <w:rFonts w:cs="Arial"/>
        </w:rPr>
        <w:t xml:space="preserve"> </w:t>
      </w:r>
      <w:proofErr w:type="spellStart"/>
      <w:r w:rsidR="00911A87">
        <w:rPr>
          <w:rFonts w:cs="Arial"/>
        </w:rPr>
        <w:t>Support</w:t>
      </w:r>
      <w:proofErr w:type="spellEnd"/>
      <w:r w:rsidR="00911A87">
        <w:rPr>
          <w:rFonts w:cs="Arial"/>
        </w:rPr>
        <w:t xml:space="preserve">. </w:t>
      </w:r>
      <w:proofErr w:type="spellStart"/>
      <w:r>
        <w:rPr>
          <w:rFonts w:cs="Arial"/>
        </w:rPr>
        <w:t>Understanding</w:t>
      </w:r>
      <w:proofErr w:type="spellEnd"/>
      <w:r>
        <w:rPr>
          <w:rFonts w:cs="Arial"/>
        </w:rPr>
        <w:t xml:space="preserve"> Normal </w:t>
      </w:r>
      <w:proofErr w:type="spellStart"/>
      <w:r>
        <w:rPr>
          <w:rFonts w:cs="Arial"/>
        </w:rPr>
        <w:t>and</w:t>
      </w:r>
      <w:proofErr w:type="spellEnd"/>
      <w:r>
        <w:rPr>
          <w:rFonts w:cs="Arial"/>
        </w:rPr>
        <w:t xml:space="preserve"> </w:t>
      </w:r>
      <w:proofErr w:type="spellStart"/>
      <w:r>
        <w:rPr>
          <w:rFonts w:cs="Arial"/>
        </w:rPr>
        <w:t>Clinical</w:t>
      </w:r>
      <w:proofErr w:type="spellEnd"/>
      <w:r>
        <w:rPr>
          <w:rFonts w:cs="Arial"/>
        </w:rPr>
        <w:t xml:space="preserve"> </w:t>
      </w:r>
      <w:proofErr w:type="spellStart"/>
      <w:r>
        <w:rPr>
          <w:rFonts w:cs="Arial"/>
        </w:rPr>
        <w:t>Nutrition</w:t>
      </w:r>
      <w:proofErr w:type="spellEnd"/>
      <w:r>
        <w:rPr>
          <w:rFonts w:cs="Arial"/>
        </w:rPr>
        <w:t xml:space="preserve"> (7</w:t>
      </w:r>
      <w:r>
        <w:rPr>
          <w:rFonts w:cs="Arial"/>
          <w:vertAlign w:val="superscript"/>
        </w:rPr>
        <w:t>th</w:t>
      </w:r>
      <w:r w:rsidR="00252FFC">
        <w:rPr>
          <w:rFonts w:cs="Arial"/>
        </w:rPr>
        <w:t xml:space="preserve"> </w:t>
      </w:r>
      <w:proofErr w:type="spellStart"/>
      <w:r w:rsidR="00252FFC">
        <w:rPr>
          <w:rFonts w:cs="Arial"/>
        </w:rPr>
        <w:t>ed</w:t>
      </w:r>
      <w:proofErr w:type="spellEnd"/>
      <w:r w:rsidR="00252FFC">
        <w:rPr>
          <w:rFonts w:cs="Arial"/>
        </w:rPr>
        <w:t>.) (KRAJ): Thompson</w:t>
      </w:r>
      <w:r w:rsidR="00DA3909">
        <w:rPr>
          <w:rFonts w:cs="Arial"/>
        </w:rPr>
        <w:t>Brooks/Cole</w:t>
      </w:r>
      <w:r>
        <w:rPr>
          <w:rFonts w:cs="Arial"/>
        </w:rPr>
        <w:t>: str</w:t>
      </w:r>
      <w:r w:rsidR="00911A87">
        <w:rPr>
          <w:rFonts w:cs="Arial"/>
        </w:rPr>
        <w:t xml:space="preserve"> 681–</w:t>
      </w:r>
      <w:r w:rsidR="00911A87">
        <w:rPr>
          <w:rFonts w:cs="Arial"/>
        </w:rPr>
        <w:softHyphen/>
        <w:t>689</w:t>
      </w:r>
    </w:p>
    <w:p w:rsidR="00252FFC" w:rsidRDefault="00252FFC" w:rsidP="00902283">
      <w:pPr>
        <w:rPr>
          <w:rFonts w:cs="Arial"/>
        </w:rPr>
      </w:pPr>
    </w:p>
    <w:p w:rsidR="00252FFC" w:rsidRPr="007138E0" w:rsidRDefault="00252FFC" w:rsidP="00902283">
      <w:pPr>
        <w:rPr>
          <w:rFonts w:cs="Arial"/>
        </w:rPr>
      </w:pPr>
      <w:proofErr w:type="spellStart"/>
      <w:r>
        <w:rPr>
          <w:rFonts w:cs="Arial"/>
        </w:rPr>
        <w:t>Kapan</w:t>
      </w:r>
      <w:proofErr w:type="spellEnd"/>
      <w:r>
        <w:rPr>
          <w:rFonts w:cs="Arial"/>
        </w:rPr>
        <w:t xml:space="preserve">,L. 2003. Med </w:t>
      </w:r>
      <w:proofErr w:type="spellStart"/>
      <w:r>
        <w:rPr>
          <w:rFonts w:cs="Arial"/>
        </w:rPr>
        <w:t>razgl</w:t>
      </w:r>
      <w:proofErr w:type="spellEnd"/>
      <w:r>
        <w:rPr>
          <w:rFonts w:cs="Arial"/>
        </w:rPr>
        <w:t>. Prehrana kritično bolnih</w:t>
      </w:r>
      <w:r w:rsidR="00EC1352">
        <w:rPr>
          <w:rFonts w:cs="Arial"/>
        </w:rPr>
        <w:t>: str 287–</w:t>
      </w:r>
      <w:r w:rsidR="00EC1352">
        <w:rPr>
          <w:rFonts w:cs="Arial"/>
        </w:rPr>
        <w:softHyphen/>
        <w:t>296</w:t>
      </w:r>
    </w:p>
    <w:sectPr w:rsidR="00252FFC" w:rsidRPr="007138E0" w:rsidSect="006678A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78" w:rsidRDefault="00A35578" w:rsidP="00D1770F">
      <w:r>
        <w:separator/>
      </w:r>
    </w:p>
  </w:endnote>
  <w:endnote w:type="continuationSeparator" w:id="0">
    <w:p w:rsidR="00A35578" w:rsidRDefault="00A35578" w:rsidP="00D17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8032"/>
      <w:docPartObj>
        <w:docPartGallery w:val="Page Numbers (Bottom of Page)"/>
        <w:docPartUnique/>
      </w:docPartObj>
    </w:sdtPr>
    <w:sdtContent>
      <w:p w:rsidR="006579CE" w:rsidRDefault="009E1EE6">
        <w:pPr>
          <w:pStyle w:val="Noga"/>
          <w:jc w:val="right"/>
        </w:pPr>
        <w:fldSimple w:instr=" PAGE   \* MERGEFORMAT ">
          <w:r w:rsidR="00DA3909">
            <w:rPr>
              <w:noProof/>
            </w:rPr>
            <w:t>6</w:t>
          </w:r>
        </w:fldSimple>
      </w:p>
    </w:sdtContent>
  </w:sdt>
  <w:p w:rsidR="006579CE" w:rsidRDefault="006579C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78" w:rsidRDefault="00A35578" w:rsidP="00D1770F">
      <w:r>
        <w:separator/>
      </w:r>
    </w:p>
  </w:footnote>
  <w:footnote w:type="continuationSeparator" w:id="0">
    <w:p w:rsidR="00A35578" w:rsidRDefault="00A35578" w:rsidP="00D17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3D9F"/>
    <w:multiLevelType w:val="hybridMultilevel"/>
    <w:tmpl w:val="33CA2716"/>
    <w:lvl w:ilvl="0" w:tplc="1D72E8D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3533"/>
    <w:rsid w:val="000658D6"/>
    <w:rsid w:val="000A39E0"/>
    <w:rsid w:val="001562AE"/>
    <w:rsid w:val="00163364"/>
    <w:rsid w:val="00252FFC"/>
    <w:rsid w:val="00295798"/>
    <w:rsid w:val="002E408E"/>
    <w:rsid w:val="003F30D5"/>
    <w:rsid w:val="00483E66"/>
    <w:rsid w:val="004A20B2"/>
    <w:rsid w:val="00517262"/>
    <w:rsid w:val="005F614A"/>
    <w:rsid w:val="006579CE"/>
    <w:rsid w:val="00657D9B"/>
    <w:rsid w:val="00663A22"/>
    <w:rsid w:val="006678A4"/>
    <w:rsid w:val="006E2493"/>
    <w:rsid w:val="007138E0"/>
    <w:rsid w:val="007733DB"/>
    <w:rsid w:val="00795FB0"/>
    <w:rsid w:val="007E7975"/>
    <w:rsid w:val="00902283"/>
    <w:rsid w:val="00911A87"/>
    <w:rsid w:val="00912957"/>
    <w:rsid w:val="0093336F"/>
    <w:rsid w:val="009E1EE6"/>
    <w:rsid w:val="00A35578"/>
    <w:rsid w:val="00A357A2"/>
    <w:rsid w:val="00A77D4C"/>
    <w:rsid w:val="00A8343B"/>
    <w:rsid w:val="00AF5F3C"/>
    <w:rsid w:val="00B154E6"/>
    <w:rsid w:val="00B91FE5"/>
    <w:rsid w:val="00CF4E15"/>
    <w:rsid w:val="00D03533"/>
    <w:rsid w:val="00D03AC7"/>
    <w:rsid w:val="00D0675F"/>
    <w:rsid w:val="00D10253"/>
    <w:rsid w:val="00D1770F"/>
    <w:rsid w:val="00D41137"/>
    <w:rsid w:val="00DA0A42"/>
    <w:rsid w:val="00DA3909"/>
    <w:rsid w:val="00DF453F"/>
    <w:rsid w:val="00E05948"/>
    <w:rsid w:val="00EC1352"/>
    <w:rsid w:val="00F56CE3"/>
    <w:rsid w:val="00F917B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75F"/>
    <w:pPr>
      <w:spacing w:after="0" w:line="240" w:lineRule="auto"/>
      <w:contextualSpacing/>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95798"/>
    <w:pPr>
      <w:ind w:left="720"/>
    </w:pPr>
  </w:style>
  <w:style w:type="table" w:styleId="Tabela-mrea">
    <w:name w:val="Table Grid"/>
    <w:basedOn w:val="Navadnatabela"/>
    <w:uiPriority w:val="59"/>
    <w:rsid w:val="00B91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rivzetapisavaodstavka"/>
    <w:rsid w:val="00D1770F"/>
  </w:style>
  <w:style w:type="paragraph" w:styleId="Glava">
    <w:name w:val="header"/>
    <w:basedOn w:val="Navaden"/>
    <w:link w:val="GlavaZnak"/>
    <w:uiPriority w:val="99"/>
    <w:semiHidden/>
    <w:unhideWhenUsed/>
    <w:rsid w:val="00D1770F"/>
    <w:pPr>
      <w:tabs>
        <w:tab w:val="center" w:pos="4536"/>
        <w:tab w:val="right" w:pos="9072"/>
      </w:tabs>
    </w:pPr>
  </w:style>
  <w:style w:type="character" w:customStyle="1" w:styleId="GlavaZnak">
    <w:name w:val="Glava Znak"/>
    <w:basedOn w:val="Privzetapisavaodstavka"/>
    <w:link w:val="Glava"/>
    <w:uiPriority w:val="99"/>
    <w:semiHidden/>
    <w:rsid w:val="00D1770F"/>
    <w:rPr>
      <w:rFonts w:ascii="Arial" w:hAnsi="Arial"/>
      <w:sz w:val="24"/>
    </w:rPr>
  </w:style>
  <w:style w:type="paragraph" w:styleId="Noga">
    <w:name w:val="footer"/>
    <w:basedOn w:val="Navaden"/>
    <w:link w:val="NogaZnak"/>
    <w:uiPriority w:val="99"/>
    <w:unhideWhenUsed/>
    <w:rsid w:val="00D1770F"/>
    <w:pPr>
      <w:tabs>
        <w:tab w:val="center" w:pos="4536"/>
        <w:tab w:val="right" w:pos="9072"/>
      </w:tabs>
    </w:pPr>
  </w:style>
  <w:style w:type="character" w:customStyle="1" w:styleId="NogaZnak">
    <w:name w:val="Noga Znak"/>
    <w:basedOn w:val="Privzetapisavaodstavka"/>
    <w:link w:val="Noga"/>
    <w:uiPriority w:val="99"/>
    <w:rsid w:val="00D1770F"/>
    <w:rPr>
      <w:rFonts w:ascii="Arial" w:hAnsi="Arial"/>
      <w:sz w:val="24"/>
    </w:rPr>
  </w:style>
  <w:style w:type="paragraph" w:styleId="Besedilooblaka">
    <w:name w:val="Balloon Text"/>
    <w:basedOn w:val="Navaden"/>
    <w:link w:val="BesedilooblakaZnak"/>
    <w:uiPriority w:val="99"/>
    <w:semiHidden/>
    <w:unhideWhenUsed/>
    <w:rsid w:val="00DF453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4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1B912-9AC8-4DEA-A174-4D7F46BA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1527</Words>
  <Characters>8706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13</cp:revision>
  <dcterms:created xsi:type="dcterms:W3CDTF">2012-05-19T13:03:00Z</dcterms:created>
  <dcterms:modified xsi:type="dcterms:W3CDTF">2012-05-25T09:53:00Z</dcterms:modified>
</cp:coreProperties>
</file>