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Tri situacije, ko so met. razprave v okviru znanstvene discipline se posebej potrebne: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pojmovanje družbene vloge znanosti</w:t>
      </w:r>
    </w:p>
    <w:p w:rsidR="009D5117" w:rsidRPr="00CD70A6" w:rsidRDefault="00CD70A6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logično-episte</w:t>
      </w:r>
      <w:r w:rsidR="009D5117" w:rsidRPr="00CD70A6">
        <w:rPr>
          <w:rFonts w:ascii="Arial" w:hAnsi="Arial" w:cs="Arial"/>
          <w:lang w:val="sl-SI"/>
        </w:rPr>
        <w:t>mološka pojmovanja značaja znanosti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odnos med racionalnim in iracionalnim v čl. praksi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 xml:space="preserve"> vsebina teorije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4 bistvene točke v procesu operacionalizacije: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koncepti oz. pojmi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spremenljivke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indikatorji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merski inštrumenti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podatki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4 vidiki razgovora, ki predstavljajo njegove prednosti v primerjavi z opazovanjem kot obl. zbiranja podatkov: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hitrejši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pridemo do inf</w:t>
      </w:r>
      <w:r>
        <w:rPr>
          <w:rFonts w:ascii="Arial" w:hAnsi="Arial" w:cs="Arial"/>
          <w:lang w:val="sl-SI"/>
        </w:rPr>
        <w:t>ormacij</w:t>
      </w:r>
      <w:r w:rsidRPr="00CD70A6">
        <w:rPr>
          <w:rFonts w:ascii="Arial" w:hAnsi="Arial" w:cs="Arial"/>
          <w:lang w:val="sl-SI"/>
        </w:rPr>
        <w:t>, ki niso manifestne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nismo omejeni na čas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možnost vzorčenja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standardizacija – preverljivost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3 dejavniki, ki lahko v okviru eks. ob spremenljivki tudi delujejo na rezultat: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prvo merjenje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neznani dejavniki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izbira pravil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eksperimentni moment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3 temeljni postulati v okviru trad</w:t>
      </w:r>
      <w:r w:rsidR="00CD70A6">
        <w:rPr>
          <w:rFonts w:ascii="Arial" w:hAnsi="Arial" w:cs="Arial"/>
          <w:lang w:val="sl-SI"/>
        </w:rPr>
        <w:t>i</w:t>
      </w:r>
      <w:r w:rsidRPr="00CD70A6">
        <w:rPr>
          <w:rFonts w:ascii="Arial" w:hAnsi="Arial" w:cs="Arial"/>
          <w:lang w:val="sl-SI"/>
        </w:rPr>
        <w:t>cionalnega raziskovanja: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objektivnost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veljavnost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zanesljivost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3 lastnosti dobrih hipotez: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preverljivost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preciznost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povezanost s hipotezo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5 lastnosti znanstvenega spoznanja: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preverljivost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objektivnost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logičnost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sistematičnost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splošnost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preciznost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zanesljivost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Glavne funkcije znanstvene teorije: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omogoča pojasnjevanje sveta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spoznavanje sveta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komuniciranje znotraj znanosti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lastRenderedPageBreak/>
        <w:t>izhodišče za pripravo celotnega inštrumentarija za raziskavo izseka realnosti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Nivoji razkrivanja na osnovi katerih ločimo hipoteze z raz. vsebinami: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deskriptivni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klasifikatorsko-tipološki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eksplanatorni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Vrste indikatorjev glede na odnos varjabile so: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definitorni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korelativni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komunikatorji, ki omogočajo sklepanje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Pogoji preverljivosti so: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javnost in intersubjektivna preverljivost izvornega podatka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javnost sestavin raziskovalnega postopka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kontrola vseh faz in rezultatov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raziskovalčeva refleksija lastne vrednostne pozicije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Elementi, ki vplivajo na objektivnost raziskovanja so: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nezmožnost popolne kontrole pogojev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družbena determiniranost:</w:t>
      </w:r>
    </w:p>
    <w:p w:rsidR="009D5117" w:rsidRPr="00CD70A6" w:rsidRDefault="009D5117" w:rsidP="00CD70A6">
      <w:pPr>
        <w:tabs>
          <w:tab w:val="left" w:pos="4140"/>
        </w:tabs>
        <w:ind w:left="360"/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a)opazovanje od znotraj</w:t>
      </w:r>
    </w:p>
    <w:p w:rsidR="009D5117" w:rsidRPr="00CD70A6" w:rsidRDefault="009D5117" w:rsidP="00CD70A6">
      <w:pPr>
        <w:tabs>
          <w:tab w:val="left" w:pos="4140"/>
        </w:tabs>
        <w:ind w:left="360"/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b)položaj raziskovalca v družbeni strukturi</w:t>
      </w:r>
    </w:p>
    <w:p w:rsidR="009D5117" w:rsidRPr="00CD70A6" w:rsidRDefault="009D5117" w:rsidP="00CD70A6">
      <w:pPr>
        <w:tabs>
          <w:tab w:val="left" w:pos="4140"/>
        </w:tabs>
        <w:ind w:left="360"/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c)interesi in vrednote</w:t>
      </w:r>
    </w:p>
    <w:p w:rsidR="009D5117" w:rsidRPr="00CD70A6" w:rsidRDefault="009D5117" w:rsidP="00CD70A6">
      <w:pPr>
        <w:tabs>
          <w:tab w:val="left" w:pos="4140"/>
        </w:tabs>
        <w:ind w:left="360"/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d)«zdrav razum«</w:t>
      </w:r>
    </w:p>
    <w:p w:rsidR="009D5117" w:rsidRPr="00CD70A6" w:rsidRDefault="009D5117" w:rsidP="00CD70A6">
      <w:pPr>
        <w:tabs>
          <w:tab w:val="left" w:pos="4140"/>
        </w:tabs>
        <w:ind w:left="360"/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e)reakcija okolja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3 ravni splošnosti raziskovalnih metod: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najsplošnejša raven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metode, ki se pojavljajo na nivoju posameznih ali sorodnih zn. disciplin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tehnični vidik zagotavljanja objektivnosti</w:t>
      </w:r>
    </w:p>
    <w:p w:rsidR="009D5117" w:rsidRPr="00CD70A6" w:rsidRDefault="009D5117" w:rsidP="00CD70A6">
      <w:pPr>
        <w:tabs>
          <w:tab w:val="left" w:pos="86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Elementi, ki se nanašajo na zbiranje podatkov oz. na vrsto pod., po katerih se razlikujeta opazovanje in anketiranje: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 xml:space="preserve">       -    čas</w:t>
      </w:r>
    </w:p>
    <w:p w:rsidR="009D5117" w:rsidRPr="00CD70A6" w:rsidRDefault="009D5117" w:rsidP="00CD70A6">
      <w:pPr>
        <w:tabs>
          <w:tab w:val="left" w:pos="4140"/>
        </w:tabs>
        <w:ind w:firstLine="360"/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-    prostor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podatki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informator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komunikacija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vir napak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standardizacija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posplošitev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4 elementi kontrole v eksprimentalnem raziskovanju: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eksperimentalne situacije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kontrola in eksperimentalna skupina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kontrola odvisne spremenljivke pred in po manipulaciji z neod. spremenljivko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kontrola neodvisne spremenljivke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4 postopki v akcijskem raziskovanju: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zbiranje podatkov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diskurz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lastRenderedPageBreak/>
        <w:t>zamisel o usmeritvah in ravnanju</w:t>
      </w:r>
    </w:p>
    <w:p w:rsidR="009D5117" w:rsidRPr="00CD70A6" w:rsidRDefault="009D5117" w:rsidP="00CD70A6">
      <w:pPr>
        <w:numPr>
          <w:ilvl w:val="0"/>
          <w:numId w:val="1"/>
        </w:numPr>
        <w:tabs>
          <w:tab w:val="left" w:pos="4140"/>
        </w:tabs>
        <w:rPr>
          <w:rFonts w:ascii="Arial" w:hAnsi="Arial" w:cs="Arial"/>
          <w:lang w:val="sl-SI"/>
        </w:rPr>
      </w:pPr>
      <w:r w:rsidRPr="00CD70A6">
        <w:rPr>
          <w:rFonts w:ascii="Arial" w:hAnsi="Arial" w:cs="Arial"/>
          <w:lang w:val="sl-SI"/>
        </w:rPr>
        <w:t>peraktično delovanje</w:t>
      </w: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</w:p>
    <w:p w:rsidR="009D5117" w:rsidRPr="00CD70A6" w:rsidRDefault="009D5117" w:rsidP="00CD70A6">
      <w:pPr>
        <w:tabs>
          <w:tab w:val="left" w:pos="4140"/>
        </w:tabs>
        <w:ind w:left="360"/>
        <w:rPr>
          <w:rFonts w:ascii="Arial" w:hAnsi="Arial" w:cs="Arial"/>
          <w:lang w:val="sl-SI"/>
        </w:rPr>
      </w:pPr>
    </w:p>
    <w:p w:rsidR="009D5117" w:rsidRPr="00CD70A6" w:rsidRDefault="009D5117" w:rsidP="00CD70A6">
      <w:pPr>
        <w:tabs>
          <w:tab w:val="left" w:pos="4140"/>
        </w:tabs>
        <w:rPr>
          <w:rFonts w:ascii="Arial" w:hAnsi="Arial" w:cs="Arial"/>
          <w:lang w:val="sl-SI"/>
        </w:rPr>
      </w:pPr>
    </w:p>
    <w:sectPr w:rsidR="009D5117" w:rsidRPr="00CD7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2" w:rsidRDefault="00755D72" w:rsidP="007F2314">
      <w:r>
        <w:separator/>
      </w:r>
    </w:p>
  </w:endnote>
  <w:endnote w:type="continuationSeparator" w:id="0">
    <w:p w:rsidR="00755D72" w:rsidRDefault="00755D72" w:rsidP="007F2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14" w:rsidRDefault="007F231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14" w:rsidRDefault="007F2314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14" w:rsidRDefault="007F2314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2" w:rsidRDefault="00755D72" w:rsidP="007F2314">
      <w:r>
        <w:separator/>
      </w:r>
    </w:p>
  </w:footnote>
  <w:footnote w:type="continuationSeparator" w:id="0">
    <w:p w:rsidR="00755D72" w:rsidRDefault="00755D72" w:rsidP="007F2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14" w:rsidRDefault="007F2314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14" w:rsidRDefault="007F2314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210.35pt;height:73.45pt;z-index:251657728;mso-position-horizontal:center;mso-position-horizontal-relative:margin;mso-position-vertical:center;mso-position-vertical-relative:margin">
          <v:imagedata r:id="rId1" o:title="logokoncept" gain="19660f" blacklevel="22938f"/>
          <w10:wrap side="largest"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314" w:rsidRDefault="007F2314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87C06"/>
    <w:multiLevelType w:val="hybridMultilevel"/>
    <w:tmpl w:val="CA42E756"/>
    <w:lvl w:ilvl="0" w:tplc="33EAE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D70A6"/>
    <w:rsid w:val="001D1079"/>
    <w:rsid w:val="00422C45"/>
    <w:rsid w:val="00755D72"/>
    <w:rsid w:val="007F2314"/>
    <w:rsid w:val="009D5117"/>
    <w:rsid w:val="00CD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link w:val="GlavaZnak"/>
    <w:rsid w:val="007F231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F2314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rsid w:val="007F231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F231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Tri situacije, ko so met</vt:lpstr>
      <vt:lpstr>Tri situacije, ko so met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 situacije, ko so met</dc:title>
  <dc:creator>Barbara Repovs</dc:creator>
  <cp:lastModifiedBy>Uporabnik</cp:lastModifiedBy>
  <cp:revision>2</cp:revision>
  <cp:lastPrinted>2002-01-22T09:41:00Z</cp:lastPrinted>
  <dcterms:created xsi:type="dcterms:W3CDTF">2010-11-15T13:56:00Z</dcterms:created>
  <dcterms:modified xsi:type="dcterms:W3CDTF">2010-11-15T13:56:00Z</dcterms:modified>
</cp:coreProperties>
</file>