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670D3">
      <w:pPr>
        <w:pStyle w:val="Heading1"/>
        <w:rPr>
          <w:b/>
          <w:bCs/>
          <w:shadow w:val="0"/>
          <w:color w:val="993300"/>
          <w:sz w:val="24"/>
          <w:szCs w:val="48"/>
          <w:lang w:val="en-US"/>
        </w:rPr>
      </w:pPr>
      <w:bookmarkStart w:id="0" w:name="_GoBack"/>
      <w:bookmarkEnd w:id="0"/>
      <w:r>
        <w:rPr>
          <w:b/>
          <w:bCs/>
          <w:shadow w:val="0"/>
          <w:color w:val="993300"/>
          <w:sz w:val="24"/>
          <w:szCs w:val="48"/>
        </w:rPr>
        <w:t>'Patološko' in 'normalno' – produkcija patološkega</w:t>
      </w:r>
    </w:p>
    <w:p w:rsidR="00000000" w:rsidRDefault="00D670D3">
      <w:pPr>
        <w:pStyle w:val="Heading1"/>
        <w:rPr>
          <w:shadow w:val="0"/>
          <w:color w:val="993300"/>
          <w:sz w:val="24"/>
        </w:rPr>
      </w:pPr>
    </w:p>
    <w:p w:rsidR="00000000" w:rsidRDefault="00D670D3">
      <w:pPr>
        <w:pStyle w:val="Heading2"/>
        <w:rPr>
          <w:shadow w:val="0"/>
          <w:color w:val="993300"/>
          <w:sz w:val="22"/>
          <w:szCs w:val="28"/>
        </w:rPr>
      </w:pPr>
      <w:r>
        <w:rPr>
          <w:shadow w:val="0"/>
          <w:color w:val="993300"/>
          <w:sz w:val="22"/>
        </w:rPr>
        <w:tab/>
      </w:r>
      <w:r>
        <w:rPr>
          <w:shadow w:val="0"/>
          <w:color w:val="993300"/>
          <w:sz w:val="22"/>
          <w:szCs w:val="28"/>
          <w:u w:val="single"/>
        </w:rPr>
        <w:t>Kriteriji deviantnosti:</w:t>
      </w:r>
      <w:r>
        <w:rPr>
          <w:shadow w:val="0"/>
          <w:color w:val="993300"/>
          <w:sz w:val="22"/>
          <w:szCs w:val="28"/>
        </w:rPr>
        <w:t xml:space="preserve"> </w:t>
      </w:r>
    </w:p>
    <w:p w:rsidR="00000000" w:rsidRDefault="00D670D3"/>
    <w:p w:rsidR="00000000" w:rsidRDefault="00D670D3">
      <w:pPr>
        <w:pStyle w:val="Heading3"/>
        <w:numPr>
          <w:ilvl w:val="0"/>
          <w:numId w:val="8"/>
        </w:numPr>
        <w:tabs>
          <w:tab w:val="clear" w:pos="1080"/>
          <w:tab w:val="num" w:pos="720"/>
        </w:tabs>
        <w:ind w:hanging="720"/>
        <w:rPr>
          <w:shadow w:val="0"/>
          <w:color w:val="000000"/>
          <w:sz w:val="22"/>
        </w:rPr>
      </w:pPr>
      <w:r>
        <w:rPr>
          <w:shadow w:val="0"/>
          <w:color w:val="000000"/>
          <w:sz w:val="22"/>
        </w:rPr>
        <w:t xml:space="preserve">individualna odstopanja, ki so moteča za družbeni red, so označena kot nenormalna, deviantna, patološka. </w:t>
      </w:r>
    </w:p>
    <w:p w:rsidR="00000000" w:rsidRDefault="00D670D3">
      <w:pPr>
        <w:pStyle w:val="Heading3"/>
        <w:rPr>
          <w:shadow w:val="0"/>
          <w:color w:val="000000"/>
          <w:sz w:val="22"/>
        </w:rPr>
      </w:pPr>
    </w:p>
    <w:p w:rsidR="00000000" w:rsidRDefault="00D670D3">
      <w:pPr>
        <w:pStyle w:val="Heading3"/>
        <w:rPr>
          <w:shadow w:val="0"/>
          <w:color w:val="993300"/>
          <w:sz w:val="22"/>
        </w:rPr>
      </w:pPr>
      <w:r>
        <w:rPr>
          <w:shadow w:val="0"/>
          <w:color w:val="993300"/>
          <w:sz w:val="22"/>
        </w:rPr>
        <w:t xml:space="preserve">Foucault:  </w:t>
      </w:r>
    </w:p>
    <w:p w:rsidR="00000000" w:rsidRDefault="00D670D3">
      <w:pPr>
        <w:pStyle w:val="Heading4"/>
        <w:rPr>
          <w:shadow w:val="0"/>
          <w:color w:val="000000"/>
          <w:sz w:val="22"/>
          <w:szCs w:val="28"/>
        </w:rPr>
      </w:pPr>
      <w:r>
        <w:rPr>
          <w:shadow w:val="0"/>
          <w:color w:val="000000"/>
          <w:sz w:val="22"/>
          <w:szCs w:val="28"/>
        </w:rPr>
        <w:tab/>
        <w:t xml:space="preserve">kategorizacija normalno / nenormalno (patološko) je eden </w:t>
      </w:r>
      <w:r>
        <w:rPr>
          <w:shadow w:val="0"/>
          <w:color w:val="000000"/>
          <w:sz w:val="22"/>
          <w:szCs w:val="28"/>
        </w:rPr>
        <w:t xml:space="preserve">glavnih mehanizmov vladanja oz. discipliniranja. </w:t>
      </w:r>
    </w:p>
    <w:p w:rsidR="00000000" w:rsidRDefault="00D670D3">
      <w:pPr>
        <w:pStyle w:val="Heading1"/>
        <w:rPr>
          <w:shadow w:val="0"/>
          <w:color w:val="000000"/>
          <w:sz w:val="22"/>
        </w:rPr>
      </w:pPr>
    </w:p>
    <w:p w:rsidR="00000000" w:rsidRDefault="00D670D3">
      <w:pPr>
        <w:pStyle w:val="Heading2"/>
        <w:rPr>
          <w:shadow w:val="0"/>
          <w:color w:val="000000"/>
          <w:sz w:val="22"/>
        </w:rPr>
      </w:pPr>
      <w:r>
        <w:rPr>
          <w:shadow w:val="0"/>
          <w:color w:val="000000"/>
          <w:sz w:val="22"/>
        </w:rPr>
        <w:tab/>
        <w:t xml:space="preserve">Razmerje identiteta/razlika: </w:t>
      </w:r>
    </w:p>
    <w:p w:rsidR="00000000" w:rsidRDefault="00D670D3">
      <w:pPr>
        <w:pStyle w:val="Heading2"/>
        <w:rPr>
          <w:shadow w:val="0"/>
          <w:color w:val="000000"/>
          <w:sz w:val="22"/>
        </w:rPr>
      </w:pPr>
    </w:p>
    <w:p w:rsidR="00000000" w:rsidRDefault="00D670D3">
      <w:pPr>
        <w:pStyle w:val="Heading2"/>
        <w:numPr>
          <w:ilvl w:val="0"/>
          <w:numId w:val="7"/>
        </w:numPr>
        <w:rPr>
          <w:shadow w:val="0"/>
          <w:color w:val="000000"/>
          <w:sz w:val="22"/>
        </w:rPr>
      </w:pPr>
      <w:r>
        <w:rPr>
          <w:shadow w:val="0"/>
          <w:color w:val="000000"/>
          <w:sz w:val="22"/>
        </w:rPr>
        <w:t xml:space="preserve">normalnega, (duševno) zdravega ne moremo opredeliti, ne da bi se pri tem sklicevali na deviantnost, na ‘nenormalno’ ¨ prekomerna </w:t>
      </w:r>
      <w:proofErr w:type="spellStart"/>
      <w:r>
        <w:rPr>
          <w:shadow w:val="0"/>
          <w:color w:val="000000"/>
          <w:sz w:val="22"/>
        </w:rPr>
        <w:t>normiranost</w:t>
      </w:r>
      <w:proofErr w:type="spellEnd"/>
      <w:r>
        <w:rPr>
          <w:shadow w:val="0"/>
          <w:color w:val="000000"/>
          <w:sz w:val="22"/>
        </w:rPr>
        <w:t xml:space="preserve"> manjvrednega </w:t>
      </w:r>
      <w:r>
        <w:rPr>
          <w:shadow w:val="0"/>
          <w:color w:val="000000"/>
          <w:sz w:val="22"/>
        </w:rPr>
        <w:tab/>
        <w:t>drugega, ‘nasprot</w:t>
      </w:r>
      <w:r>
        <w:rPr>
          <w:shadow w:val="0"/>
          <w:color w:val="000000"/>
          <w:sz w:val="22"/>
        </w:rPr>
        <w:t xml:space="preserve">ja’, tistega, ki se </w:t>
      </w:r>
      <w:r>
        <w:rPr>
          <w:shadow w:val="0"/>
          <w:color w:val="000000"/>
          <w:sz w:val="22"/>
        </w:rPr>
        <w:tab/>
        <w:t>razlikuje</w:t>
      </w:r>
    </w:p>
    <w:p w:rsidR="00000000" w:rsidRDefault="00D670D3">
      <w:pPr>
        <w:pStyle w:val="Heading1"/>
        <w:rPr>
          <w:shadow w:val="0"/>
          <w:color w:val="000000"/>
          <w:sz w:val="22"/>
        </w:rPr>
      </w:pPr>
    </w:p>
    <w:p w:rsidR="00000000" w:rsidRDefault="00D670D3">
      <w:pPr>
        <w:pStyle w:val="Heading2"/>
        <w:rPr>
          <w:shadow w:val="0"/>
          <w:color w:val="993300"/>
          <w:sz w:val="22"/>
          <w:szCs w:val="24"/>
        </w:rPr>
      </w:pPr>
      <w:r>
        <w:rPr>
          <w:shadow w:val="0"/>
          <w:color w:val="993300"/>
          <w:sz w:val="22"/>
          <w:szCs w:val="24"/>
        </w:rPr>
        <w:tab/>
      </w:r>
      <w:proofErr w:type="spellStart"/>
      <w:r>
        <w:rPr>
          <w:shadow w:val="0"/>
          <w:color w:val="993300"/>
          <w:sz w:val="22"/>
          <w:szCs w:val="24"/>
        </w:rPr>
        <w:t>Canguilhem</w:t>
      </w:r>
      <w:proofErr w:type="spellEnd"/>
      <w:r>
        <w:rPr>
          <w:shadow w:val="0"/>
          <w:color w:val="993300"/>
          <w:sz w:val="22"/>
          <w:szCs w:val="24"/>
        </w:rPr>
        <w:t xml:space="preserve">: </w:t>
      </w:r>
    </w:p>
    <w:p w:rsidR="00000000" w:rsidRDefault="00D670D3">
      <w:pPr>
        <w:pStyle w:val="Heading2"/>
        <w:rPr>
          <w:shadow w:val="0"/>
          <w:color w:val="000000"/>
          <w:sz w:val="22"/>
          <w:szCs w:val="24"/>
        </w:rPr>
      </w:pPr>
      <w:r>
        <w:rPr>
          <w:shadow w:val="0"/>
          <w:color w:val="000000"/>
          <w:sz w:val="22"/>
          <w:szCs w:val="24"/>
        </w:rPr>
        <w:tab/>
        <w:t xml:space="preserve">Sam izraz </w:t>
      </w:r>
      <w:r>
        <w:rPr>
          <w:i/>
          <w:iCs/>
          <w:shadow w:val="0"/>
          <w:color w:val="000000"/>
          <w:sz w:val="22"/>
          <w:szCs w:val="24"/>
        </w:rPr>
        <w:t>normalno</w:t>
      </w:r>
      <w:r>
        <w:rPr>
          <w:shadow w:val="0"/>
          <w:color w:val="000000"/>
          <w:sz w:val="22"/>
          <w:szCs w:val="24"/>
        </w:rPr>
        <w:t xml:space="preserve"> je prešel v pogovorni jezik in se v njem udomačil iz posebnih besednjakov dveh institucij: iz  pedagoške in zdravstvene. Norma  je izpeljana iz tega, kar je označeno kot nenormalno. </w:t>
      </w:r>
    </w:p>
    <w:p w:rsidR="00000000" w:rsidRDefault="00D670D3">
      <w:pPr>
        <w:pStyle w:val="Heading2"/>
        <w:rPr>
          <w:shadow w:val="0"/>
          <w:color w:val="000000"/>
          <w:sz w:val="22"/>
          <w:szCs w:val="24"/>
        </w:rPr>
      </w:pPr>
    </w:p>
    <w:p w:rsidR="00000000" w:rsidRDefault="00D670D3">
      <w:pPr>
        <w:pStyle w:val="Heading2"/>
        <w:rPr>
          <w:shadow w:val="0"/>
          <w:color w:val="000000"/>
          <w:sz w:val="22"/>
          <w:szCs w:val="24"/>
        </w:rPr>
      </w:pPr>
      <w:r>
        <w:rPr>
          <w:shadow w:val="0"/>
          <w:color w:val="000000"/>
          <w:sz w:val="22"/>
          <w:szCs w:val="24"/>
        </w:rPr>
        <w:tab/>
        <w:t xml:space="preserve">Učinek:  </w:t>
      </w:r>
    </w:p>
    <w:p w:rsidR="00000000" w:rsidRDefault="00D670D3">
      <w:pPr>
        <w:pStyle w:val="Heading3"/>
        <w:numPr>
          <w:ilvl w:val="0"/>
          <w:numId w:val="3"/>
        </w:numPr>
        <w:rPr>
          <w:shadow w:val="0"/>
          <w:color w:val="000000"/>
          <w:sz w:val="22"/>
          <w:szCs w:val="24"/>
        </w:rPr>
      </w:pPr>
      <w:r>
        <w:rPr>
          <w:shadow w:val="0"/>
          <w:color w:val="000000"/>
          <w:sz w:val="22"/>
          <w:szCs w:val="24"/>
        </w:rPr>
        <w:t>potrdi, da je način našega življenja, pravilen</w:t>
      </w:r>
    </w:p>
    <w:p w:rsidR="00000000" w:rsidRDefault="00D670D3">
      <w:pPr>
        <w:pStyle w:val="Heading3"/>
        <w:numPr>
          <w:ilvl w:val="0"/>
          <w:numId w:val="3"/>
        </w:numPr>
        <w:rPr>
          <w:i/>
          <w:iCs/>
          <w:shadow w:val="0"/>
          <w:color w:val="000000"/>
          <w:sz w:val="22"/>
          <w:szCs w:val="24"/>
        </w:rPr>
      </w:pPr>
      <w:r>
        <w:rPr>
          <w:shadow w:val="0"/>
          <w:color w:val="000000"/>
          <w:sz w:val="22"/>
          <w:szCs w:val="24"/>
        </w:rPr>
        <w:t>s tem poenoti</w:t>
      </w:r>
      <w:r>
        <w:rPr>
          <w:shadow w:val="0"/>
          <w:color w:val="000000"/>
          <w:sz w:val="22"/>
          <w:szCs w:val="24"/>
        </w:rPr>
        <w:t xml:space="preserve"> vladajoči razred sam.</w:t>
      </w:r>
    </w:p>
    <w:p w:rsidR="00000000" w:rsidRDefault="00D670D3">
      <w:pPr>
        <w:pStyle w:val="Heading2"/>
        <w:rPr>
          <w:i/>
          <w:iCs/>
          <w:shadow w:val="0"/>
          <w:color w:val="000000"/>
          <w:sz w:val="22"/>
          <w:szCs w:val="24"/>
        </w:rPr>
      </w:pPr>
      <w:r>
        <w:rPr>
          <w:i/>
          <w:iCs/>
          <w:shadow w:val="0"/>
          <w:color w:val="000000"/>
          <w:sz w:val="22"/>
          <w:szCs w:val="24"/>
        </w:rPr>
        <w:tab/>
      </w:r>
    </w:p>
    <w:p w:rsidR="00000000" w:rsidRDefault="00D670D3">
      <w:pPr>
        <w:pStyle w:val="Heading2"/>
        <w:rPr>
          <w:i/>
          <w:iCs/>
          <w:shadow w:val="0"/>
          <w:color w:val="000000"/>
          <w:sz w:val="22"/>
          <w:szCs w:val="24"/>
        </w:rPr>
      </w:pPr>
      <w:r>
        <w:rPr>
          <w:i/>
          <w:iCs/>
          <w:shadow w:val="0"/>
          <w:color w:val="000000"/>
          <w:sz w:val="22"/>
          <w:szCs w:val="24"/>
        </w:rPr>
        <w:tab/>
        <w:t>prim. funkcije notranjega ali zunanjega sovražnika</w:t>
      </w:r>
    </w:p>
    <w:p w:rsidR="00000000" w:rsidRDefault="00D670D3">
      <w:pPr>
        <w:pStyle w:val="Heading1"/>
        <w:rPr>
          <w:shadow w:val="0"/>
          <w:color w:val="000000"/>
          <w:sz w:val="22"/>
        </w:rPr>
      </w:pPr>
    </w:p>
    <w:p w:rsidR="00000000" w:rsidRDefault="00D670D3">
      <w:pPr>
        <w:pStyle w:val="Heading2"/>
        <w:rPr>
          <w:shadow w:val="0"/>
          <w:color w:val="000000"/>
          <w:sz w:val="22"/>
          <w:szCs w:val="28"/>
        </w:rPr>
      </w:pPr>
      <w:r>
        <w:rPr>
          <w:shadow w:val="0"/>
          <w:color w:val="000000"/>
          <w:sz w:val="22"/>
          <w:szCs w:val="28"/>
        </w:rPr>
        <w:tab/>
        <w:t>Za poenotenje praks na osnovi norm pravilnega/nepravilnega, patološkega/zdravega, moralnega/nemoralnega poskrbijo ideološki aparati države. IAD s svojimi praksami zavezujejo k “</w:t>
      </w:r>
      <w:r>
        <w:rPr>
          <w:shadow w:val="0"/>
          <w:color w:val="000000"/>
          <w:sz w:val="22"/>
          <w:szCs w:val="28"/>
        </w:rPr>
        <w:t>pravim vrednostim” tako, da se sami od sebe držimo pravil igre. Prakse ideoloških aparatov države v pomembnem delu namreč sestavljajo konvencionalna dejanja, konvencije pa so samoumevne, so ‘očitno’ koristne, umne – samoumevno jim sledimo in tako realizira</w:t>
      </w:r>
      <w:r>
        <w:rPr>
          <w:shadow w:val="0"/>
          <w:color w:val="000000"/>
          <w:sz w:val="22"/>
          <w:szCs w:val="28"/>
        </w:rPr>
        <w:t xml:space="preserve">mo pravilno prakso. </w:t>
      </w:r>
    </w:p>
    <w:p w:rsidR="00000000" w:rsidRDefault="00D670D3">
      <w:pPr>
        <w:pStyle w:val="Heading2"/>
        <w:ind w:left="0" w:firstLine="0"/>
        <w:rPr>
          <w:shadow w:val="0"/>
          <w:color w:val="000000"/>
          <w:sz w:val="22"/>
          <w:szCs w:val="44"/>
        </w:rPr>
      </w:pPr>
    </w:p>
    <w:p w:rsidR="00000000" w:rsidRDefault="00D670D3">
      <w:pPr>
        <w:pStyle w:val="Heading2"/>
        <w:ind w:left="0" w:firstLine="0"/>
        <w:rPr>
          <w:shadow w:val="0"/>
          <w:color w:val="000000"/>
          <w:sz w:val="22"/>
          <w:szCs w:val="44"/>
        </w:rPr>
      </w:pPr>
    </w:p>
    <w:p w:rsidR="00000000" w:rsidRDefault="00D670D3">
      <w:pPr>
        <w:pStyle w:val="Heading2"/>
        <w:ind w:left="0" w:firstLine="0"/>
        <w:rPr>
          <w:shadow w:val="0"/>
          <w:color w:val="993300"/>
          <w:sz w:val="22"/>
          <w:szCs w:val="24"/>
          <w:u w:val="single"/>
        </w:rPr>
      </w:pPr>
      <w:r>
        <w:rPr>
          <w:shadow w:val="0"/>
          <w:color w:val="993300"/>
          <w:sz w:val="22"/>
          <w:szCs w:val="24"/>
          <w:u w:val="single"/>
        </w:rPr>
        <w:t xml:space="preserve">Primer duševnega zdravja </w:t>
      </w:r>
    </w:p>
    <w:p w:rsidR="00000000" w:rsidRDefault="00D670D3">
      <w:pPr>
        <w:pStyle w:val="Heading2"/>
        <w:rPr>
          <w:shadow w:val="0"/>
          <w:color w:val="000000"/>
          <w:sz w:val="22"/>
          <w:szCs w:val="24"/>
        </w:rPr>
      </w:pPr>
    </w:p>
    <w:p w:rsidR="00000000" w:rsidRDefault="00D670D3">
      <w:pPr>
        <w:pStyle w:val="Heading2"/>
        <w:rPr>
          <w:shadow w:val="0"/>
          <w:color w:val="000000"/>
          <w:sz w:val="22"/>
          <w:szCs w:val="24"/>
        </w:rPr>
      </w:pPr>
      <w:r>
        <w:rPr>
          <w:shadow w:val="0"/>
          <w:color w:val="000000"/>
          <w:sz w:val="22"/>
          <w:szCs w:val="24"/>
        </w:rPr>
        <w:tab/>
        <w:t xml:space="preserve">'Norost', 'osebnostna motenost', težave v mentalnem razvoju so  v kulturah, ki slavijo razum, zmožnost </w:t>
      </w:r>
      <w:proofErr w:type="spellStart"/>
      <w:r>
        <w:rPr>
          <w:shadow w:val="0"/>
          <w:color w:val="000000"/>
          <w:sz w:val="22"/>
          <w:szCs w:val="24"/>
        </w:rPr>
        <w:t>samonadzorovanja</w:t>
      </w:r>
      <w:proofErr w:type="spellEnd"/>
      <w:r>
        <w:rPr>
          <w:shadow w:val="0"/>
          <w:color w:val="000000"/>
          <w:sz w:val="22"/>
          <w:szCs w:val="24"/>
        </w:rPr>
        <w:t>,  ki    temeljijo na učinkovitem izkoriščanju tistih človeških potencialov, ki so skl</w:t>
      </w:r>
      <w:r>
        <w:rPr>
          <w:shadow w:val="0"/>
          <w:color w:val="000000"/>
          <w:sz w:val="22"/>
          <w:szCs w:val="24"/>
        </w:rPr>
        <w:t xml:space="preserve">adni z vsakokratnimi ideali in načeli umnega urejanja družbenih zadev,  obravnavane </w:t>
      </w:r>
    </w:p>
    <w:p w:rsidR="00000000" w:rsidRDefault="00D670D3">
      <w:pPr>
        <w:pStyle w:val="Heading3"/>
        <w:numPr>
          <w:ilvl w:val="0"/>
          <w:numId w:val="3"/>
        </w:numPr>
        <w:rPr>
          <w:shadow w:val="0"/>
          <w:color w:val="000000"/>
          <w:sz w:val="22"/>
          <w:szCs w:val="24"/>
        </w:rPr>
      </w:pPr>
      <w:r>
        <w:rPr>
          <w:shadow w:val="0"/>
          <w:color w:val="000000"/>
          <w:sz w:val="22"/>
          <w:szCs w:val="24"/>
        </w:rPr>
        <w:t>kot moteče in/ali nevarne</w:t>
      </w:r>
    </w:p>
    <w:p w:rsidR="00000000" w:rsidRDefault="00D670D3">
      <w:pPr>
        <w:pStyle w:val="Heading3"/>
        <w:numPr>
          <w:ilvl w:val="0"/>
          <w:numId w:val="3"/>
        </w:numPr>
        <w:rPr>
          <w:shadow w:val="0"/>
          <w:color w:val="000000"/>
          <w:sz w:val="22"/>
          <w:szCs w:val="24"/>
        </w:rPr>
      </w:pPr>
      <w:r>
        <w:rPr>
          <w:shadow w:val="0"/>
          <w:color w:val="000000"/>
          <w:sz w:val="22"/>
          <w:szCs w:val="24"/>
        </w:rPr>
        <w:t>imajo nizek družbeni status</w:t>
      </w:r>
    </w:p>
    <w:p w:rsidR="00000000" w:rsidRDefault="00D670D3">
      <w:pPr>
        <w:pStyle w:val="Heading3"/>
        <w:numPr>
          <w:ilvl w:val="0"/>
          <w:numId w:val="3"/>
        </w:numPr>
        <w:rPr>
          <w:shadow w:val="0"/>
          <w:color w:val="000000"/>
          <w:sz w:val="22"/>
          <w:szCs w:val="24"/>
          <w:lang w:val="de-DE"/>
        </w:rPr>
      </w:pPr>
      <w:r>
        <w:rPr>
          <w:shadow w:val="0"/>
          <w:color w:val="000000"/>
          <w:sz w:val="22"/>
          <w:szCs w:val="24"/>
        </w:rPr>
        <w:t>nosilke in nosilci teh diagnoz pa so žrtve stigmatiziranja in diskriminacije (gl. totalne ustanove)</w:t>
      </w:r>
    </w:p>
    <w:p w:rsidR="00000000" w:rsidRDefault="00D670D3">
      <w:pPr>
        <w:pStyle w:val="Heading1"/>
        <w:rPr>
          <w:shadow w:val="0"/>
          <w:color w:val="000000"/>
          <w:sz w:val="22"/>
        </w:rPr>
      </w:pPr>
    </w:p>
    <w:p w:rsidR="00000000" w:rsidRDefault="00D670D3">
      <w:pPr>
        <w:pStyle w:val="Heading2"/>
        <w:rPr>
          <w:shadow w:val="0"/>
          <w:color w:val="993300"/>
          <w:sz w:val="22"/>
        </w:rPr>
      </w:pPr>
      <w:r>
        <w:rPr>
          <w:shadow w:val="0"/>
          <w:color w:val="993300"/>
          <w:sz w:val="22"/>
        </w:rPr>
        <w:tab/>
      </w:r>
    </w:p>
    <w:p w:rsidR="00000000" w:rsidRDefault="00D670D3">
      <w:pPr>
        <w:pStyle w:val="Heading2"/>
        <w:rPr>
          <w:shadow w:val="0"/>
          <w:color w:val="993300"/>
          <w:sz w:val="22"/>
        </w:rPr>
      </w:pPr>
    </w:p>
    <w:p w:rsidR="00000000" w:rsidRDefault="00D670D3">
      <w:pPr>
        <w:pStyle w:val="Heading2"/>
        <w:rPr>
          <w:shadow w:val="0"/>
          <w:color w:val="993300"/>
          <w:sz w:val="22"/>
        </w:rPr>
      </w:pPr>
    </w:p>
    <w:p w:rsidR="00000000" w:rsidRDefault="00D670D3">
      <w:pPr>
        <w:pStyle w:val="Heading2"/>
        <w:rPr>
          <w:shadow w:val="0"/>
          <w:color w:val="993300"/>
          <w:sz w:val="22"/>
        </w:rPr>
      </w:pPr>
    </w:p>
    <w:p w:rsidR="00000000" w:rsidRDefault="00D670D3">
      <w:pPr>
        <w:pStyle w:val="Heading2"/>
        <w:rPr>
          <w:shadow w:val="0"/>
          <w:color w:val="993300"/>
          <w:sz w:val="22"/>
          <w:szCs w:val="28"/>
        </w:rPr>
      </w:pPr>
      <w:proofErr w:type="spellStart"/>
      <w:r>
        <w:rPr>
          <w:shadow w:val="0"/>
          <w:color w:val="993300"/>
          <w:sz w:val="22"/>
        </w:rPr>
        <w:t>Szasz</w:t>
      </w:r>
      <w:proofErr w:type="spellEnd"/>
      <w:r>
        <w:rPr>
          <w:shadow w:val="0"/>
          <w:color w:val="993300"/>
          <w:sz w:val="22"/>
        </w:rPr>
        <w:t xml:space="preserve"> </w:t>
      </w:r>
      <w:r>
        <w:rPr>
          <w:shadow w:val="0"/>
          <w:color w:val="993300"/>
          <w:sz w:val="22"/>
          <w:szCs w:val="28"/>
        </w:rPr>
        <w:t>(roj.</w:t>
      </w:r>
      <w:r>
        <w:rPr>
          <w:shadow w:val="0"/>
          <w:color w:val="993300"/>
          <w:sz w:val="22"/>
          <w:szCs w:val="28"/>
        </w:rPr>
        <w:t xml:space="preserve"> 1920)</w:t>
      </w:r>
    </w:p>
    <w:p w:rsidR="00000000" w:rsidRDefault="00D670D3">
      <w:pPr>
        <w:pStyle w:val="Heading2"/>
        <w:rPr>
          <w:shadow w:val="0"/>
          <w:color w:val="000000"/>
          <w:sz w:val="22"/>
        </w:rPr>
      </w:pPr>
    </w:p>
    <w:p w:rsidR="00000000" w:rsidRDefault="00D670D3">
      <w:pPr>
        <w:pStyle w:val="Heading2"/>
        <w:rPr>
          <w:shadow w:val="0"/>
          <w:color w:val="000000"/>
          <w:sz w:val="22"/>
        </w:rPr>
      </w:pPr>
      <w:r>
        <w:rPr>
          <w:shadow w:val="0"/>
          <w:color w:val="000000"/>
          <w:sz w:val="22"/>
        </w:rPr>
        <w:tab/>
        <w:t xml:space="preserve">Družbene znanosti </w:t>
      </w:r>
      <w:proofErr w:type="spellStart"/>
      <w:r>
        <w:rPr>
          <w:shadow w:val="0"/>
          <w:color w:val="000000"/>
          <w:sz w:val="22"/>
        </w:rPr>
        <w:t>reflektirajo</w:t>
      </w:r>
      <w:proofErr w:type="spellEnd"/>
      <w:r>
        <w:rPr>
          <w:shadow w:val="0"/>
          <w:color w:val="000000"/>
          <w:sz w:val="22"/>
        </w:rPr>
        <w:t xml:space="preserve"> družbene norme, krepijo in legitimirajo ideološko hegemonijo nosilcev moči in kot bolne opredelijo tiste, ki se ne podrejajo dominantnim definicijam realnosti.</w:t>
      </w:r>
    </w:p>
    <w:p w:rsidR="00000000" w:rsidRDefault="00D670D3">
      <w:pPr>
        <w:pStyle w:val="Heading2"/>
        <w:rPr>
          <w:shadow w:val="0"/>
          <w:color w:val="000000"/>
          <w:sz w:val="22"/>
          <w:szCs w:val="24"/>
        </w:rPr>
      </w:pPr>
      <w:r>
        <w:rPr>
          <w:shadow w:val="0"/>
          <w:color w:val="000000"/>
          <w:sz w:val="22"/>
        </w:rPr>
        <w:tab/>
      </w:r>
    </w:p>
    <w:p w:rsidR="00000000" w:rsidRDefault="00D670D3">
      <w:pPr>
        <w:pStyle w:val="Heading1"/>
        <w:rPr>
          <w:shadow w:val="0"/>
          <w:color w:val="000000"/>
          <w:sz w:val="22"/>
        </w:rPr>
      </w:pPr>
    </w:p>
    <w:p w:rsidR="00000000" w:rsidRDefault="00D670D3">
      <w:pPr>
        <w:pStyle w:val="Heading2"/>
        <w:rPr>
          <w:shadow w:val="0"/>
          <w:color w:val="000000"/>
          <w:sz w:val="22"/>
          <w:szCs w:val="24"/>
        </w:rPr>
      </w:pPr>
    </w:p>
    <w:p w:rsidR="00000000" w:rsidRDefault="00D670D3">
      <w:pPr>
        <w:pStyle w:val="Heading2"/>
        <w:rPr>
          <w:shadow w:val="0"/>
          <w:color w:val="000000"/>
          <w:sz w:val="22"/>
          <w:szCs w:val="24"/>
        </w:rPr>
      </w:pPr>
      <w:r>
        <w:rPr>
          <w:shadow w:val="0"/>
          <w:color w:val="000000"/>
          <w:sz w:val="22"/>
          <w:szCs w:val="24"/>
        </w:rPr>
        <w:t xml:space="preserve">Primer 1: definicija in norme psihične normalnosti </w:t>
      </w:r>
    </w:p>
    <w:p w:rsidR="00000000" w:rsidRDefault="00D670D3">
      <w:pPr>
        <w:pStyle w:val="Heading3"/>
        <w:numPr>
          <w:ilvl w:val="0"/>
          <w:numId w:val="3"/>
        </w:numPr>
        <w:rPr>
          <w:shadow w:val="0"/>
          <w:color w:val="000000"/>
          <w:sz w:val="22"/>
          <w:szCs w:val="24"/>
        </w:rPr>
      </w:pPr>
      <w:r>
        <w:rPr>
          <w:shadow w:val="0"/>
          <w:color w:val="000000"/>
          <w:sz w:val="22"/>
          <w:szCs w:val="24"/>
        </w:rPr>
        <w:t xml:space="preserve">odsotnost družbeno motečih simptomov, stanje, ki ga ni potrebno regulirati. </w:t>
      </w:r>
    </w:p>
    <w:p w:rsidR="00000000" w:rsidRDefault="00D670D3">
      <w:pPr>
        <w:pStyle w:val="Heading3"/>
        <w:numPr>
          <w:ilvl w:val="0"/>
          <w:numId w:val="3"/>
        </w:numPr>
        <w:rPr>
          <w:shadow w:val="0"/>
          <w:color w:val="000000"/>
          <w:sz w:val="22"/>
          <w:szCs w:val="24"/>
        </w:rPr>
      </w:pPr>
      <w:r>
        <w:rPr>
          <w:shadow w:val="0"/>
          <w:color w:val="000000"/>
          <w:sz w:val="22"/>
          <w:szCs w:val="24"/>
        </w:rPr>
        <w:t xml:space="preserve">norme velikega števila (statistična normativnost populacije) - norme, ki jih definira določen družbeni aparat. </w:t>
      </w:r>
    </w:p>
    <w:p w:rsidR="00000000" w:rsidRDefault="00D670D3">
      <w:pPr>
        <w:pStyle w:val="Heading2"/>
        <w:rPr>
          <w:shadow w:val="0"/>
          <w:color w:val="000000"/>
          <w:sz w:val="22"/>
        </w:rPr>
      </w:pPr>
    </w:p>
    <w:p w:rsidR="00000000" w:rsidRDefault="00D670D3">
      <w:pPr>
        <w:pStyle w:val="Heading2"/>
        <w:rPr>
          <w:shadow w:val="0"/>
          <w:color w:val="000000"/>
          <w:sz w:val="22"/>
        </w:rPr>
      </w:pPr>
      <w:r>
        <w:rPr>
          <w:shadow w:val="0"/>
          <w:color w:val="000000"/>
          <w:sz w:val="22"/>
        </w:rPr>
        <w:tab/>
      </w:r>
    </w:p>
    <w:p w:rsidR="00000000" w:rsidRDefault="00D670D3">
      <w:pPr>
        <w:pStyle w:val="Heading1"/>
        <w:rPr>
          <w:shadow w:val="0"/>
          <w:color w:val="000000"/>
          <w:sz w:val="22"/>
        </w:rPr>
      </w:pPr>
    </w:p>
    <w:p w:rsidR="00000000" w:rsidRDefault="00D670D3">
      <w:pPr>
        <w:pStyle w:val="Heading2"/>
        <w:rPr>
          <w:shadow w:val="0"/>
          <w:color w:val="000000"/>
          <w:sz w:val="22"/>
          <w:szCs w:val="18"/>
        </w:rPr>
      </w:pPr>
      <w:r>
        <w:rPr>
          <w:shadow w:val="0"/>
          <w:color w:val="000000"/>
          <w:sz w:val="22"/>
          <w:szCs w:val="18"/>
        </w:rPr>
        <w:t>Primer 2: govor o mentalni higieni (20-ta in 30-ta leta dvajset</w:t>
      </w:r>
      <w:r>
        <w:rPr>
          <w:shadow w:val="0"/>
          <w:color w:val="000000"/>
          <w:sz w:val="22"/>
          <w:szCs w:val="18"/>
        </w:rPr>
        <w:t>ega stoletja)</w:t>
      </w:r>
    </w:p>
    <w:p w:rsidR="00000000" w:rsidRDefault="00D670D3">
      <w:pPr>
        <w:pStyle w:val="Heading2"/>
        <w:rPr>
          <w:shadow w:val="0"/>
          <w:color w:val="000000"/>
          <w:sz w:val="22"/>
          <w:szCs w:val="18"/>
        </w:rPr>
      </w:pPr>
    </w:p>
    <w:p w:rsidR="00000000" w:rsidRDefault="00D670D3">
      <w:pPr>
        <w:pStyle w:val="Heading2"/>
        <w:rPr>
          <w:shadow w:val="0"/>
          <w:color w:val="000000"/>
          <w:sz w:val="22"/>
          <w:szCs w:val="18"/>
        </w:rPr>
      </w:pPr>
      <w:r>
        <w:rPr>
          <w:shadow w:val="0"/>
          <w:color w:val="000000"/>
          <w:sz w:val="22"/>
          <w:szCs w:val="18"/>
        </w:rPr>
        <w:tab/>
        <w:t xml:space="preserve">razlaga fenomenov od zločina do nesreč v industriji kot simptomov duševne motenosti, ki naj bi izvirala iz težav v otroštvu  zaradi motenj v emocionalni ekonomiji družine </w:t>
      </w:r>
    </w:p>
    <w:p w:rsidR="00000000" w:rsidRDefault="00D670D3">
      <w:pPr>
        <w:pStyle w:val="Heading2"/>
        <w:rPr>
          <w:shadow w:val="0"/>
          <w:color w:val="000000"/>
          <w:sz w:val="22"/>
          <w:szCs w:val="18"/>
        </w:rPr>
      </w:pPr>
    </w:p>
    <w:p w:rsidR="00000000" w:rsidRDefault="00D670D3">
      <w:pPr>
        <w:pStyle w:val="Heading2"/>
        <w:numPr>
          <w:ilvl w:val="0"/>
          <w:numId w:val="4"/>
        </w:numPr>
        <w:rPr>
          <w:shadow w:val="0"/>
          <w:color w:val="000000"/>
          <w:sz w:val="22"/>
          <w:szCs w:val="18"/>
        </w:rPr>
      </w:pPr>
      <w:r>
        <w:rPr>
          <w:shadow w:val="0"/>
          <w:color w:val="000000"/>
          <w:sz w:val="22"/>
          <w:szCs w:val="18"/>
        </w:rPr>
        <w:t>Posledice take razlage:</w:t>
      </w:r>
    </w:p>
    <w:p w:rsidR="00000000" w:rsidRDefault="00D670D3">
      <w:pPr>
        <w:pStyle w:val="Heading2"/>
        <w:numPr>
          <w:ilvl w:val="0"/>
          <w:numId w:val="4"/>
        </w:numPr>
        <w:rPr>
          <w:shadow w:val="0"/>
          <w:color w:val="000000"/>
          <w:sz w:val="22"/>
          <w:szCs w:val="18"/>
        </w:rPr>
      </w:pPr>
      <w:r>
        <w:rPr>
          <w:shadow w:val="0"/>
          <w:color w:val="000000"/>
          <w:sz w:val="22"/>
          <w:szCs w:val="18"/>
        </w:rPr>
        <w:t>probleme znotraj obstoječih institucij se j</w:t>
      </w:r>
      <w:r>
        <w:rPr>
          <w:shadow w:val="0"/>
          <w:color w:val="000000"/>
          <w:sz w:val="22"/>
          <w:szCs w:val="18"/>
        </w:rPr>
        <w:t>e začelo opredeljevati v terminih    pomanjkljive duševne higiene</w:t>
      </w:r>
    </w:p>
    <w:p w:rsidR="00000000" w:rsidRDefault="00D670D3">
      <w:pPr>
        <w:pStyle w:val="Heading2"/>
        <w:numPr>
          <w:ilvl w:val="0"/>
          <w:numId w:val="4"/>
        </w:numPr>
        <w:rPr>
          <w:shadow w:val="0"/>
          <w:color w:val="000000"/>
          <w:sz w:val="22"/>
          <w:szCs w:val="18"/>
        </w:rPr>
      </w:pPr>
      <w:r>
        <w:rPr>
          <w:shadow w:val="0"/>
          <w:color w:val="000000"/>
          <w:sz w:val="22"/>
          <w:szCs w:val="18"/>
        </w:rPr>
        <w:t>intervencija v posameznika - promocija zdravja, učinkovitosti in zadovoljstva kot dolžnosti posameznika</w:t>
      </w:r>
    </w:p>
    <w:p w:rsidR="00000000" w:rsidRDefault="00D670D3">
      <w:pPr>
        <w:pStyle w:val="Heading2"/>
        <w:numPr>
          <w:ilvl w:val="0"/>
          <w:numId w:val="4"/>
        </w:numPr>
        <w:rPr>
          <w:shadow w:val="0"/>
          <w:color w:val="000000"/>
          <w:sz w:val="22"/>
          <w:szCs w:val="18"/>
        </w:rPr>
      </w:pPr>
      <w:r>
        <w:rPr>
          <w:shadow w:val="0"/>
          <w:color w:val="000000"/>
          <w:sz w:val="22"/>
          <w:szCs w:val="18"/>
        </w:rPr>
        <w:t xml:space="preserve">pogled ekspertov (in politike) se usmeri  na družinsko življenje in vedenje otrok </w:t>
      </w:r>
    </w:p>
    <w:p w:rsidR="00000000" w:rsidRDefault="00D670D3">
      <w:pPr>
        <w:pStyle w:val="Heading2"/>
        <w:numPr>
          <w:ilvl w:val="0"/>
          <w:numId w:val="4"/>
        </w:numPr>
        <w:rPr>
          <w:shadow w:val="0"/>
          <w:color w:val="000000"/>
          <w:sz w:val="22"/>
          <w:szCs w:val="18"/>
        </w:rPr>
      </w:pPr>
      <w:proofErr w:type="spellStart"/>
      <w:r>
        <w:rPr>
          <w:shadow w:val="0"/>
          <w:color w:val="000000"/>
          <w:sz w:val="22"/>
          <w:szCs w:val="18"/>
        </w:rPr>
        <w:t>kon</w:t>
      </w:r>
      <w:r>
        <w:rPr>
          <w:shadow w:val="0"/>
          <w:color w:val="000000"/>
          <w:sz w:val="22"/>
          <w:szCs w:val="18"/>
        </w:rPr>
        <w:t>ceptualizacija</w:t>
      </w:r>
      <w:proofErr w:type="spellEnd"/>
      <w:r>
        <w:rPr>
          <w:shadow w:val="0"/>
          <w:color w:val="000000"/>
          <w:sz w:val="22"/>
          <w:szCs w:val="18"/>
        </w:rPr>
        <w:t xml:space="preserve"> novih institucij</w:t>
      </w:r>
    </w:p>
    <w:p w:rsidR="00000000" w:rsidRDefault="00D670D3">
      <w:pPr>
        <w:pStyle w:val="Heading2"/>
        <w:numPr>
          <w:ilvl w:val="0"/>
          <w:numId w:val="4"/>
        </w:numPr>
        <w:rPr>
          <w:shadow w:val="0"/>
          <w:color w:val="000000"/>
          <w:sz w:val="22"/>
          <w:szCs w:val="18"/>
        </w:rPr>
      </w:pPr>
      <w:r>
        <w:rPr>
          <w:shadow w:val="0"/>
          <w:color w:val="000000"/>
          <w:sz w:val="22"/>
          <w:szCs w:val="18"/>
        </w:rPr>
        <w:t xml:space="preserve">grobi posegi v družine (prim. ml.sodišč) </w:t>
      </w:r>
    </w:p>
    <w:p w:rsidR="00000000" w:rsidRDefault="00D670D3">
      <w:pPr>
        <w:pStyle w:val="Heading1"/>
        <w:rPr>
          <w:shadow w:val="0"/>
          <w:color w:val="000000"/>
          <w:sz w:val="22"/>
        </w:rPr>
      </w:pPr>
    </w:p>
    <w:p w:rsidR="00000000" w:rsidRDefault="00D670D3">
      <w:pPr>
        <w:pStyle w:val="Heading2"/>
        <w:rPr>
          <w:shadow w:val="0"/>
          <w:color w:val="000000"/>
          <w:sz w:val="22"/>
        </w:rPr>
      </w:pPr>
      <w:r>
        <w:rPr>
          <w:shadow w:val="0"/>
          <w:color w:val="000000"/>
          <w:sz w:val="22"/>
        </w:rPr>
        <w:tab/>
        <w:t>Skupnostne identitete in ‘patologija’</w:t>
      </w:r>
    </w:p>
    <w:p w:rsidR="00000000" w:rsidRDefault="00D670D3">
      <w:pPr>
        <w:pStyle w:val="Heading2"/>
        <w:rPr>
          <w:shadow w:val="0"/>
          <w:color w:val="000000"/>
          <w:sz w:val="22"/>
        </w:rPr>
      </w:pPr>
    </w:p>
    <w:p w:rsidR="00000000" w:rsidRDefault="00D670D3">
      <w:pPr>
        <w:pStyle w:val="Heading2"/>
        <w:rPr>
          <w:shadow w:val="0"/>
          <w:color w:val="000000"/>
          <w:sz w:val="22"/>
        </w:rPr>
      </w:pPr>
      <w:r>
        <w:rPr>
          <w:shadow w:val="0"/>
          <w:color w:val="000000"/>
          <w:sz w:val="22"/>
        </w:rPr>
        <w:tab/>
        <w:t xml:space="preserve">Avtorji, ki poudarjajo svobodo, izbirnost identitet, pojasnjujejo dejstvo, da ljudje svojo osebno identiteto izrazito vežejo na skupnostno, </w:t>
      </w:r>
      <w:r>
        <w:rPr>
          <w:shadow w:val="0"/>
          <w:color w:val="000000"/>
          <w:sz w:val="22"/>
        </w:rPr>
        <w:t xml:space="preserve">z individualno patologijo (prim. delitev na v delitvah na </w:t>
      </w:r>
      <w:r>
        <w:rPr>
          <w:i/>
          <w:iCs/>
          <w:shadow w:val="0"/>
          <w:color w:val="000000"/>
          <w:sz w:val="22"/>
        </w:rPr>
        <w:t>avtoritarne in postmoderne osebnosti)</w:t>
      </w:r>
      <w:r>
        <w:rPr>
          <w:shadow w:val="0"/>
          <w:color w:val="000000"/>
          <w:sz w:val="22"/>
        </w:rPr>
        <w:t xml:space="preserve">. </w:t>
      </w:r>
    </w:p>
    <w:p w:rsidR="00000000" w:rsidRDefault="00D670D3">
      <w:pPr>
        <w:pStyle w:val="Heading1"/>
        <w:rPr>
          <w:shadow w:val="0"/>
          <w:color w:val="000000"/>
          <w:sz w:val="22"/>
        </w:rPr>
      </w:pPr>
    </w:p>
    <w:p w:rsidR="00000000" w:rsidRDefault="00D670D3">
      <w:pPr>
        <w:pStyle w:val="Heading2"/>
        <w:rPr>
          <w:i/>
          <w:iCs/>
          <w:shadow w:val="0"/>
          <w:color w:val="000000"/>
          <w:sz w:val="22"/>
        </w:rPr>
      </w:pPr>
      <w:r>
        <w:rPr>
          <w:i/>
          <w:iCs/>
          <w:shadow w:val="0"/>
          <w:color w:val="000000"/>
          <w:sz w:val="22"/>
        </w:rPr>
        <w:tab/>
      </w:r>
    </w:p>
    <w:p w:rsidR="00000000" w:rsidRDefault="00D670D3">
      <w:pPr>
        <w:pStyle w:val="Heading2"/>
        <w:rPr>
          <w:shadow w:val="0"/>
          <w:color w:val="993300"/>
          <w:sz w:val="22"/>
          <w:szCs w:val="20"/>
        </w:rPr>
      </w:pPr>
      <w:r>
        <w:rPr>
          <w:i/>
          <w:iCs/>
          <w:shadow w:val="0"/>
          <w:color w:val="993300"/>
          <w:sz w:val="22"/>
        </w:rPr>
        <w:tab/>
      </w:r>
      <w:r>
        <w:rPr>
          <w:shadow w:val="0"/>
          <w:color w:val="993300"/>
          <w:sz w:val="22"/>
        </w:rPr>
        <w:t xml:space="preserve">Lévi-Strauss </w:t>
      </w:r>
      <w:r>
        <w:rPr>
          <w:shadow w:val="0"/>
          <w:color w:val="993300"/>
          <w:sz w:val="22"/>
          <w:szCs w:val="20"/>
        </w:rPr>
        <w:t>(1996)</w:t>
      </w:r>
      <w:r>
        <w:rPr>
          <w:shadow w:val="0"/>
          <w:color w:val="993300"/>
          <w:sz w:val="22"/>
          <w:szCs w:val="20"/>
        </w:rPr>
        <w:tab/>
      </w:r>
    </w:p>
    <w:p w:rsidR="00000000" w:rsidRDefault="00D670D3">
      <w:pPr>
        <w:pStyle w:val="Heading2"/>
        <w:rPr>
          <w:shadow w:val="0"/>
          <w:color w:val="000000"/>
          <w:sz w:val="22"/>
          <w:szCs w:val="24"/>
          <w:lang w:val="en-US"/>
        </w:rPr>
      </w:pPr>
      <w:r>
        <w:rPr>
          <w:shadow w:val="0"/>
          <w:color w:val="000000"/>
          <w:sz w:val="22"/>
        </w:rPr>
        <w:tab/>
      </w:r>
      <w:r>
        <w:rPr>
          <w:shadow w:val="0"/>
          <w:color w:val="000000"/>
          <w:sz w:val="22"/>
          <w:szCs w:val="24"/>
        </w:rPr>
        <w:t>Družbo sestavlja množica simbolnih sistemov, ki med seboj niso usklajeni. Določen odstotek posameznic in posameznikov se v vsaki dru</w:t>
      </w:r>
      <w:r>
        <w:rPr>
          <w:shadow w:val="0"/>
          <w:color w:val="000000"/>
          <w:sz w:val="22"/>
          <w:szCs w:val="24"/>
        </w:rPr>
        <w:t>žbi nujno znajde zunaj sistema oziroma v vmesnem prostoru med več sistemi. Prav ti ljudje ‘omogočajo’ imaginarne prehode in s tem utelešajo povezave oziroma sinteze.</w:t>
      </w:r>
    </w:p>
    <w:p w:rsidR="00000000" w:rsidRDefault="00D670D3">
      <w:pPr>
        <w:pStyle w:val="Heading2"/>
        <w:rPr>
          <w:shadow w:val="0"/>
          <w:color w:val="000000"/>
          <w:sz w:val="22"/>
          <w:szCs w:val="24"/>
        </w:rPr>
      </w:pPr>
    </w:p>
    <w:p w:rsidR="00000000" w:rsidRDefault="00D670D3">
      <w:pPr>
        <w:pStyle w:val="Heading2"/>
        <w:rPr>
          <w:shadow w:val="0"/>
          <w:color w:val="000000"/>
          <w:sz w:val="22"/>
        </w:rPr>
      </w:pPr>
    </w:p>
    <w:p w:rsidR="00000000" w:rsidRDefault="00D670D3">
      <w:pPr>
        <w:pStyle w:val="Heading1"/>
        <w:rPr>
          <w:shadow w:val="0"/>
          <w:color w:val="000000"/>
          <w:sz w:val="22"/>
        </w:rPr>
      </w:pPr>
    </w:p>
    <w:p w:rsidR="00000000" w:rsidRDefault="00D670D3">
      <w:pPr>
        <w:pStyle w:val="Heading2"/>
        <w:rPr>
          <w:i/>
          <w:iCs/>
          <w:shadow w:val="0"/>
          <w:color w:val="000000"/>
          <w:sz w:val="22"/>
        </w:rPr>
      </w:pPr>
      <w:r>
        <w:rPr>
          <w:i/>
          <w:iCs/>
          <w:shadow w:val="0"/>
          <w:color w:val="000000"/>
          <w:sz w:val="22"/>
        </w:rPr>
        <w:tab/>
        <w:t>»Brez teh ponižnih prič bi totalnemu sistemu grozila nevarnost, da razpade na svoje lo</w:t>
      </w:r>
      <w:r>
        <w:rPr>
          <w:i/>
          <w:iCs/>
          <w:shadow w:val="0"/>
          <w:color w:val="000000"/>
          <w:sz w:val="22"/>
        </w:rPr>
        <w:t>kalne sisteme. Reči je torej mogoče, da je v vsaki družbi razmerje med normalnimi vedenji in posebnimi vedenji komplementarno« (str.238).</w:t>
      </w:r>
    </w:p>
    <w:p w:rsidR="00D670D3" w:rsidRDefault="00D670D3">
      <w:pPr>
        <w:rPr>
          <w:color w:val="000000"/>
          <w:sz w:val="22"/>
        </w:rPr>
      </w:pPr>
    </w:p>
    <w:sectPr w:rsidR="00D670D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DA7074"/>
    <w:lvl w:ilvl="0">
      <w:numFmt w:val="decimal"/>
      <w:lvlText w:val="*"/>
      <w:lvlJc w:val="left"/>
    </w:lvl>
  </w:abstractNum>
  <w:abstractNum w:abstractNumId="1">
    <w:nsid w:val="23A94A09"/>
    <w:multiLevelType w:val="hybridMultilevel"/>
    <w:tmpl w:val="FB8CD7FC"/>
    <w:lvl w:ilvl="0" w:tplc="81727D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0146A0"/>
    <w:multiLevelType w:val="hybridMultilevel"/>
    <w:tmpl w:val="6734D69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815185E"/>
    <w:multiLevelType w:val="hybridMultilevel"/>
    <w:tmpl w:val="FB8CD7F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AC4395"/>
    <w:multiLevelType w:val="hybridMultilevel"/>
    <w:tmpl w:val="E9201776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7"/>
        </w:rPr>
      </w:lvl>
    </w:lvlOverride>
  </w:num>
  <w:num w:numId="3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4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1"/>
        </w:rPr>
      </w:lvl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771"/>
    <w:rsid w:val="00780771"/>
    <w:rsid w:val="00D6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jc w:val="center"/>
      <w:outlineLvl w:val="0"/>
    </w:pPr>
    <w:rPr>
      <w:rFonts w:ascii="Arial" w:hAnsi="Arial" w:cs="Arial"/>
      <w:shadow/>
      <w:color w:val="CCECFF"/>
      <w:sz w:val="44"/>
      <w:szCs w:val="44"/>
    </w:rPr>
  </w:style>
  <w:style w:type="paragraph" w:styleId="Heading2">
    <w:name w:val="heading 2"/>
    <w:basedOn w:val="Normal"/>
    <w:next w:val="Normal"/>
    <w:qFormat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shadow/>
      <w:color w:val="EAEAEA"/>
      <w:sz w:val="32"/>
      <w:szCs w:val="32"/>
    </w:rPr>
  </w:style>
  <w:style w:type="paragraph" w:styleId="Heading3">
    <w:name w:val="heading 3"/>
    <w:basedOn w:val="Normal"/>
    <w:next w:val="Normal"/>
    <w:qFormat/>
    <w:pPr>
      <w:autoSpaceDE w:val="0"/>
      <w:autoSpaceDN w:val="0"/>
      <w:adjustRightInd w:val="0"/>
      <w:ind w:left="585" w:hanging="225"/>
      <w:outlineLvl w:val="2"/>
    </w:pPr>
    <w:rPr>
      <w:rFonts w:ascii="Arial" w:hAnsi="Arial" w:cs="Arial"/>
      <w:shadow/>
      <w:color w:val="EAEAEA"/>
      <w:sz w:val="28"/>
      <w:szCs w:val="28"/>
    </w:rPr>
  </w:style>
  <w:style w:type="paragraph" w:styleId="Heading4">
    <w:name w:val="heading 4"/>
    <w:basedOn w:val="Normal"/>
    <w:next w:val="Normal"/>
    <w:qFormat/>
    <w:pPr>
      <w:autoSpaceDE w:val="0"/>
      <w:autoSpaceDN w:val="0"/>
      <w:adjustRightInd w:val="0"/>
      <w:ind w:left="900" w:hanging="180"/>
      <w:outlineLvl w:val="3"/>
    </w:pPr>
    <w:rPr>
      <w:rFonts w:ascii="Arial" w:hAnsi="Arial" w:cs="Arial"/>
      <w:shadow/>
      <w:color w:val="EAEAE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'Patološko' in 'normalno' – produkcija patološkega</vt:lpstr>
      <vt:lpstr>'Patološko' in 'normalno' – produkcija patološkega</vt:lpstr>
    </vt:vector>
  </TitlesOfParts>
  <Company>n/a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'Patološko' in 'normalno' – produkcija patološkega</dc:title>
  <dc:creator>shkamaru</dc:creator>
  <cp:lastModifiedBy>Jaka</cp:lastModifiedBy>
  <cp:revision>2</cp:revision>
  <dcterms:created xsi:type="dcterms:W3CDTF">2014-02-01T14:02:00Z</dcterms:created>
  <dcterms:modified xsi:type="dcterms:W3CDTF">2014-02-01T14:02:00Z</dcterms:modified>
</cp:coreProperties>
</file>