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3F" w:rsidRDefault="0041503F">
      <w:pPr>
        <w:pStyle w:val="Title"/>
      </w:pPr>
      <w:bookmarkStart w:id="0" w:name="_GoBack"/>
      <w:bookmarkEnd w:id="0"/>
      <w:r>
        <w:t>Marcel Mauss: THE GIFT – forms and functions of exchange in archaic societies</w:t>
      </w:r>
    </w:p>
    <w:p w:rsidR="0041503F" w:rsidRDefault="0041503F">
      <w:pPr>
        <w:rPr>
          <w:rFonts w:ascii="Arial Narrow" w:hAnsi="Arial Narrow" w:cs="Microsoft Sans Serif"/>
          <w:sz w:val="22"/>
        </w:rPr>
      </w:pPr>
    </w:p>
    <w:p w:rsidR="0041503F" w:rsidRDefault="0041503F">
      <w:pPr>
        <w:rPr>
          <w:rFonts w:ascii="Arial Narrow" w:hAnsi="Arial Narrow" w:cs="Microsoft Sans Serif"/>
          <w:sz w:val="22"/>
        </w:rPr>
      </w:pPr>
    </w:p>
    <w:p w:rsidR="0041503F" w:rsidRDefault="0041503F">
      <w:pPr>
        <w:numPr>
          <w:ilvl w:val="0"/>
          <w:numId w:val="1"/>
        </w:numPr>
        <w:rPr>
          <w:rFonts w:ascii="Arial Narrow" w:hAnsi="Arial Narrow" w:cs="Microsoft Sans Serif"/>
          <w:b/>
          <w:bCs/>
          <w:sz w:val="22"/>
        </w:rPr>
      </w:pPr>
      <w:r>
        <w:rPr>
          <w:rFonts w:ascii="Arial Narrow" w:hAnsi="Arial Narrow" w:cs="Microsoft Sans Serif"/>
          <w:b/>
          <w:bCs/>
          <w:sz w:val="22"/>
        </w:rPr>
        <w:t>TEZA</w:t>
      </w:r>
    </w:p>
    <w:p w:rsidR="0041503F" w:rsidRDefault="0041503F">
      <w:pPr>
        <w:rPr>
          <w:rFonts w:ascii="Arial Narrow" w:hAnsi="Arial Narrow" w:cs="Microsoft Sans Serif"/>
          <w:sz w:val="22"/>
        </w:rPr>
      </w:pPr>
    </w:p>
    <w:p w:rsidR="0041503F" w:rsidRDefault="0041503F">
      <w:pPr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v arhaičnih skupnostih so socialni fenomeni med seboj odvisni in povezani, so polje realizacije  religijskega, pravnega, moralnega in ekonomskega izražanja (socialni fenomeni darovanja, totalnih prestacij in potlača)</w:t>
      </w:r>
    </w:p>
    <w:p w:rsidR="0041503F" w:rsidRDefault="0041503F">
      <w:pPr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- 1. teza:  prestacije, ki so v teoriji prostovoljne, nezainteresirane in spontane so pravzaprav v celoti visoko kulturno determinirane in zadevajo nezavedno upoštevanje načel – ta načela vsi upoštevajo, ne da bi se jih zavedali – so zunaj kontrole razuma!</w:t>
      </w:r>
    </w:p>
    <w:p w:rsidR="0041503F" w:rsidRDefault="0041503F">
      <w:pPr>
        <w:numPr>
          <w:ilvl w:val="0"/>
          <w:numId w:val="2"/>
        </w:numPr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OBLIGATORNOSTI (dajanje +  sprejemanje)</w:t>
      </w:r>
    </w:p>
    <w:p w:rsidR="0041503F" w:rsidRDefault="0041503F">
      <w:pPr>
        <w:numPr>
          <w:ilvl w:val="0"/>
          <w:numId w:val="2"/>
        </w:numPr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RECIPROČNOSTI, dar mora biti povrnjen in prav kultura določa, kaj je ustrezen protidar </w:t>
      </w:r>
    </w:p>
    <w:p w:rsidR="0041503F" w:rsidRDefault="0041503F">
      <w:pPr>
        <w:numPr>
          <w:ilvl w:val="0"/>
          <w:numId w:val="2"/>
        </w:numPr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EKVIVALENTNOSTI, dar se vedno vrne s simbolnim ekvivalentom ali presežkom (potlač)</w:t>
      </w:r>
    </w:p>
    <w:p w:rsidR="0041503F" w:rsidRDefault="0041503F">
      <w:pPr>
        <w:numPr>
          <w:ilvl w:val="0"/>
          <w:numId w:val="2"/>
        </w:numPr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SOCIALNOSTI, vzpostavljanje kooperativnih vezi tam, kjer jih prej ni bilo (→ ohranjanje vezi → definicija funkcije vezi → definicija socialne distance vezi)</w:t>
      </w:r>
    </w:p>
    <w:p w:rsidR="0041503F" w:rsidRDefault="0041503F">
      <w:pPr>
        <w:pStyle w:val="BodyText"/>
        <w:rPr>
          <w:rFonts w:ascii="Arial Narrow" w:hAnsi="Arial Narrow" w:cs="Microsoft Sans Serif"/>
          <w:u w:val="single"/>
        </w:rPr>
      </w:pPr>
      <w:r>
        <w:rPr>
          <w:rFonts w:ascii="Arial Narrow" w:hAnsi="Arial Narrow" w:cs="Microsoft Sans Serif"/>
        </w:rPr>
        <w:t xml:space="preserve">- 2. teza: v zvezi z načelom recipročnosti: </w:t>
      </w:r>
      <w:r>
        <w:rPr>
          <w:rFonts w:ascii="Arial Narrow" w:hAnsi="Arial Narrow" w:cs="Microsoft Sans Serif"/>
          <w:u w:val="single"/>
        </w:rPr>
        <w:t>v daru samem biva neka »sila«, ki prisili prejemnika, da dar vrne – kaj je tista sila?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- 3. teza: ista moralnost in ekonomija sta na delu tudi danes – Durkheim: neevropske družbe so enostavne in jih je lažje preučevat kot kompleksne Zah. družbe, zakoni »sui generis« v vseh  družbah funkcionirajo isto → proučevanje arhaičnih skupnosti zaradi manjše kompleksnosti institucij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ločevanje na obvezne prestacije in svobodna darila ni tako staro, kot mi mislimo (Rim…)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ekonomski trg ni nastal s prihodom denarja, obstajal je že prej, v vseh nam znanih družbah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numPr>
          <w:ilvl w:val="0"/>
          <w:numId w:val="1"/>
        </w:numPr>
        <w:tabs>
          <w:tab w:val="left" w:pos="6660"/>
        </w:tabs>
        <w:rPr>
          <w:rFonts w:ascii="Arial Narrow" w:hAnsi="Arial Narrow" w:cs="Microsoft Sans Serif"/>
          <w:b/>
          <w:bCs/>
          <w:sz w:val="22"/>
        </w:rPr>
      </w:pPr>
      <w:r>
        <w:rPr>
          <w:rFonts w:ascii="Arial Narrow" w:hAnsi="Arial Narrow" w:cs="Microsoft Sans Serif"/>
          <w:b/>
          <w:bCs/>
          <w:sz w:val="22"/>
        </w:rPr>
        <w:t>METODA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komprarativna metoda proučevanja ljudstev Polinezije, Melanezije, SZ Amerike in SV Sibirije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študija socialnega življenja teh ljudstev od zunaj – kot antropolog, in od znotraj – kot pripadnik proučevanih ljudstev; tu gre za upoštevanje pomena, ki ga ljudstvo pripisuje določeni instituciji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Mauss je to počel iz svojega stanovanja v Parizu, tako, da je študiral dobro dokumentirano etnografsko gradivo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podrobno poznavanje oceanskih jezikov mu je omogočilo študije institucij, ki jih tudi terenski delavec sam ni opazoval → upoštevanje jezika, besedišča, pomenov in lokalnih posebnosti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numPr>
          <w:ilvl w:val="0"/>
          <w:numId w:val="1"/>
        </w:numPr>
        <w:tabs>
          <w:tab w:val="left" w:pos="6660"/>
        </w:tabs>
        <w:rPr>
          <w:rFonts w:ascii="Arial Narrow" w:hAnsi="Arial Narrow" w:cs="Microsoft Sans Serif"/>
          <w:b/>
          <w:bCs/>
          <w:sz w:val="22"/>
        </w:rPr>
      </w:pPr>
      <w:r>
        <w:rPr>
          <w:rFonts w:ascii="Arial Narrow" w:hAnsi="Arial Narrow" w:cs="Microsoft Sans Serif"/>
          <w:b/>
          <w:bCs/>
          <w:sz w:val="22"/>
        </w:rPr>
        <w:t>LOGIKA ARGUMENTACIJE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ARHAIČNE DRUŽBE – vsa 4 načela darovanja (potrditev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Arial Narrow" w:hAnsi="Arial Narrow" w:cs="Microsoft Sans Serif"/>
            <w:sz w:val="22"/>
          </w:rPr>
          <w:t>1. in</w:t>
        </w:r>
      </w:smartTag>
      <w:r>
        <w:rPr>
          <w:rFonts w:ascii="Arial Narrow" w:hAnsi="Arial Narrow" w:cs="Microsoft Sans Serif"/>
          <w:sz w:val="22"/>
        </w:rPr>
        <w:t xml:space="preserve"> 2. teze)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pStyle w:val="BodyText"/>
        <w:rPr>
          <w:rFonts w:ascii="Arial Narrow" w:hAnsi="Arial Narrow" w:cs="Microsoft Sans Serif"/>
          <w:u w:val="single"/>
        </w:rPr>
      </w:pPr>
      <w:r>
        <w:rPr>
          <w:rFonts w:ascii="Arial Narrow" w:hAnsi="Arial Narrow" w:cs="Microsoft Sans Serif"/>
          <w:u w:val="single"/>
        </w:rPr>
        <w:t>:: SAMOA ::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- polinezija, sistem totalnih prestacij (sodeluje celoten klan, preko enega poglavarja – pogodba tako zavezuje vse člane v klanu in vse njihovo imetje - skupine in ne individualne osebe so tiste, ki si izmenjujejo stvari in sklepajo pogodbe – so moralne osebe, izmenjujejo pa si poleg materialnih dobrin tudi uslužnost, zabave, rituale, vojaško asistenco, ženske, otroke, plese in gostije) – sankcija za neizpolnjeno proti-prestacijo je javno ali zasebno vojno stanje 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- 2 elementa potlača: bogastvo ima mano in nakazuje prestiž, čast + absolutna obligacija vrnitve daru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moško in žensko imetje – cross-cousin marriage; izmenjava imetja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- mož da svojega otroka sestri in njenemu možu – sestrin mož je otrokov materni stric in otrok je njegov »tonga« - del ženskega imetja 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za očeta je njegov sin »oloa«, črpališče tujega bogastva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gre za izmenjavo nativnega in tujega imetja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  <w:u w:val="single"/>
        </w:rPr>
      </w:pPr>
      <w:r>
        <w:rPr>
          <w:rFonts w:ascii="Arial Narrow" w:hAnsi="Arial Narrow" w:cs="Microsoft Sans Serif"/>
          <w:sz w:val="22"/>
          <w:u w:val="single"/>
        </w:rPr>
        <w:t>:: MAORI ::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- dar se imenuje tonga in  je vozilo »mane« (magične, religijske moči) 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tonga je vezana na lastnika, klan zemljo; duh v tongi pa se imenuje »hau«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toga uniči tistega, ki jo prejme, če ta ne vrne ustreznega protidaru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ko lastnik zapusti tongo, ta še vedno vsebuje del njega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»hau« se hoče vrniti nazaj v domovino, preko ekvivalentne tonge (utu)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  <w:u w:val="single"/>
        </w:rPr>
      </w:pPr>
      <w:r>
        <w:rPr>
          <w:rFonts w:ascii="Arial Narrow" w:hAnsi="Arial Narrow" w:cs="Microsoft Sans Serif"/>
          <w:sz w:val="22"/>
          <w:u w:val="single"/>
        </w:rPr>
        <w:lastRenderedPageBreak/>
        <w:t>:: ALJASKA in SV SIBIRIJA ::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Eskimi; darovi bogovom oz.  ljudem, ki jih naseljuje duh nekega boga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možje se zamaskirajo v inkarnacijo duha, katerega ime nosijo in se vedejo kot predstavniki tistega duha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transakcije v tem primeru ne zadevajo zgolj ljudi in stvari, temveč tudi bogove in duhove prednikov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gre za darovanje bogovom, ki so pravi lastniki imetja, prosijo jih za dovoljenje, kadar hočejo kaj narediti z »njihovo« zemljo – darujejo zato, da so jim bogovi naklonjeni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 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  <w:u w:val="single"/>
        </w:rPr>
        <w:t xml:space="preserve">:: ANDAMANSKI OTOKI::  </w:t>
      </w:r>
      <w:r>
        <w:rPr>
          <w:rFonts w:ascii="Arial Narrow" w:hAnsi="Arial Narrow" w:cs="Microsoft Sans Serif"/>
          <w:sz w:val="22"/>
        </w:rPr>
        <w:t>(Radcliffe-Brown)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prostovoljno – obligatorne izmenjave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moralni razlogi za izmenjavo darov – sklepanje prijateljstva – nezmožnost zavrnitve daru, tekmovanje v radodarnosti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darovanje med moškim in žensko ter med družinama obeh zakoncev – družini sta nato v stalnem dolžniško upniškem razmerju)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  <w:u w:val="single"/>
        </w:rPr>
      </w:pPr>
      <w:r>
        <w:rPr>
          <w:rFonts w:ascii="Arial Narrow" w:hAnsi="Arial Narrow" w:cs="Microsoft Sans Serif"/>
          <w:sz w:val="22"/>
          <w:u w:val="single"/>
        </w:rPr>
        <w:t>:: TROBRIANDCI – melanezija ::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potlač → →tekmovalen, agonističen tip totalne prestacije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tekmovanje v »radodarnosti«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KULA – intra in interplemenska izmenjava mwali in soulawa (zapestnic in ogrlic)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kula kot obroč, v katerega so vpeta vsa plemena in okrog katerega se redno pomikajo v času in prostoru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izmenjavo darov opravljajo poglavarji, ta pa poteka navidez skromno in nezainteresirano (v času kule poteka tudi »gimwali« - izmenjava ostalih dobrin, napeto barantanje, ki ni vredno kule)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kula predmeti imajo mitske in magične lastnosti, zato se jih ne sme zadržati dlje kot obdobje med 2 kulama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vmesni dar ob nezmožnosti vrnitve ustreznega ekvivalenta – to še ni pravi protidar – načela darovanja se tu dosledno upoštevajo, čeprav se jih sami ne zavedajo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  <w:u w:val="single"/>
        </w:rPr>
      </w:pPr>
      <w:r>
        <w:rPr>
          <w:rFonts w:ascii="Arial Narrow" w:hAnsi="Arial Narrow" w:cs="Microsoft Sans Serif"/>
          <w:sz w:val="22"/>
          <w:u w:val="single"/>
        </w:rPr>
        <w:t>:: SZ AMERIKA ::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potlač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ukvarjajo se z lovom in ribolovom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spomladi in poleti lovijo losose in nabirajo jagodičevje, pozimi pa se vsi skoncentrirajo v »mestih« in prirejajo gostije – stalni obiski in gostije, ki trajajo zelo dolgo (skonzumirajo vse kar so nabrali čez leto)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nikjer na svetu ni ponos, prestiž  tako tesno vezan z možnostjo »zapravljanja« in z dolžnostjo vrnitve protidaru, ki presega vrednost prvega daru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darujejo vse svoje imetje, včasih ga tudi uničijo (tako pokažejo, da nočejo ničesar v zameno – kar je znak bogastva)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večjo čast ima tisti, ki je večim dolžnik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potlač kot totalna institucija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        * religijskost/mitskost – poglavarji so inkarnacije bogov (nosijo njihovo ime)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        * ekonomskost – ocena vrednosti daru in njegova vrnitev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        * družbenost – ponovno snidenje klanov, plemen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        * pravnost – pogodbene oblike, človeški faktor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darovi imajo moralno in materialno vrednost, gre za posojanje in ne prodajo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♠       ♠       ♠       ♠       ♠       ♠       ♠       ♠       ♠       ♠       ♠       ♠       ♠       ♠       ♠       ♠       ♠       ♠       ♠       ♠   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Grška, Rimska in Semitska civilizacija niso vedno ločevale med STVARMI in OSEBAMI – to ločevanje je ključno za nastanek imetja, izoliranosti in izmenjave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  <w:u w:val="single"/>
        </w:rPr>
      </w:pPr>
      <w:r>
        <w:rPr>
          <w:rFonts w:ascii="Arial Narrow" w:hAnsi="Arial Narrow" w:cs="Microsoft Sans Serif"/>
          <w:u w:val="single"/>
        </w:rPr>
        <w:t>:: STARI RIM ::  osebno pravo in pravo pravo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»nexum« - najstarejša oblika rimske pogodbe (umirjena transakcija)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religijski pomen, magičnost in moč predmeta transakcije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v predmetih transakcije obstaja vez, ki ni le religijskega izvora, temveč je ustvarjena skozi geste in besede legalnega formalizma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lastRenderedPageBreak/>
        <w:t>- predmet je vedno označen z družinskim pečatom – dokler novi lastnik ne vrne ustreznega protidaru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novi lastnik je tako vezan na prejšnjega preko »duha« te stvari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posedovanje stvari spremeni imetnika v spiritualno in moralno inferiornega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prvotni imetnik izroči svojo stvar, se od nje odveže in jo izroči prejemniku -s tem ga kupi; le-ta dar sprejme in se hkrati tudi zaveda, da je on sam kupljen, dokler ne izroči protidaru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  <w:u w:val="single"/>
        </w:rPr>
      </w:pPr>
      <w:r>
        <w:rPr>
          <w:rFonts w:ascii="Arial Narrow" w:hAnsi="Arial Narrow" w:cs="Microsoft Sans Serif"/>
          <w:sz w:val="22"/>
          <w:u w:val="single"/>
        </w:rPr>
        <w:t>:: INDIJA ::  teorija daru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- 2 potlača: Tibeto-Burmanci in Austro-Azijati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pravo darovanje je med 800 p.n.š. in 300 n.š. veljalo za vse ljudi, kasneje pa le za Brahmane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darovanje je bilo obligatorno, predmeti so imeli posebne lastnosti in bili del človekove osebnosti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dar se povrne v tem življenju in v onem (v reinkarnacijah)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dar prinese donorju ekvivalentno ali višje povračilo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zemlja, hrana,.. karkoli nekdo podari, vse stvari so poosebljene in same hočejo biti podarjene in nato povrnjene (v sami naravi hrane je, da se jo deli, drugače se ubije njena esenca)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darovanje hrane: prejemnik je odvisen od značaja donorja; dar je nekaj, kar je obvezno sprejeti in hkrati nevarno sprejeti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vse imetje je tu le zato, da se daruje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nikjer pa ni povezava med darom in lastnikom tako očitna kot pri obdarovanju z živino – gre za identifikacijo lastnika z dušo živine, ko odda njo, odda tudi del sebe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Brahmani zavračajo trg in ostajajo zvesti ekonomiji in morali starih Indo-Iranskih pastirjev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  <w:u w:val="single"/>
        </w:rPr>
      </w:pPr>
      <w:r>
        <w:rPr>
          <w:rFonts w:ascii="Arial Narrow" w:hAnsi="Arial Narrow" w:cs="Microsoft Sans Serif"/>
          <w:sz w:val="22"/>
          <w:u w:val="single"/>
        </w:rPr>
        <w:t>:: GERMANSKE DRUŽBE ::  zaobljuba in dar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dolgo so bili brez trga kot ga poznamo danes; cena, nakup in prodaja so novejšega izvora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potlač med plemeni, poglavarji, znotraj plemen in klanov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poročna ceremonija – gostje so dali darove, ki so pogosto presegali vrednost same ceremonije – izobilje darov naj bi bilo merilo plodnosti mladega para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»wadium« = kot »nexum« = zaobljuba; stvar, dana kot zaobljuba, mora biti dana in povrnjena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»wadium« je kot jamstvo, ki omogoča obema partnerjema, da drug na drugega reagirata – nekdo poseduje nekaj od drugega, ki je lahko to stvar uročil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>- 2 karakteristiki, ki ponazarjata moč »wadiuma«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obljuba ustvari obligacijo in velja kot vezna moč, ponazarja pa tudi čast, avtoriteto in mano    donorja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nevarnost sprejeti obljubo; ne le donor, tudi prejemnik je vezan nanjo (nezaupanje v dar)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nevarnost, ki jo dar predstavlja, lepo simbolizira beseda »GIFT«</w:t>
      </w: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</w:p>
    <w:p w:rsidR="0041503F" w:rsidRDefault="0041503F">
      <w:pPr>
        <w:tabs>
          <w:tab w:val="left" w:pos="6660"/>
        </w:tabs>
        <w:rPr>
          <w:rFonts w:ascii="Arial Narrow" w:hAnsi="Arial Narrow" w:cs="Microsoft Sans Serif"/>
          <w:sz w:val="22"/>
        </w:rPr>
      </w:pPr>
      <w:r>
        <w:rPr>
          <w:rFonts w:ascii="Arial Narrow" w:hAnsi="Arial Narrow" w:cs="Microsoft Sans Serif"/>
          <w:sz w:val="22"/>
        </w:rPr>
        <w:t xml:space="preserve">♠       ♠       ♠       ♠       ♠       ♠       ♠       ♠       ♠       ♠       ♠       ♠       ♠       ♠       ♠       ♠       ♠       ♠       ♠       ♠   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ZAKLJUČKI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1. MORALNI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danes tudi velja načelo obligatornosti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nepovrnjen dar moralno degradira dolžnika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dobrodelnost prizadane prejemnika, ker ne more povrniti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vedno moramo vrniti več kot smo prejeli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darovi imajo osebnost darovalca, zato jih je pred predajo potrebno »odvezati«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dolgo časa je trajalo, da so potomci umetnikov, znanstvenikov in pisateljev dobili pravice nad deli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delavec posveti del svojega življenja šefu in del življenja skupnosti, zato zgolj plača ni ustrezno protiplačilo – še zavarovanje prosti nezaposlenosti, starosti in smrti (hoče kompenzacijo za svoje »darilo« tovarni)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poziv k vrnitvi k »arhaičnim« motivom za darovanje: veselje javnega darovanja, veselje ob gostoljubju in gostijah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nove, sodobne oblike totalnih prestacij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0E0549" w:rsidRDefault="000E0549">
      <w:pPr>
        <w:pStyle w:val="BodyText"/>
        <w:rPr>
          <w:rFonts w:ascii="Arial Narrow" w:hAnsi="Arial Narrow" w:cs="Microsoft Sans Serif"/>
        </w:rPr>
      </w:pPr>
    </w:p>
    <w:p w:rsidR="000E0549" w:rsidRDefault="000E0549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lastRenderedPageBreak/>
        <w:t>2. POLITIČNI IN EKONOMSKI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nekonformnost darovanja z utilitarizmom (korist)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v arhaičnih družbah imajo predmeti menjave magično moč in so povezani s klanom in posamezniki – ekonomija in religijskost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- klani so v stalnem ekonomskem razmerju, ki ima malo skupnega z materializmom – so dosti manj »prozaični« 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Trobriandci so hibrid med (ne)svobodnimi prestacijami in (ne)popolno zainteresiranimi in utilitarnimi izmenjavamni – transakcije segajo od »čistega daru« do pogajalskih izmenjav (čisti dar med moškim in žensko – ženska vrne s spolnimi uslugami)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ti darovi niso spontani in »nezainteresirani«, so proti-prestacije in niso zgolj vrnitev protidaru, ampak predvsem ohranitev vezi, ki je profitabilna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imajo pravico odklonitve daru, vendar tega nihče ne stori – sorodnost z nami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Trobriandski poglavar je kot kapitalist, ki ve kako zapraviti svoj denar tako, da bo na koncu še bogatejši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tisti, ki hoče vstopiti v pogodbo, išče profit v smislu družbene superiornosti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»denar« kot prestiž in sredstvo nadvlade drugih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danes: »homo-oeconomicus« - človek je postal preračunjiv stroj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individualne potrebe kalijo mir celote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3. SOCIOLOŠKI IN ETIČNI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totalni fenomeni (prestacije, potlač) vključujejo celo družbo, vse njene člane in vse njihovo imetje + vse institucije v njej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totalni fenomeni so: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legalni/pravni: individualne in kolektivne pravice; organizirani in moralni ter  v interesu tako razredov kot tudi klanov in družin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religiozni: animize, magija in difuzija religijske mentalitete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ekonomski: vrednost, utilitarnost, interes, ugodje, bogastvo, akumulacija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estetski: plesi, pesmi, prireditve, hrana, gostije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morfološki: več oblik; vse kar se zgodi na združenjih, predvideva skupnosti, zavezništva, ki trajajo dlje kot sezono potlača 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bistvo = sistemi so TOTALNI in kot take jih moramo tudi proučevat, če hočemo dojeti bistvo – njihov potek in živ aspekt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- opazovanje sistema kot totalnega socialnega fenomena ima 2 prednosti: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prednost v »generalnosti« - dejstva in pojavi, ki so široko razširjeni, imajo večjo možnost, da so univerzalni</w:t>
      </w:r>
    </w:p>
    <w:p w:rsidR="0041503F" w:rsidRDefault="0041503F">
      <w:pPr>
        <w:pStyle w:val="BodyText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       * opazovanje totalnih dejstev v praksi, kot so v resnici (družba niso zgolj pravila in ideje, ampak tudi ljudje in obnašanje)</w:t>
      </w:r>
    </w:p>
    <w:p w:rsidR="0041503F" w:rsidRDefault="0041503F">
      <w:pPr>
        <w:pStyle w:val="BodyText"/>
        <w:rPr>
          <w:rFonts w:ascii="Arial Narrow" w:hAnsi="Arial Narrow"/>
        </w:rPr>
      </w:pPr>
      <w:r>
        <w:rPr>
          <w:rFonts w:ascii="Arial Narrow" w:hAnsi="Arial Narrow" w:cs="Microsoft Sans Serif"/>
        </w:rPr>
        <w:t xml:space="preserve">- sociologi so v preteklosti analizirali abstrahirana dejstva, morali pa bi analizirati fenomene kot celoto, tako raziskovanje je tudi bolj zanimivo in obrodi več sadov </w:t>
      </w:r>
    </w:p>
    <w:sectPr w:rsidR="004150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8C" w:rsidRDefault="00FE588C">
      <w:r>
        <w:separator/>
      </w:r>
    </w:p>
  </w:endnote>
  <w:endnote w:type="continuationSeparator" w:id="0">
    <w:p w:rsidR="00FE588C" w:rsidRDefault="00FE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49" w:rsidRDefault="000E0549" w:rsidP="00415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549" w:rsidRDefault="000E0549" w:rsidP="000E0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49" w:rsidRDefault="000E0549" w:rsidP="00415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4D2">
      <w:rPr>
        <w:rStyle w:val="PageNumber"/>
        <w:noProof/>
      </w:rPr>
      <w:t>1</w:t>
    </w:r>
    <w:r>
      <w:rPr>
        <w:rStyle w:val="PageNumber"/>
      </w:rPr>
      <w:fldChar w:fldCharType="end"/>
    </w:r>
  </w:p>
  <w:p w:rsidR="000E0549" w:rsidRDefault="000E0549" w:rsidP="000E05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8C" w:rsidRDefault="00FE588C">
      <w:r>
        <w:separator/>
      </w:r>
    </w:p>
  </w:footnote>
  <w:footnote w:type="continuationSeparator" w:id="0">
    <w:p w:rsidR="00FE588C" w:rsidRDefault="00FE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70E"/>
    <w:multiLevelType w:val="hybridMultilevel"/>
    <w:tmpl w:val="233E5852"/>
    <w:lvl w:ilvl="0" w:tplc="1BECA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96F71"/>
    <w:multiLevelType w:val="hybridMultilevel"/>
    <w:tmpl w:val="4BDA8142"/>
    <w:lvl w:ilvl="0" w:tplc="1BECA3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52688"/>
    <w:multiLevelType w:val="hybridMultilevel"/>
    <w:tmpl w:val="D6C280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10E39"/>
    <w:multiLevelType w:val="hybridMultilevel"/>
    <w:tmpl w:val="571C30A6"/>
    <w:lvl w:ilvl="0" w:tplc="1BECA3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D36C2"/>
    <w:multiLevelType w:val="hybridMultilevel"/>
    <w:tmpl w:val="8192278C"/>
    <w:lvl w:ilvl="0" w:tplc="1BECA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85B56"/>
    <w:multiLevelType w:val="hybridMultilevel"/>
    <w:tmpl w:val="EBC0D95A"/>
    <w:lvl w:ilvl="0" w:tplc="1BECA3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E72F7"/>
    <w:multiLevelType w:val="hybridMultilevel"/>
    <w:tmpl w:val="4E743848"/>
    <w:lvl w:ilvl="0" w:tplc="1BECA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34701"/>
    <w:multiLevelType w:val="hybridMultilevel"/>
    <w:tmpl w:val="712C1E96"/>
    <w:lvl w:ilvl="0" w:tplc="042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49"/>
    <w:rsid w:val="000E0549"/>
    <w:rsid w:val="0041503F"/>
    <w:rsid w:val="00DC74D2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660"/>
      </w:tabs>
    </w:pPr>
    <w:rPr>
      <w:rFonts w:ascii="Myriad Pro" w:hAnsi="Myriad Pro"/>
      <w:sz w:val="22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 w:cs="Microsoft Sans Serif"/>
      <w:b/>
      <w:bCs/>
      <w:sz w:val="22"/>
    </w:rPr>
  </w:style>
  <w:style w:type="paragraph" w:styleId="Footer">
    <w:name w:val="footer"/>
    <w:basedOn w:val="Normal"/>
    <w:rsid w:val="000E05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E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Marcel Mauss: THE GIFT – forms and functions of exchange in archaic societies</vt:lpstr>
      <vt:lpstr>Marcel Mauss: THE GIFT – forms and functions of exchange in archaic societies</vt:lpstr>
    </vt:vector>
  </TitlesOfParts>
  <Company>n/a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 Mauss: THE GIFT – forms and functions of exchange in archaic societies</dc:title>
  <dc:creator>shkamaru</dc:creator>
  <cp:lastModifiedBy>Jaka</cp:lastModifiedBy>
  <cp:revision>2</cp:revision>
  <dcterms:created xsi:type="dcterms:W3CDTF">2014-02-01T14:12:00Z</dcterms:created>
  <dcterms:modified xsi:type="dcterms:W3CDTF">2014-02-01T14:12:00Z</dcterms:modified>
</cp:coreProperties>
</file>