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F5D" w:rsidRDefault="00E92F5D">
      <w:pPr>
        <w:pStyle w:val="Heading1"/>
        <w:rPr>
          <w:i/>
          <w:iCs/>
          <w:sz w:val="24"/>
        </w:rPr>
      </w:pPr>
      <w:r>
        <w:rPr>
          <w:i/>
          <w:iCs/>
          <w:sz w:val="24"/>
        </w:rPr>
        <w:t>MLADINA-</w:t>
      </w:r>
      <w:proofErr w:type="spellStart"/>
      <w:r>
        <w:rPr>
          <w:i/>
          <w:iCs/>
          <w:sz w:val="24"/>
        </w:rPr>
        <w:t>Frith</w:t>
      </w:r>
      <w:proofErr w:type="spellEnd"/>
    </w:p>
    <w:p w:rsidR="00E92F5D" w:rsidRDefault="00E92F5D"/>
    <w:p w:rsidR="00E92F5D" w:rsidRDefault="00E92F5D">
      <w:pPr>
        <w:rPr>
          <w:b/>
        </w:rPr>
      </w:pPr>
      <w:r>
        <w:rPr>
          <w:b/>
        </w:rPr>
        <w:t>NAJSTNIKI</w:t>
      </w:r>
    </w:p>
    <w:p w:rsidR="00E92F5D" w:rsidRDefault="00E92F5D">
      <w:r>
        <w:t>- Abrams: najstniki=mladi ljudje od časa, ko zapustijo šolske klopi pa do poroke/25leta</w:t>
      </w:r>
    </w:p>
    <w:p w:rsidR="00E92F5D" w:rsidRDefault="00E92F5D">
      <w:pPr>
        <w:ind w:left="60"/>
      </w:pPr>
      <w:r>
        <w:t>- pojem 50. let, opisovali so ga kot stil potrošnje mladih delavskega razreda, mladina srednjega razreda je bila v Angliji izključena. V ZDA različne kulture niso bile tako natančno opredeljene, bolj pomembne so bile razlike: majno-veliko mesto, vzhodno-zahodno, belsko-črnsko</w:t>
      </w:r>
    </w:p>
    <w:p w:rsidR="00E92F5D" w:rsidRDefault="00E92F5D">
      <w:pPr>
        <w:ind w:left="60"/>
      </w:pPr>
      <w:r>
        <w:t xml:space="preserve">- značilnost naj bi bila brezdelje in hedonizem, po drugi strani pa pomanjkanje občutka za javnost in skupnost (konzervativci). Liberalci pa so bolj izpostavljali generacijo depolitiziranih delavcev, »ki jim še nikoli ni šlo tako dobro«. V 50. so se zabrisale razlike med ''normalno'' in ''nenormalno'' mladino – vsem naj bi manjkal razvit sistem moralnih vrednot </w:t>
      </w:r>
    </w:p>
    <w:p w:rsidR="00E92F5D" w:rsidRDefault="00E92F5D">
      <w:pPr>
        <w:ind w:left="60"/>
      </w:pPr>
      <w:r>
        <w:t xml:space="preserve">- v Angliji je bilo vprašanje najstništva tesno povezano z razkrojem predvojnega delavskega razreda – zaradi novih možnosti preživljanja brezdelja so imeli otroci 50. drugačne izkušnje kot njihovi starši v 30. Imeli so denar, zato so trošili za njim pomembne dobrine, postali so del množične kulture, ki je prestopila meje soseske ali razrednosti. Pomemben vidik tega procesa je bila amerikanizacija angleške kulture (glasba in filmi) v 20. Za Angleže je bila sama zamisel najstnika am. </w:t>
      </w:r>
    </w:p>
    <w:p w:rsidR="00E92F5D" w:rsidRDefault="00E92F5D">
      <w:r>
        <w:t>- mnoge družbene spremembe, ki so označevale osvobajanje najstnikov angleškega  delavskega razreda v 50., so bile za ZDA značilne že od 20. let dalje</w:t>
      </w:r>
    </w:p>
    <w:p w:rsidR="00E92F5D" w:rsidRDefault="00E92F5D">
      <w:pPr>
        <w:ind w:left="60"/>
      </w:pPr>
      <w:r>
        <w:t xml:space="preserve">- kulturni vplivi in možnosti trošenja so se pojavili sočasno s spremembami v mladinskih institucijah: vedno večje ločevanje doma in dela, zmanjševanje vpliva staršev na izbiro dela in zakonskega partnerja in iz tega izvirajoča izguba avtoritete. </w:t>
      </w:r>
    </w:p>
    <w:p w:rsidR="00E92F5D" w:rsidRDefault="00E92F5D"/>
    <w:p w:rsidR="009A266C" w:rsidRDefault="009A266C">
      <w:bookmarkStart w:id="0" w:name="_GoBack"/>
      <w:bookmarkEnd w:id="0"/>
    </w:p>
    <w:p w:rsidR="00E92F5D" w:rsidRDefault="00E92F5D">
      <w:pPr>
        <w:jc w:val="both"/>
        <w:rPr>
          <w:b/>
          <w:bCs/>
        </w:rPr>
      </w:pPr>
      <w:r>
        <w:rPr>
          <w:b/>
          <w:bCs/>
        </w:rPr>
        <w:t>EISENSTADT-</w:t>
      </w:r>
      <w:proofErr w:type="spellStart"/>
      <w:r>
        <w:rPr>
          <w:b/>
          <w:bCs/>
        </w:rPr>
        <w:t>ovo</w:t>
      </w:r>
      <w:proofErr w:type="spellEnd"/>
      <w:r>
        <w:rPr>
          <w:b/>
          <w:bCs/>
        </w:rPr>
        <w:t xml:space="preserve"> RAZUMEVANJE MLADOSTI</w:t>
      </w:r>
    </w:p>
    <w:p w:rsidR="00E92F5D" w:rsidRDefault="00E92F5D">
      <w:pPr>
        <w:jc w:val="both"/>
      </w:pPr>
    </w:p>
    <w:p w:rsidR="00E92F5D" w:rsidRDefault="00E92F5D">
      <w:pPr>
        <w:rPr>
          <w:b/>
          <w:bCs/>
        </w:rPr>
      </w:pPr>
      <w:r>
        <w:t xml:space="preserve">- mladost je prehodna faza med svetom otroštva in odraslih. Gre za statusno spremembo. Za razumevanje mladosti je pomembna vloga vrstniških skupin in temeljnih vrednostnih orientacij. Opre se na </w:t>
      </w:r>
      <w:proofErr w:type="spellStart"/>
      <w:r>
        <w:t>Parsonsovo</w:t>
      </w:r>
      <w:proofErr w:type="spellEnd"/>
      <w:r>
        <w:t xml:space="preserve"> razumevanje vzročnih </w:t>
      </w:r>
      <w:proofErr w:type="spellStart"/>
      <w:r>
        <w:t>variabel</w:t>
      </w:r>
      <w:proofErr w:type="spellEnd"/>
      <w:r>
        <w:t xml:space="preserve">. </w:t>
      </w:r>
      <w:r>
        <w:rPr>
          <w:b/>
          <w:bCs/>
        </w:rPr>
        <w:t>Idealno tipska dihot.odnosov</w:t>
      </w:r>
      <w:r>
        <w:t xml:space="preserve">:1) </w:t>
      </w:r>
      <w:r>
        <w:rPr>
          <w:u w:val="single"/>
        </w:rPr>
        <w:t>Afektivna vpletenost vs. nevtr</w:t>
      </w:r>
      <w:r>
        <w:t xml:space="preserve">alnos  (neposredna - takoj /posredna čustvena zadovoljitev – kasneje)2) </w:t>
      </w:r>
      <w:r>
        <w:rPr>
          <w:u w:val="single"/>
        </w:rPr>
        <w:t>Askripcija vs. doseganje</w:t>
      </w:r>
      <w:r>
        <w:t xml:space="preserve">  (prirojen status(razred) / dosežen(izobrazba)3) Partikularizem vs. univerzalizem (specifične vrednote ozke skupnosti(mafija) / splošne,skupne vrednote(zakon)4) Difuznost vs. specifičnost  (ne točno določene vloge (mati/otrok) /točno določene vloge (profesor/študent).</w:t>
      </w:r>
    </w:p>
    <w:p w:rsidR="00E92F5D" w:rsidRDefault="00E92F5D">
      <w:pPr>
        <w:rPr>
          <w:b/>
          <w:bCs/>
        </w:rPr>
      </w:pPr>
    </w:p>
    <w:p w:rsidR="00E92F5D" w:rsidRDefault="00E92F5D">
      <w:pPr>
        <w:rPr>
          <w:b/>
          <w:bCs/>
        </w:rPr>
      </w:pPr>
      <w:proofErr w:type="spellStart"/>
      <w:r>
        <w:rPr>
          <w:b/>
          <w:bCs/>
        </w:rPr>
        <w:t>Eisenstadtov</w:t>
      </w:r>
      <w:proofErr w:type="spellEnd"/>
      <w:r>
        <w:rPr>
          <w:b/>
          <w:bCs/>
        </w:rPr>
        <w:t xml:space="preserve"> model prehoda:</w:t>
      </w:r>
    </w:p>
    <w:p w:rsidR="00E92F5D" w:rsidRDefault="00E92F5D">
      <w:r>
        <w:t xml:space="preserve">1) </w:t>
      </w:r>
      <w:r>
        <w:rPr>
          <w:u w:val="single"/>
        </w:rPr>
        <w:t>V Primarnih skupinah</w:t>
      </w:r>
      <w:r>
        <w:t xml:space="preserve"> – afektivna vpletenost, askripcija, partikularizem, difuznost</w:t>
      </w:r>
    </w:p>
    <w:p w:rsidR="00E92F5D" w:rsidRDefault="00E92F5D">
      <w:r>
        <w:t>(Ekspresivnost;družina)</w:t>
      </w:r>
      <w:r>
        <w:sym w:font="Wingdings" w:char="F0E0"/>
      </w:r>
      <w:r>
        <w:rPr>
          <w:u w:val="single"/>
        </w:rPr>
        <w:t>Vmesna faza</w:t>
      </w:r>
      <w:r>
        <w:t xml:space="preserve"> (vrstniki)</w:t>
      </w:r>
    </w:p>
    <w:p w:rsidR="00E92F5D" w:rsidRDefault="00E92F5D">
      <w:r>
        <w:t>2)</w:t>
      </w:r>
      <w:r>
        <w:rPr>
          <w:u w:val="single"/>
        </w:rPr>
        <w:t>V Sekundarnih skupinah</w:t>
      </w:r>
      <w:r>
        <w:t xml:space="preserve"> – afektivna nevtralnost, doseganje, univerzalnost, specifičnost,</w:t>
      </w:r>
    </w:p>
    <w:p w:rsidR="00E92F5D" w:rsidRDefault="00E92F5D">
      <w:r>
        <w:t>(Instumentalizem; širša družba; določena sredstva za določene cilje)</w:t>
      </w:r>
    </w:p>
    <w:p w:rsidR="00E92F5D" w:rsidRDefault="00E92F5D">
      <w:r>
        <w:t>Mladost = prehod iz primarne v sekundarno skupino preko vrstniških skupin. Te učijo  vrednote &amp; vloge širše skupnosti. Vrstniške skupine imajo v moderni družbi podobno vlogo kot inicijacijski obred v arhaični družbi. Poleg teh so še druge institucije v prehodu:</w:t>
      </w:r>
    </w:p>
    <w:p w:rsidR="00E92F5D" w:rsidRDefault="00E92F5D">
      <w:r>
        <w:t>- Šola - usposobi za poklic, doseženo znanje, preloženo zadovoljstvo, z univerzalnimi merili &amp; specifičnimi pravili</w:t>
      </w:r>
    </w:p>
    <w:p w:rsidR="00E92F5D" w:rsidRDefault="00E92F5D">
      <w:r>
        <w:t>- Poklic - posredna zadovoljitev</w:t>
      </w:r>
    </w:p>
    <w:p w:rsidR="00E92F5D" w:rsidRDefault="00E92F5D">
      <w:r>
        <w:t xml:space="preserve">- Izobrazba – delavski razred ima slabši dostop </w:t>
      </w:r>
      <w:r>
        <w:sym w:font="Wingdings" w:char="F0E0"/>
      </w:r>
      <w:r>
        <w:t xml:space="preserve"> država </w:t>
      </w:r>
      <w:r>
        <w:sym w:font="Wingdings" w:char="F0E0"/>
      </w:r>
      <w:r>
        <w:t xml:space="preserve"> štipendije,domovi</w:t>
      </w:r>
    </w:p>
    <w:p w:rsidR="00E92F5D" w:rsidRDefault="00E92F5D">
      <w:r>
        <w:t>- Državna pomoč - za doseg statusne spremembe v prehodu</w:t>
      </w:r>
    </w:p>
    <w:p w:rsidR="00E92F5D" w:rsidRDefault="00E92F5D">
      <w:r>
        <w:lastRenderedPageBreak/>
        <w:t xml:space="preserve">- Individualna sposobnost –tranzicija odvisna od posameznika </w:t>
      </w:r>
      <w:r>
        <w:sym w:font="Wingdings" w:char="F0E0"/>
      </w:r>
      <w:r>
        <w:t xml:space="preserve"> Moderne vrednote vplivajo na prehod mladih</w:t>
      </w:r>
    </w:p>
    <w:p w:rsidR="00E92F5D" w:rsidRDefault="00E92F5D">
      <w:pPr>
        <w:jc w:val="both"/>
      </w:pPr>
      <w:r>
        <w:t>- mladinske subkulture se tako pojavljajo v trenutkih dezintegracije z reintegracijsko funkcijo. Ne delujejo, da bi spremenile družbo, trudijo se da bi ponovno vstopile vanjo. Medgeneracijski spor je socializacijska disfunkcija, ki izvira iz šibke povezanosti družbe in starostnih skupin. Starost je temelj družbenih in kulturnih značilnosti akterjev. Mladost je stopnja, ki nas pripravlja na odraslost.</w:t>
      </w:r>
    </w:p>
    <w:p w:rsidR="00E92F5D" w:rsidRDefault="00E92F5D">
      <w:pPr>
        <w:jc w:val="both"/>
      </w:pPr>
    </w:p>
    <w:p w:rsidR="009A266C" w:rsidRDefault="009A266C">
      <w:pPr>
        <w:jc w:val="both"/>
      </w:pPr>
    </w:p>
    <w:p w:rsidR="00E92F5D" w:rsidRDefault="00E92F5D">
      <w:pPr>
        <w:pStyle w:val="Heading2"/>
        <w:spacing w:line="240" w:lineRule="auto"/>
      </w:pPr>
      <w:r>
        <w:t>VAN GENNEP-ovo RAZUMEVANJE MLADOSTI</w:t>
      </w:r>
    </w:p>
    <w:p w:rsidR="00E92F5D" w:rsidRDefault="00E92F5D">
      <w:r>
        <w:t>-začetnik razmišljanja o iniciacijskih obredih, mladosti</w:t>
      </w:r>
    </w:p>
    <w:p w:rsidR="00E92F5D" w:rsidRDefault="00E92F5D">
      <w:pPr>
        <w:rPr>
          <w:b/>
          <w:bCs/>
        </w:rPr>
      </w:pPr>
    </w:p>
    <w:p w:rsidR="00E92F5D" w:rsidRDefault="00E92F5D">
      <w:r>
        <w:rPr>
          <w:b/>
          <w:bCs/>
        </w:rPr>
        <w:t>Vsako statusno spremembo sestavlja obred iz 3 faz</w:t>
      </w:r>
      <w:r>
        <w:t>:</w:t>
      </w:r>
      <w:r>
        <w:rPr>
          <w:u w:val="single"/>
        </w:rPr>
        <w:t xml:space="preserve">Funkcija ločitve </w:t>
      </w:r>
      <w:r>
        <w:t xml:space="preserve">– predliminarna funkcija, </w:t>
      </w:r>
      <w:r>
        <w:rPr>
          <w:u w:val="single"/>
        </w:rPr>
        <w:t xml:space="preserve">Funkcija tranzicije </w:t>
      </w:r>
      <w:r>
        <w:t xml:space="preserve">- liminarna funkcija, </w:t>
      </w:r>
      <w:r>
        <w:rPr>
          <w:u w:val="single"/>
        </w:rPr>
        <w:t xml:space="preserve">Funkcija ponovne vključitve </w:t>
      </w:r>
      <w:r>
        <w:t>– postliminarna funkcija</w:t>
      </w:r>
    </w:p>
    <w:p w:rsidR="00E92F5D" w:rsidRDefault="00E92F5D">
      <w:r>
        <w:t xml:space="preserve"> Za vse faze je značilno nenehno spreminjanje statusov, smo fluidni, ključni = prehod med otroštvom in odraslostjo – mladost</w:t>
      </w:r>
    </w:p>
    <w:p w:rsidR="00E92F5D" w:rsidRDefault="00E92F5D">
      <w:pPr>
        <w:rPr>
          <w:b/>
          <w:bCs/>
        </w:rPr>
      </w:pPr>
    </w:p>
    <w:p w:rsidR="00E92F5D" w:rsidRDefault="00E92F5D">
      <w:r>
        <w:rPr>
          <w:b/>
          <w:bCs/>
        </w:rPr>
        <w:t>Različni obredi</w:t>
      </w:r>
      <w:r>
        <w:t xml:space="preserve">, </w:t>
      </w:r>
      <w:r>
        <w:rPr>
          <w:b/>
          <w:bCs/>
        </w:rPr>
        <w:t>prehodi</w:t>
      </w:r>
      <w:r>
        <w:t>:</w:t>
      </w:r>
    </w:p>
    <w:p w:rsidR="00E92F5D" w:rsidRDefault="00E92F5D">
      <w:r>
        <w:t xml:space="preserve">1) </w:t>
      </w:r>
      <w:r>
        <w:rPr>
          <w:u w:val="single"/>
        </w:rPr>
        <w:t xml:space="preserve">Materialni </w:t>
      </w:r>
      <w:r>
        <w:t>– sprememba socialnega statusa skozi življenjske faze, cikle; poroka, porod, smrt</w:t>
      </w:r>
    </w:p>
    <w:p w:rsidR="00E92F5D" w:rsidRDefault="00E92F5D">
      <w:r>
        <w:t xml:space="preserve">2) </w:t>
      </w:r>
      <w:r>
        <w:rPr>
          <w:u w:val="single"/>
        </w:rPr>
        <w:t xml:space="preserve">Izjemni </w:t>
      </w:r>
      <w:r>
        <w:t xml:space="preserve">- ceremonialno zaznamovan ; kronanje, sprejem v samostan, profesijo </w:t>
      </w:r>
    </w:p>
    <w:p w:rsidR="00E92F5D" w:rsidRDefault="00E92F5D">
      <w:r>
        <w:t xml:space="preserve">3) </w:t>
      </w:r>
      <w:r>
        <w:rPr>
          <w:u w:val="single"/>
        </w:rPr>
        <w:t xml:space="preserve">Univerzalni </w:t>
      </w:r>
      <w:r>
        <w:t>- prehod v odraslost.</w:t>
      </w:r>
    </w:p>
    <w:p w:rsidR="00E92F5D" w:rsidRDefault="00E92F5D">
      <w:pPr>
        <w:rPr>
          <w:b/>
          <w:bCs/>
        </w:rPr>
      </w:pPr>
    </w:p>
    <w:p w:rsidR="00E92F5D" w:rsidRDefault="00E92F5D">
      <w:r>
        <w:rPr>
          <w:b/>
          <w:bCs/>
        </w:rPr>
        <w:t>Trajanje prehodov</w:t>
      </w:r>
      <w:r>
        <w:t>:</w:t>
      </w:r>
    </w:p>
    <w:p w:rsidR="00E92F5D" w:rsidRDefault="00E92F5D">
      <w:r>
        <w:t xml:space="preserve">1) </w:t>
      </w:r>
      <w:r>
        <w:rPr>
          <w:u w:val="single"/>
        </w:rPr>
        <w:t xml:space="preserve">Kratkotrajni </w:t>
      </w:r>
      <w:r>
        <w:t>– radikalni iniciacijski obredi v arhaičnih skupnostih</w:t>
      </w:r>
    </w:p>
    <w:p w:rsidR="00E92F5D" w:rsidRDefault="00E92F5D">
      <w:r>
        <w:t xml:space="preserve">2) </w:t>
      </w:r>
      <w:r>
        <w:rPr>
          <w:u w:val="single"/>
        </w:rPr>
        <w:t xml:space="preserve">Dolgotrajni </w:t>
      </w:r>
      <w:r>
        <w:t>- postopni prehod iz otroštva v odraslost v moderni družbi, ni konkretnih iniciacijskih obredov. Institucije v prehodu: družina, šola, vrstniki, vojska, poklic</w:t>
      </w:r>
    </w:p>
    <w:p w:rsidR="00E92F5D" w:rsidRDefault="00E92F5D">
      <w:pPr>
        <w:rPr>
          <w:b/>
          <w:bCs/>
        </w:rPr>
      </w:pPr>
    </w:p>
    <w:p w:rsidR="00E92F5D" w:rsidRDefault="00E92F5D">
      <w:r>
        <w:rPr>
          <w:b/>
          <w:bCs/>
        </w:rPr>
        <w:t>Idealno tipski prehod</w:t>
      </w:r>
      <w:r>
        <w:t xml:space="preserve"> iz otroštva v odraslost kot tranzicija  iz Primarnih</w:t>
      </w:r>
    </w:p>
    <w:p w:rsidR="00E92F5D" w:rsidRDefault="00E92F5D">
      <w:r>
        <w:t>(otroštvo, družina) v Sekundarne odnose/skupine (odraslost,ekonomska,</w:t>
      </w:r>
    </w:p>
    <w:p w:rsidR="00E92F5D" w:rsidRDefault="00E92F5D" w:rsidP="009A266C">
      <w:r>
        <w:t xml:space="preserve">politična skupnost, lastna družina) z Vmesno </w:t>
      </w:r>
      <w:r w:rsidR="009A266C">
        <w:t>fazo (mladost, šola, vrstniki).</w:t>
      </w:r>
    </w:p>
    <w:p w:rsidR="00E92F5D" w:rsidRDefault="00E92F5D">
      <w:pPr>
        <w:jc w:val="both"/>
      </w:pPr>
    </w:p>
    <w:p w:rsidR="00E92F5D" w:rsidRDefault="00E92F5D">
      <w:pPr>
        <w:jc w:val="both"/>
      </w:pPr>
    </w:p>
    <w:p w:rsidR="00E92F5D" w:rsidRDefault="00E92F5D">
      <w:pPr>
        <w:jc w:val="both"/>
      </w:pPr>
    </w:p>
    <w:p w:rsidR="00E92F5D" w:rsidRDefault="00E92F5D">
      <w:pPr>
        <w:jc w:val="both"/>
      </w:pPr>
    </w:p>
    <w:p w:rsidR="00E92F5D" w:rsidRDefault="00E92F5D">
      <w:pPr>
        <w:jc w:val="both"/>
      </w:pPr>
    </w:p>
    <w:p w:rsidR="00E92F5D" w:rsidRDefault="00E92F5D">
      <w:pPr>
        <w:jc w:val="both"/>
      </w:pPr>
    </w:p>
    <w:p w:rsidR="00E92F5D" w:rsidRDefault="00E92F5D">
      <w:pPr>
        <w:pStyle w:val="Heading1"/>
        <w:rPr>
          <w:sz w:val="24"/>
        </w:rPr>
      </w:pPr>
    </w:p>
    <w:p w:rsidR="00E92F5D" w:rsidRDefault="00E92F5D">
      <w:pPr>
        <w:jc w:val="both"/>
      </w:pPr>
    </w:p>
    <w:sectPr w:rsidR="00E92F5D">
      <w:pgSz w:w="11906" w:h="16838" w:code="9"/>
      <w:pgMar w:top="1417" w:right="1346"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E3457"/>
    <w:multiLevelType w:val="hybridMultilevel"/>
    <w:tmpl w:val="3E7A595C"/>
    <w:lvl w:ilvl="0" w:tplc="04240011">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2C6A0774"/>
    <w:multiLevelType w:val="hybridMultilevel"/>
    <w:tmpl w:val="AF526F2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3AAC0AAE"/>
    <w:multiLevelType w:val="hybridMultilevel"/>
    <w:tmpl w:val="15582EF2"/>
    <w:lvl w:ilvl="0" w:tplc="5392A226">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45D82776"/>
    <w:multiLevelType w:val="hybridMultilevel"/>
    <w:tmpl w:val="DD6054BA"/>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4FDF6972"/>
    <w:multiLevelType w:val="hybridMultilevel"/>
    <w:tmpl w:val="223255F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530F3EAC"/>
    <w:multiLevelType w:val="hybridMultilevel"/>
    <w:tmpl w:val="DEE47308"/>
    <w:lvl w:ilvl="0" w:tplc="01D81390">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6">
    <w:nsid w:val="56CC2200"/>
    <w:multiLevelType w:val="hybridMultilevel"/>
    <w:tmpl w:val="BD06155C"/>
    <w:lvl w:ilvl="0" w:tplc="04240011">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nsid w:val="5B1F70EF"/>
    <w:multiLevelType w:val="hybridMultilevel"/>
    <w:tmpl w:val="5FF0EEF8"/>
    <w:lvl w:ilvl="0" w:tplc="04240017">
      <w:start w:val="1"/>
      <w:numFmt w:val="lowerLetter"/>
      <w:lvlText w:val="%1)"/>
      <w:lvlJc w:val="left"/>
      <w:pPr>
        <w:tabs>
          <w:tab w:val="num" w:pos="720"/>
        </w:tabs>
        <w:ind w:left="720" w:hanging="360"/>
      </w:pPr>
      <w:rPr>
        <w:rFonts w:hint="default"/>
      </w:rPr>
    </w:lvl>
    <w:lvl w:ilvl="1" w:tplc="C5D87A0E">
      <w:start w:val="1"/>
      <w:numFmt w:val="decimal"/>
      <w:lvlText w:val="%2)"/>
      <w:lvlJc w:val="left"/>
      <w:pPr>
        <w:tabs>
          <w:tab w:val="num" w:pos="1440"/>
        </w:tabs>
        <w:ind w:left="1440" w:hanging="360"/>
      </w:pPr>
      <w:rPr>
        <w:rFonts w:hint="default"/>
      </w:rPr>
    </w:lvl>
    <w:lvl w:ilvl="2" w:tplc="2264A84C">
      <w:start w:val="1"/>
      <w:numFmt w:val="decimal"/>
      <w:lvlText w:val="%3."/>
      <w:lvlJc w:val="left"/>
      <w:pPr>
        <w:tabs>
          <w:tab w:val="num" w:pos="2340"/>
        </w:tabs>
        <w:ind w:left="2340" w:hanging="360"/>
      </w:pPr>
      <w:rPr>
        <w:rFonts w:hint="default"/>
        <w:u w:val="single"/>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nsid w:val="67DA6F4A"/>
    <w:multiLevelType w:val="hybridMultilevel"/>
    <w:tmpl w:val="DA78CE8E"/>
    <w:lvl w:ilvl="0" w:tplc="2F0E9334">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9">
    <w:nsid w:val="6E2A2261"/>
    <w:multiLevelType w:val="hybridMultilevel"/>
    <w:tmpl w:val="CDB8B59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nsid w:val="72480E65"/>
    <w:multiLevelType w:val="hybridMultilevel"/>
    <w:tmpl w:val="882213B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73264736"/>
    <w:multiLevelType w:val="hybridMultilevel"/>
    <w:tmpl w:val="0654286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78291B05"/>
    <w:multiLevelType w:val="hybridMultilevel"/>
    <w:tmpl w:val="2DD8221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nsid w:val="7B8E53DD"/>
    <w:multiLevelType w:val="hybridMultilevel"/>
    <w:tmpl w:val="8FC2853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7D0E502A"/>
    <w:multiLevelType w:val="hybridMultilevel"/>
    <w:tmpl w:val="9E629552"/>
    <w:lvl w:ilvl="0" w:tplc="A8601982">
      <w:start w:val="11"/>
      <w:numFmt w:val="bullet"/>
      <w:lvlText w:val="–"/>
      <w:lvlJc w:val="left"/>
      <w:pPr>
        <w:tabs>
          <w:tab w:val="num" w:pos="420"/>
        </w:tabs>
        <w:ind w:left="420" w:hanging="360"/>
      </w:pPr>
      <w:rPr>
        <w:rFonts w:ascii="Times New Roman" w:eastAsia="Times New Roman" w:hAnsi="Times New Roman" w:cs="Times New Roman" w:hint="default"/>
      </w:rPr>
    </w:lvl>
    <w:lvl w:ilvl="1" w:tplc="D36C6FDA">
      <w:start w:val="1"/>
      <w:numFmt w:val="bullet"/>
      <w:lvlText w:val="-"/>
      <w:lvlJc w:val="left"/>
      <w:pPr>
        <w:tabs>
          <w:tab w:val="num" w:pos="1140"/>
        </w:tabs>
        <w:ind w:left="1140" w:hanging="360"/>
      </w:pPr>
      <w:rPr>
        <w:rFonts w:ascii="Times New Roman" w:eastAsia="Times New Roman" w:hAnsi="Times New Roman" w:cs="Times New Roman"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5">
    <w:nsid w:val="7D4F07F4"/>
    <w:multiLevelType w:val="hybridMultilevel"/>
    <w:tmpl w:val="0C92814E"/>
    <w:lvl w:ilvl="0" w:tplc="A6D02230">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6"/>
  </w:num>
  <w:num w:numId="4">
    <w:abstractNumId w:val="8"/>
  </w:num>
  <w:num w:numId="5">
    <w:abstractNumId w:val="5"/>
  </w:num>
  <w:num w:numId="6">
    <w:abstractNumId w:val="14"/>
  </w:num>
  <w:num w:numId="7">
    <w:abstractNumId w:val="10"/>
  </w:num>
  <w:num w:numId="8">
    <w:abstractNumId w:val="0"/>
  </w:num>
  <w:num w:numId="9">
    <w:abstractNumId w:val="2"/>
  </w:num>
  <w:num w:numId="10">
    <w:abstractNumId w:val="13"/>
  </w:num>
  <w:num w:numId="11">
    <w:abstractNumId w:val="4"/>
  </w:num>
  <w:num w:numId="12">
    <w:abstractNumId w:val="7"/>
  </w:num>
  <w:num w:numId="13">
    <w:abstractNumId w:val="3"/>
  </w:num>
  <w:num w:numId="14">
    <w:abstractNumId w:val="11"/>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drawingGridHorizontalSpacing w:val="12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46BE"/>
    <w:rsid w:val="009A266C"/>
    <w:rsid w:val="00A046BE"/>
    <w:rsid w:val="00E92F5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b/>
      <w:bCs/>
      <w:sz w:val="28"/>
      <w:u w:val="single"/>
    </w:rPr>
  </w:style>
  <w:style w:type="paragraph" w:styleId="Heading2">
    <w:name w:val="heading 2"/>
    <w:basedOn w:val="Normal"/>
    <w:next w:val="Normal"/>
    <w:qFormat/>
    <w:pPr>
      <w:keepNext/>
      <w:spacing w:line="360" w:lineRule="auto"/>
      <w:jc w:val="both"/>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both"/>
      <w:outlineLvl w:val="3"/>
    </w:pPr>
    <w:rPr>
      <w:u w:val="single"/>
    </w:rPr>
  </w:style>
  <w:style w:type="paragraph" w:styleId="Heading5">
    <w:name w:val="heading 5"/>
    <w:basedOn w:val="Normal"/>
    <w:next w:val="Normal"/>
    <w:qFormat/>
    <w:pPr>
      <w:keepNext/>
      <w:outlineLvl w:val="4"/>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line="360" w:lineRule="auto"/>
      <w:jc w:val="both"/>
    </w:pPr>
  </w:style>
  <w:style w:type="paragraph" w:styleId="BodyText2">
    <w:name w:val="Body Text 2"/>
    <w:basedOn w:val="Normal"/>
    <w:semiHidden/>
    <w:pPr>
      <w:jc w:val="both"/>
    </w:pPr>
  </w:style>
  <w:style w:type="paragraph" w:styleId="Header">
    <w:name w:val="header"/>
    <w:basedOn w:val="Normal"/>
    <w:semiHidden/>
    <w:pPr>
      <w:tabs>
        <w:tab w:val="center" w:pos="4320"/>
        <w:tab w:val="right" w:pos="8640"/>
      </w:tabs>
    </w:pPr>
  </w:style>
  <w:style w:type="paragraph" w:styleId="BodyText3">
    <w:name w:val="Body Text 3"/>
    <w:basedOn w:val="Normal"/>
    <w:semiHidden/>
    <w:pPr>
      <w:jc w:val="both"/>
    </w:pPr>
    <w:rPr>
      <w:sz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726</Words>
  <Characters>4140</Characters>
  <Application>Microsoft Office Word</Application>
  <DocSecurity>0</DocSecurity>
  <Lines>34</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DRUGA SLOVENIJA</vt:lpstr>
      <vt:lpstr>DRUGA SLOVENIJA</vt:lpstr>
    </vt:vector>
  </TitlesOfParts>
  <Company>Provin d.o.o.</Company>
  <LinksUpToDate>false</LinksUpToDate>
  <CharactersWithSpaces>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DRUGA SLOVENIJA</dc:title>
  <dc:creator>Uros Bocko</dc:creator>
  <cp:lastModifiedBy>Jaka</cp:lastModifiedBy>
  <cp:revision>2</cp:revision>
  <cp:lastPrinted>2004-05-27T17:51:00Z</cp:lastPrinted>
  <dcterms:created xsi:type="dcterms:W3CDTF">2014-02-01T14:10:00Z</dcterms:created>
  <dcterms:modified xsi:type="dcterms:W3CDTF">2014-02-01T14:10:00Z</dcterms:modified>
</cp:coreProperties>
</file>