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E" w:rsidRDefault="003F2489">
      <w:pPr>
        <w:spacing w:before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UVOD V SOCIOLOGIJO – IZPIT 17</w:t>
      </w:r>
      <w:r w:rsidR="00F901DE">
        <w:rPr>
          <w:b/>
        </w:rPr>
        <w:t xml:space="preserve">. </w:t>
      </w:r>
      <w:r>
        <w:rPr>
          <w:b/>
        </w:rPr>
        <w:t>1</w:t>
      </w:r>
      <w:r w:rsidR="00F901DE">
        <w:rPr>
          <w:b/>
        </w:rPr>
        <w:t>. 200</w:t>
      </w:r>
      <w:r>
        <w:rPr>
          <w:b/>
        </w:rPr>
        <w:t>7</w:t>
      </w:r>
      <w:r w:rsidR="00F901DE">
        <w:rPr>
          <w:b/>
        </w:rPr>
        <w:t xml:space="preserve">, </w:t>
      </w:r>
    </w:p>
    <w:p w:rsidR="00F901DE" w:rsidRDefault="00F901DE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NAJPREJ NATANČNO PREBERITE TA NAVODILA !</w:t>
      </w:r>
    </w:p>
    <w:p w:rsidR="00F901DE" w:rsidRDefault="00F901DE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 izpolnjevanju uporabljajte </w:t>
      </w:r>
      <w:r>
        <w:rPr>
          <w:b/>
          <w:i/>
          <w:sz w:val="20"/>
          <w:szCs w:val="20"/>
        </w:rPr>
        <w:t>svinčnik</w:t>
      </w:r>
      <w:r>
        <w:rPr>
          <w:i/>
          <w:sz w:val="20"/>
          <w:szCs w:val="20"/>
        </w:rPr>
        <w:t>.</w:t>
      </w:r>
    </w:p>
    <w:p w:rsidR="00F901DE" w:rsidRDefault="00F901DE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listu za odgovore označite različico vprašalnika, na katerega odgovarjate, tako da </w:t>
      </w:r>
      <w:r>
        <w:rPr>
          <w:b/>
          <w:i/>
          <w:sz w:val="20"/>
          <w:szCs w:val="20"/>
        </w:rPr>
        <w:t xml:space="preserve">pri napisu »Različica vprašalnika« pobarvate </w:t>
      </w:r>
      <w:r w:rsidR="00FC0CB6">
        <w:rPr>
          <w:b/>
          <w:sz w:val="20"/>
          <w:szCs w:val="20"/>
        </w:rPr>
        <w:t>C</w:t>
      </w:r>
      <w:r>
        <w:rPr>
          <w:i/>
          <w:sz w:val="20"/>
          <w:szCs w:val="20"/>
        </w:rPr>
        <w:t>.</w:t>
      </w:r>
    </w:p>
    <w:p w:rsidR="00F901DE" w:rsidRDefault="00F901DE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Vaše </w:t>
      </w:r>
      <w:r>
        <w:rPr>
          <w:b/>
          <w:i/>
          <w:sz w:val="20"/>
          <w:szCs w:val="20"/>
        </w:rPr>
        <w:t xml:space="preserve">odgovore na izpitna vprašanja vpišite </w:t>
      </w:r>
      <w:r>
        <w:rPr>
          <w:i/>
          <w:sz w:val="20"/>
          <w:szCs w:val="20"/>
        </w:rPr>
        <w:t>na mesta za odgovore od 1 do 10 na listu za odgovore</w:t>
      </w:r>
      <w:r>
        <w:rPr>
          <w:b/>
          <w:i/>
          <w:sz w:val="20"/>
          <w:szCs w:val="20"/>
        </w:rPr>
        <w:t>, tako da pobarvate krožec z ustrezno črko</w:t>
      </w:r>
      <w:r>
        <w:rPr>
          <w:i/>
          <w:sz w:val="20"/>
          <w:szCs w:val="20"/>
        </w:rPr>
        <w:t xml:space="preserve">. Pri vpisovanju odgovorov </w:t>
      </w:r>
      <w:r>
        <w:rPr>
          <w:b/>
          <w:i/>
          <w:sz w:val="20"/>
          <w:szCs w:val="20"/>
        </w:rPr>
        <w:t>upoštevajte navodila na listu za odgovore</w:t>
      </w:r>
      <w:r>
        <w:rPr>
          <w:i/>
          <w:sz w:val="20"/>
          <w:szCs w:val="20"/>
        </w:rPr>
        <w:t xml:space="preserve">. </w:t>
      </w:r>
    </w:p>
    <w:p w:rsidR="00F901DE" w:rsidRDefault="00F901DE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Na vsako izpitno vprašanje je možen le en pravilen odgovor. Vsak pravilen odgovor prinese po eno točko. Napačni odgovori se ocenjujejo s četrt (0,25) negativne točke.</w:t>
      </w:r>
    </w:p>
    <w:p w:rsidR="00F901DE" w:rsidRDefault="00F901DE">
      <w:pPr>
        <w:numPr>
          <w:ilvl w:val="0"/>
          <w:numId w:val="2"/>
        </w:num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0" w:color="auto"/>
        </w:pBdr>
        <w:spacing w:before="0" w:line="240" w:lineRule="auto"/>
        <w:jc w:val="lef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Če pri posameznem vprašanju ne želite izbrati nobenega odgovora, označite </w:t>
      </w:r>
      <w:r>
        <w:rPr>
          <w:b/>
          <w:sz w:val="20"/>
          <w:szCs w:val="20"/>
        </w:rPr>
        <w:t>x</w:t>
      </w:r>
      <w:r>
        <w:rPr>
          <w:i/>
          <w:sz w:val="20"/>
          <w:szCs w:val="20"/>
        </w:rPr>
        <w:t>. Tako označeno vprašanje ne bo prineslo niti pozitivnih, niti negativnih točk.</w:t>
      </w:r>
    </w:p>
    <w:p w:rsidR="00F901DE" w:rsidRDefault="00F901DE">
      <w:pPr>
        <w:spacing w:before="0" w:line="240" w:lineRule="auto"/>
        <w:rPr>
          <w:sz w:val="20"/>
          <w:szCs w:val="20"/>
        </w:rPr>
        <w:sectPr w:rsidR="00F901DE">
          <w:pgSz w:w="12240" w:h="15840"/>
          <w:pgMar w:top="1440" w:right="851" w:bottom="1440" w:left="851" w:header="709" w:footer="709" w:gutter="0"/>
          <w:cols w:space="708"/>
          <w:docGrid w:linePitch="360"/>
        </w:sectPr>
      </w:pPr>
    </w:p>
    <w:p w:rsidR="00F901DE" w:rsidRDefault="00F901DE">
      <w:pPr>
        <w:spacing w:before="0" w:line="240" w:lineRule="auto"/>
        <w:ind w:left="360"/>
        <w:rPr>
          <w:sz w:val="20"/>
          <w:szCs w:val="20"/>
        </w:rPr>
      </w:pPr>
    </w:p>
    <w:p w:rsidR="006912D1" w:rsidRDefault="006912D1" w:rsidP="006912D1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Kaj od naštetega po mnenju Marshalla McLuhana in Harolda Innisa v največji meri opredeljuje velikost družbe?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Njena politična ureditev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Razvitost njene ekonomske baze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Njena prevladujoča religija in ideologija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Narava in tehnologija njenih medijev*</w:t>
      </w:r>
    </w:p>
    <w:p w:rsidR="006912D1" w:rsidRDefault="006912D1" w:rsidP="006912D1">
      <w:pPr>
        <w:spacing w:before="0" w:line="240" w:lineRule="auto"/>
        <w:rPr>
          <w:sz w:val="20"/>
          <w:szCs w:val="20"/>
        </w:rPr>
      </w:pPr>
    </w:p>
    <w:p w:rsidR="00E6477B" w:rsidRDefault="00E6477B" w:rsidP="00E6477B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Pierre Bourdieu meni, da se srednji razred samoreproducira (tj. prenaša svoje položaje na potomce) s pomočjo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Reputacijske metode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Poburžoazenja 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Relativne mobilnosti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Kulturnega kapitala*</w:t>
      </w:r>
    </w:p>
    <w:p w:rsidR="00E6477B" w:rsidRDefault="00E6477B" w:rsidP="00E6477B">
      <w:pPr>
        <w:spacing w:before="0" w:line="240" w:lineRule="auto"/>
        <w:ind w:left="360"/>
        <w:rPr>
          <w:sz w:val="20"/>
          <w:szCs w:val="20"/>
        </w:rPr>
      </w:pPr>
    </w:p>
    <w:p w:rsidR="00E6477B" w:rsidRDefault="00E6477B" w:rsidP="00E6477B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Organska solidarnost je po É. Durkheimu najbolj značilna za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Tradicionalne družbe;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Družbe, ki živijo v tesnem stiku z naravo;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Prvobitne (»primitivne«) skupnosti;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Moderne industrijske družbe;*</w:t>
      </w:r>
    </w:p>
    <w:p w:rsidR="00E6477B" w:rsidRDefault="00E6477B" w:rsidP="00E6477B">
      <w:pPr>
        <w:spacing w:before="0" w:line="240" w:lineRule="auto"/>
        <w:rPr>
          <w:sz w:val="20"/>
          <w:szCs w:val="20"/>
        </w:rPr>
      </w:pPr>
    </w:p>
    <w:p w:rsidR="006912D1" w:rsidRPr="007036D3" w:rsidRDefault="006912D1" w:rsidP="006912D1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 w:rsidRPr="007036D3">
        <w:rPr>
          <w:sz w:val="20"/>
          <w:szCs w:val="20"/>
        </w:rPr>
        <w:t xml:space="preserve">Kateri od naštetih pojmov NI tipičen za </w:t>
      </w:r>
      <w:r>
        <w:rPr>
          <w:sz w:val="20"/>
          <w:szCs w:val="20"/>
        </w:rPr>
        <w:t>M</w:t>
      </w:r>
      <w:r w:rsidRPr="007036D3">
        <w:rPr>
          <w:sz w:val="20"/>
          <w:szCs w:val="20"/>
        </w:rPr>
        <w:t>.</w:t>
      </w:r>
      <w:r>
        <w:rPr>
          <w:sz w:val="20"/>
          <w:szCs w:val="20"/>
        </w:rPr>
        <w:t xml:space="preserve"> Webra</w:t>
      </w:r>
      <w:r w:rsidRPr="007036D3">
        <w:rPr>
          <w:sz w:val="20"/>
          <w:szCs w:val="20"/>
        </w:rPr>
        <w:t>?</w:t>
      </w:r>
    </w:p>
    <w:p w:rsidR="006912D1" w:rsidRPr="007036D3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Razumevanje 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Idealni tip</w:t>
      </w:r>
    </w:p>
    <w:p w:rsidR="006912D1" w:rsidRPr="007036D3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Protestantska etika</w:t>
      </w:r>
    </w:p>
    <w:p w:rsidR="006912D1" w:rsidRPr="007036D3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Anomija</w:t>
      </w:r>
      <w:r w:rsidRPr="007036D3">
        <w:rPr>
          <w:sz w:val="20"/>
          <w:szCs w:val="20"/>
        </w:rPr>
        <w:t>*</w:t>
      </w:r>
    </w:p>
    <w:p w:rsidR="006912D1" w:rsidRDefault="006912D1" w:rsidP="006912D1">
      <w:pPr>
        <w:spacing w:before="0" w:line="240" w:lineRule="auto"/>
        <w:ind w:left="1080"/>
        <w:rPr>
          <w:sz w:val="20"/>
          <w:szCs w:val="20"/>
        </w:rPr>
      </w:pPr>
    </w:p>
    <w:p w:rsidR="0087722C" w:rsidRDefault="00F56D71" w:rsidP="0087722C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Katero od naštetih teorij v največji meri zanima, kako posamezniki delujejo na podlagi pomenov, ki jih pripisujejo svetu okoli sebe?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Simbolni interakcionizem*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Neomarksizem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Konflitkne teorije</w:t>
      </w:r>
    </w:p>
    <w:p w:rsidR="0087722C" w:rsidRDefault="00F56D71" w:rsidP="0087722C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Funkcionalizem </w:t>
      </w:r>
    </w:p>
    <w:p w:rsidR="0087722C" w:rsidRDefault="0087722C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Pr="007036D3" w:rsidRDefault="00E6477B" w:rsidP="0087722C">
      <w:pPr>
        <w:spacing w:before="0" w:line="240" w:lineRule="auto"/>
        <w:ind w:left="1080"/>
        <w:rPr>
          <w:sz w:val="20"/>
          <w:szCs w:val="20"/>
        </w:rPr>
      </w:pPr>
    </w:p>
    <w:p w:rsidR="006912D1" w:rsidRDefault="006912D1" w:rsidP="006912D1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Kateri od naštetih pojmov v zvezi z deviantnostjo je najbolj značilen za teorije nadzora?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relativna deprivacija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utrjevanje tarč*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subkultura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inovacija</w:t>
      </w:r>
    </w:p>
    <w:p w:rsidR="006912D1" w:rsidRDefault="006912D1" w:rsidP="006912D1">
      <w:pPr>
        <w:spacing w:before="0" w:line="240" w:lineRule="auto"/>
        <w:ind w:left="360"/>
        <w:rPr>
          <w:sz w:val="20"/>
          <w:szCs w:val="20"/>
        </w:rPr>
      </w:pPr>
    </w:p>
    <w:p w:rsidR="00E6477B" w:rsidRDefault="00E6477B" w:rsidP="00E6477B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Pojem sklop vlog (»role set«) pomeni tiste vloge, ki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Jih igrajo posamezniki v isti instituciji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So vezane na isti status*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So med seboj v konfliktu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Izhajajo iz pripisanega statusa</w:t>
      </w:r>
    </w:p>
    <w:p w:rsidR="00E6477B" w:rsidRDefault="00E6477B" w:rsidP="00E6477B">
      <w:pPr>
        <w:spacing w:before="0" w:line="240" w:lineRule="auto"/>
        <w:ind w:left="1080"/>
        <w:rPr>
          <w:sz w:val="20"/>
          <w:szCs w:val="20"/>
        </w:rPr>
      </w:pPr>
    </w:p>
    <w:p w:rsidR="006912D1" w:rsidRDefault="006912D1" w:rsidP="006912D1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Kateri funkcionalni podsistem družbe po T. Parsonsu služi funkcionalnemu predpogoju »doseganja skupnih ciljev«?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Družina 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Družbeni razred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Politika*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Societalna skupnost</w:t>
      </w:r>
    </w:p>
    <w:p w:rsidR="006912D1" w:rsidRDefault="006912D1" w:rsidP="006912D1">
      <w:pPr>
        <w:spacing w:before="0" w:line="240" w:lineRule="auto"/>
        <w:ind w:left="360"/>
        <w:rPr>
          <w:sz w:val="20"/>
          <w:szCs w:val="20"/>
        </w:rPr>
      </w:pPr>
    </w:p>
    <w:p w:rsidR="0087722C" w:rsidRDefault="0087722C" w:rsidP="0087722C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Kateri sociološki pogled poudarja predvsem </w:t>
      </w:r>
      <w:r w:rsidR="00F56D71">
        <w:rPr>
          <w:sz w:val="20"/>
          <w:szCs w:val="20"/>
        </w:rPr>
        <w:t xml:space="preserve">prisilno in manipulativno </w:t>
      </w:r>
      <w:r>
        <w:rPr>
          <w:sz w:val="20"/>
          <w:szCs w:val="20"/>
        </w:rPr>
        <w:t>naravo družbenega reda?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Konfliktna teorija*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Simbolični interakcionizem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Pozitivizem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Funkcionalizem</w:t>
      </w:r>
    </w:p>
    <w:p w:rsidR="0087722C" w:rsidRDefault="0087722C" w:rsidP="0087722C">
      <w:pPr>
        <w:spacing w:before="0" w:line="240" w:lineRule="auto"/>
        <w:ind w:left="1080"/>
        <w:rPr>
          <w:sz w:val="20"/>
          <w:szCs w:val="20"/>
        </w:rPr>
      </w:pPr>
    </w:p>
    <w:p w:rsidR="00E6477B" w:rsidRDefault="00E6477B" w:rsidP="00E6477B">
      <w:pPr>
        <w:numPr>
          <w:ilvl w:val="0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Teoretik elit G. Mosca je za razliko od V. Pareta menil tudi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Da demokracija pomeni konec vladavine elit;</w:t>
      </w:r>
    </w:p>
    <w:p w:rsidR="006912D1" w:rsidRDefault="006912D1" w:rsidP="006912D1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Da temelji oblast elit izključno na njihovi osebni superiornosti;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Da lahko množica s skupno akcijo trajno konča prevlado elit;</w:t>
      </w:r>
    </w:p>
    <w:p w:rsidR="00E6477B" w:rsidRDefault="00E6477B" w:rsidP="00E6477B">
      <w:pPr>
        <w:numPr>
          <w:ilvl w:val="1"/>
          <w:numId w:val="1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Da obstaj</w:t>
      </w:r>
      <w:r w:rsidR="00FC0CB6">
        <w:rPr>
          <w:sz w:val="20"/>
          <w:szCs w:val="20"/>
        </w:rPr>
        <w:t>a</w:t>
      </w:r>
      <w:r>
        <w:rPr>
          <w:sz w:val="20"/>
          <w:szCs w:val="20"/>
        </w:rPr>
        <w:t xml:space="preserve"> med elito in množico še subelita;*</w:t>
      </w:r>
    </w:p>
    <w:p w:rsidR="00E6477B" w:rsidRDefault="00E6477B" w:rsidP="00E6477B">
      <w:pPr>
        <w:spacing w:before="0" w:line="240" w:lineRule="auto"/>
        <w:rPr>
          <w:sz w:val="20"/>
          <w:szCs w:val="20"/>
        </w:rPr>
      </w:pPr>
    </w:p>
    <w:p w:rsidR="007036D3" w:rsidRPr="007036D3" w:rsidRDefault="007036D3" w:rsidP="007036D3">
      <w:pPr>
        <w:spacing w:before="0" w:line="240" w:lineRule="auto"/>
        <w:ind w:left="360"/>
        <w:rPr>
          <w:sz w:val="20"/>
          <w:szCs w:val="20"/>
        </w:rPr>
      </w:pPr>
    </w:p>
    <w:sectPr w:rsidR="007036D3" w:rsidRPr="007036D3">
      <w:type w:val="continuous"/>
      <w:pgSz w:w="12240" w:h="15840"/>
      <w:pgMar w:top="1304" w:right="851" w:bottom="1440" w:left="851" w:header="709" w:footer="709" w:gutter="0"/>
      <w:cols w:num="2" w:sep="1" w:space="57" w:equalWidth="0">
        <w:col w:w="4909" w:space="360"/>
        <w:col w:w="52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66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1B04AC"/>
    <w:multiLevelType w:val="hybridMultilevel"/>
    <w:tmpl w:val="1A5A71BE"/>
    <w:lvl w:ilvl="0" w:tplc="09C4EE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B01FF"/>
    <w:multiLevelType w:val="hybridMultilevel"/>
    <w:tmpl w:val="630AE4A6"/>
    <w:lvl w:ilvl="0" w:tplc="09C4EE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20174"/>
    <w:multiLevelType w:val="hybridMultilevel"/>
    <w:tmpl w:val="2898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6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27210"/>
    <w:multiLevelType w:val="hybridMultilevel"/>
    <w:tmpl w:val="8946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DE"/>
    <w:rsid w:val="00084A18"/>
    <w:rsid w:val="0018791D"/>
    <w:rsid w:val="002330EB"/>
    <w:rsid w:val="003F2489"/>
    <w:rsid w:val="006310E2"/>
    <w:rsid w:val="00652D39"/>
    <w:rsid w:val="006912D1"/>
    <w:rsid w:val="007036D3"/>
    <w:rsid w:val="007067DB"/>
    <w:rsid w:val="0087722C"/>
    <w:rsid w:val="00883440"/>
    <w:rsid w:val="009804E1"/>
    <w:rsid w:val="009B5CCC"/>
    <w:rsid w:val="00AD26CB"/>
    <w:rsid w:val="00C70E60"/>
    <w:rsid w:val="00CA3BD0"/>
    <w:rsid w:val="00E6477B"/>
    <w:rsid w:val="00F56D71"/>
    <w:rsid w:val="00F901DE"/>
    <w:rsid w:val="00FC0564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before="240"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FDV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Matej Makarovic</dc:creator>
  <cp:lastModifiedBy>Jaka</cp:lastModifiedBy>
  <cp:revision>2</cp:revision>
  <dcterms:created xsi:type="dcterms:W3CDTF">2014-02-01T12:37:00Z</dcterms:created>
  <dcterms:modified xsi:type="dcterms:W3CDTF">2014-02-01T12:37:00Z</dcterms:modified>
</cp:coreProperties>
</file>