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81" w:rsidRPr="005D654B" w:rsidRDefault="00211181" w:rsidP="00211181">
      <w:r w:rsidRPr="00815573">
        <w:rPr>
          <w:b/>
          <w:color w:val="FF5757"/>
        </w:rPr>
        <w:t>2. rok – 10.7.2015</w:t>
      </w:r>
      <w:r>
        <w:rPr>
          <w:color w:val="FF5757"/>
        </w:rPr>
        <w:br/>
        <w:t>1. Naštej razrede in podrazrede protiteles.</w:t>
      </w:r>
      <w:r>
        <w:rPr>
          <w:color w:val="FF5757"/>
        </w:rPr>
        <w:br/>
      </w:r>
      <w:r>
        <w:t xml:space="preserve">Razredi: </w:t>
      </w:r>
      <w:proofErr w:type="spellStart"/>
      <w:r>
        <w:t>IgA</w:t>
      </w:r>
      <w:proofErr w:type="spellEnd"/>
      <w:r>
        <w:t xml:space="preserve">,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IgD</w:t>
      </w:r>
      <w:proofErr w:type="spellEnd"/>
      <w:r>
        <w:t xml:space="preserve">, </w:t>
      </w:r>
      <w:proofErr w:type="spellStart"/>
      <w:r>
        <w:t>IgE</w:t>
      </w:r>
      <w:proofErr w:type="spellEnd"/>
      <w:r>
        <w:br/>
        <w:t xml:space="preserve">Podrazredi: </w:t>
      </w:r>
      <w:proofErr w:type="spellStart"/>
      <w:r>
        <w:t>IgA1</w:t>
      </w:r>
      <w:proofErr w:type="spellEnd"/>
      <w:r>
        <w:t xml:space="preserve">, </w:t>
      </w:r>
      <w:proofErr w:type="spellStart"/>
      <w:r>
        <w:t>IgA2</w:t>
      </w:r>
      <w:proofErr w:type="spellEnd"/>
      <w:r>
        <w:t xml:space="preserve">; </w:t>
      </w:r>
      <w:proofErr w:type="spellStart"/>
      <w:r>
        <w:t>IgG1</w:t>
      </w:r>
      <w:proofErr w:type="spellEnd"/>
      <w:r>
        <w:t xml:space="preserve">, </w:t>
      </w:r>
      <w:proofErr w:type="spellStart"/>
      <w:r>
        <w:t>IgG2</w:t>
      </w:r>
      <w:proofErr w:type="spellEnd"/>
      <w:r>
        <w:t xml:space="preserve">, </w:t>
      </w:r>
      <w:proofErr w:type="spellStart"/>
      <w:r>
        <w:t>IgG3</w:t>
      </w:r>
      <w:proofErr w:type="spellEnd"/>
      <w:r>
        <w:t xml:space="preserve">, </w:t>
      </w:r>
      <w:proofErr w:type="spellStart"/>
      <w:r>
        <w:t>IgG4</w:t>
      </w:r>
      <w:proofErr w:type="spellEnd"/>
    </w:p>
    <w:p w:rsidR="00211181" w:rsidRPr="005D654B" w:rsidRDefault="00211181" w:rsidP="00211181">
      <w:r>
        <w:rPr>
          <w:color w:val="FF5757"/>
        </w:rPr>
        <w:t xml:space="preserve">2. Kaj so </w:t>
      </w:r>
      <w:proofErr w:type="spellStart"/>
      <w:r>
        <w:rPr>
          <w:color w:val="FF5757"/>
        </w:rPr>
        <w:t>polimorfonuklearni</w:t>
      </w:r>
      <w:proofErr w:type="spellEnd"/>
      <w:r>
        <w:rPr>
          <w:color w:val="FF5757"/>
        </w:rPr>
        <w:t xml:space="preserve"> levkociti in njihova funkcija.</w:t>
      </w:r>
      <w:r>
        <w:rPr>
          <w:color w:val="FF5757"/>
        </w:rPr>
        <w:br/>
      </w:r>
      <w:r>
        <w:t>To so granulociti – nevtrofilci, bazofilci, eozinofilci. Imajo veliko zrnc v citoplazmi (citotoksične granule).</w:t>
      </w:r>
      <w:r>
        <w:br/>
        <w:t>FUNKCIJA:</w:t>
      </w:r>
      <w:r>
        <w:br/>
        <w:t xml:space="preserve">- nevtrofilci: fagocitoza (MO, </w:t>
      </w:r>
      <w:proofErr w:type="spellStart"/>
      <w:r>
        <w:t>anorg</w:t>
      </w:r>
      <w:proofErr w:type="spellEnd"/>
      <w:r>
        <w:t>.), so 1. na mestu vnetja, spodbujanje baktericidnih mehanizmov</w:t>
      </w:r>
      <w:r>
        <w:br/>
        <w:t>- eozinofilci: fagocitoza, obramba pred velikimi paraziti (črvi) – napadejo jih z bazičnimi snovmi</w:t>
      </w:r>
      <w:r>
        <w:br/>
        <w:t>- bazofilci: sodelujejo pri alergijskih reakcijah (histamin), preprečujejo strjevanje krvi (heparin)</w:t>
      </w:r>
    </w:p>
    <w:p w:rsidR="00211181" w:rsidRPr="00294091" w:rsidRDefault="00211181" w:rsidP="00211181">
      <w:r>
        <w:rPr>
          <w:color w:val="FF5757"/>
        </w:rPr>
        <w:t xml:space="preserve">3. Od </w:t>
      </w:r>
      <w:proofErr w:type="spellStart"/>
      <w:r>
        <w:rPr>
          <w:color w:val="FF5757"/>
        </w:rPr>
        <w:t>Ca2</w:t>
      </w:r>
      <w:proofErr w:type="spellEnd"/>
      <w:r>
        <w:rPr>
          <w:color w:val="FF5757"/>
        </w:rPr>
        <w:t xml:space="preserve">+ odvisni in neodvisni mehanizmi povezani s </w:t>
      </w:r>
      <w:proofErr w:type="spellStart"/>
      <w:r>
        <w:rPr>
          <w:color w:val="FF5757"/>
        </w:rPr>
        <w:t>CD8</w:t>
      </w:r>
      <w:proofErr w:type="spellEnd"/>
      <w:r>
        <w:rPr>
          <w:color w:val="FF5757"/>
        </w:rPr>
        <w:t>+.</w:t>
      </w:r>
      <w:r>
        <w:rPr>
          <w:color w:val="FF5757"/>
        </w:rPr>
        <w:br/>
      </w:r>
      <w:r>
        <w:t xml:space="preserve">Od </w:t>
      </w:r>
      <w:proofErr w:type="spellStart"/>
      <w:r>
        <w:t>Ca2</w:t>
      </w:r>
      <w:proofErr w:type="spellEnd"/>
      <w:r>
        <w:t xml:space="preserve">+ odvisni: izločanje citotoksičnih granul in sproženje apoptoze celic (izločanje </w:t>
      </w:r>
      <w:proofErr w:type="spellStart"/>
      <w:r>
        <w:t>serinskih</w:t>
      </w:r>
      <w:proofErr w:type="spellEnd"/>
      <w:r>
        <w:t xml:space="preserve"> </w:t>
      </w:r>
      <w:proofErr w:type="spellStart"/>
      <w:r>
        <w:t>esteraz</w:t>
      </w:r>
      <w:proofErr w:type="spellEnd"/>
      <w:r>
        <w:t xml:space="preserve">: </w:t>
      </w:r>
      <w:proofErr w:type="spellStart"/>
      <w:r>
        <w:t>perforin</w:t>
      </w:r>
      <w:proofErr w:type="spellEnd"/>
      <w:r>
        <w:t xml:space="preserve">, </w:t>
      </w:r>
      <w:proofErr w:type="spellStart"/>
      <w:r>
        <w:t>grancimi</w:t>
      </w:r>
      <w:proofErr w:type="spellEnd"/>
      <w:r>
        <w:t xml:space="preserve"> …)</w:t>
      </w:r>
      <w:r>
        <w:br/>
        <w:t xml:space="preserve">Od </w:t>
      </w:r>
      <w:proofErr w:type="spellStart"/>
      <w:r>
        <w:t>Ca2</w:t>
      </w:r>
      <w:proofErr w:type="spellEnd"/>
      <w:r>
        <w:t xml:space="preserve">+ neodvisni: vezava molekul </w:t>
      </w:r>
      <w:proofErr w:type="spellStart"/>
      <w:r>
        <w:t>Fas</w:t>
      </w:r>
      <w:proofErr w:type="spellEnd"/>
      <w:r>
        <w:t xml:space="preserve"> (</w:t>
      </w:r>
      <w:proofErr w:type="spellStart"/>
      <w:r>
        <w:t>CD95</w:t>
      </w:r>
      <w:proofErr w:type="spellEnd"/>
      <w:r>
        <w:t xml:space="preserve">) na </w:t>
      </w:r>
      <w:proofErr w:type="spellStart"/>
      <w:r>
        <w:t>FasL</w:t>
      </w:r>
      <w:proofErr w:type="spellEnd"/>
      <w:r>
        <w:t xml:space="preserve"> (</w:t>
      </w:r>
      <w:proofErr w:type="spellStart"/>
      <w:r>
        <w:t>ligand</w:t>
      </w:r>
      <w:proofErr w:type="spellEnd"/>
      <w:r>
        <w:t xml:space="preserve"> za </w:t>
      </w:r>
      <w:proofErr w:type="spellStart"/>
      <w:r>
        <w:t>Fas</w:t>
      </w:r>
      <w:proofErr w:type="spellEnd"/>
      <w:r>
        <w:t xml:space="preserve">; </w:t>
      </w:r>
      <w:proofErr w:type="spellStart"/>
      <w:r>
        <w:t>CD178</w:t>
      </w:r>
      <w:proofErr w:type="spellEnd"/>
      <w:r>
        <w:t xml:space="preserve">; na </w:t>
      </w:r>
      <w:proofErr w:type="spellStart"/>
      <w:r>
        <w:t>CD8</w:t>
      </w:r>
      <w:proofErr w:type="spellEnd"/>
      <w:r>
        <w:t xml:space="preserve">+) – receptor smrti aktivira različne </w:t>
      </w:r>
      <w:proofErr w:type="spellStart"/>
      <w:r>
        <w:t>kaspaze</w:t>
      </w:r>
      <w:proofErr w:type="spellEnd"/>
      <w:r>
        <w:t xml:space="preserve"> (</w:t>
      </w:r>
      <w:proofErr w:type="spellStart"/>
      <w:r>
        <w:t>serinske</w:t>
      </w:r>
      <w:proofErr w:type="spellEnd"/>
      <w:r>
        <w:t xml:space="preserve"> </w:t>
      </w:r>
      <w:proofErr w:type="spellStart"/>
      <w:r>
        <w:t>proteaze</w:t>
      </w:r>
      <w:proofErr w:type="spellEnd"/>
      <w:r>
        <w:t>) in vodi v apoptozo tarčnih celic.</w:t>
      </w:r>
    </w:p>
    <w:p w:rsidR="00211181" w:rsidRPr="009B6135" w:rsidRDefault="00211181" w:rsidP="00211181">
      <w:r>
        <w:rPr>
          <w:color w:val="FF5757"/>
        </w:rPr>
        <w:t>4. Kateri je 2. signal za aktivacijo limfocitov T? (</w:t>
      </w:r>
      <w:proofErr w:type="spellStart"/>
      <w:r>
        <w:rPr>
          <w:color w:val="FF5757"/>
        </w:rPr>
        <w:t>0bkroži</w:t>
      </w:r>
      <w:proofErr w:type="spellEnd"/>
      <w:r>
        <w:rPr>
          <w:color w:val="FF5757"/>
        </w:rPr>
        <w:t>)</w:t>
      </w:r>
      <w:r>
        <w:rPr>
          <w:color w:val="FF5757"/>
        </w:rPr>
        <w:br/>
      </w:r>
      <w:r>
        <w:t>a) signal o diferenciaciji: izločanje citokinov</w:t>
      </w:r>
      <w:r>
        <w:br/>
        <w:t xml:space="preserve">b) signal o aktivaciji:  vezava </w:t>
      </w:r>
      <w:proofErr w:type="spellStart"/>
      <w:r>
        <w:t>TCR</w:t>
      </w:r>
      <w:proofErr w:type="spellEnd"/>
      <w:r>
        <w:t xml:space="preserve"> (limf. T) na </w:t>
      </w:r>
      <w:proofErr w:type="spellStart"/>
      <w:r>
        <w:t>MHC</w:t>
      </w:r>
      <w:proofErr w:type="spellEnd"/>
      <w:r>
        <w:t xml:space="preserve"> </w:t>
      </w:r>
      <w:proofErr w:type="spellStart"/>
      <w:r>
        <w:t>II</w:t>
      </w:r>
      <w:proofErr w:type="spellEnd"/>
      <w:r>
        <w:t xml:space="preserve"> (</w:t>
      </w:r>
      <w:proofErr w:type="spellStart"/>
      <w:r>
        <w:t>APC</w:t>
      </w:r>
      <w:proofErr w:type="spellEnd"/>
      <w:r>
        <w:t>)</w:t>
      </w:r>
      <w:r>
        <w:br/>
        <w:t xml:space="preserve">c) signal za preživetje: vezava </w:t>
      </w:r>
      <w:proofErr w:type="spellStart"/>
      <w:r>
        <w:t>CD28</w:t>
      </w:r>
      <w:proofErr w:type="spellEnd"/>
      <w:r>
        <w:t xml:space="preserve"> (limf. T) na </w:t>
      </w:r>
      <w:proofErr w:type="spellStart"/>
      <w:r>
        <w:t>kostimulatorne</w:t>
      </w:r>
      <w:proofErr w:type="spellEnd"/>
      <w:r>
        <w:t xml:space="preserve"> molekule </w:t>
      </w:r>
      <w:proofErr w:type="spellStart"/>
      <w:r>
        <w:t>CD80</w:t>
      </w:r>
      <w:proofErr w:type="spellEnd"/>
      <w:r>
        <w:t>/</w:t>
      </w:r>
      <w:proofErr w:type="spellStart"/>
      <w:r>
        <w:t>CD86</w:t>
      </w:r>
      <w:proofErr w:type="spellEnd"/>
      <w:r>
        <w:t xml:space="preserve"> na </w:t>
      </w:r>
      <w:proofErr w:type="spellStart"/>
      <w:r>
        <w:t>APC</w:t>
      </w:r>
      <w:proofErr w:type="spellEnd"/>
      <w:r>
        <w:br/>
        <w:t xml:space="preserve">d) signal o adheziji: vezava </w:t>
      </w:r>
      <w:proofErr w:type="spellStart"/>
      <w:r>
        <w:t>LFA</w:t>
      </w:r>
      <w:proofErr w:type="spellEnd"/>
      <w:r>
        <w:t xml:space="preserve">-1 (limf. T) na </w:t>
      </w:r>
      <w:proofErr w:type="spellStart"/>
      <w:r>
        <w:t>ICAM</w:t>
      </w:r>
      <w:proofErr w:type="spellEnd"/>
      <w:r>
        <w:t xml:space="preserve">-1, </w:t>
      </w:r>
      <w:proofErr w:type="spellStart"/>
      <w:r>
        <w:t>ICAM</w:t>
      </w:r>
      <w:proofErr w:type="spellEnd"/>
      <w:r>
        <w:t>-3 (</w:t>
      </w:r>
      <w:proofErr w:type="spellStart"/>
      <w:r>
        <w:t>APC</w:t>
      </w:r>
      <w:proofErr w:type="spellEnd"/>
      <w:r>
        <w:t>)</w:t>
      </w:r>
    </w:p>
    <w:p w:rsidR="00211181" w:rsidRPr="00E83269" w:rsidRDefault="00211181" w:rsidP="00211181">
      <w:r>
        <w:rPr>
          <w:color w:val="FF5757"/>
        </w:rPr>
        <w:t>5. Kateri so mehanizmi, s katerimi se bakterije izognejo imunskemu sistemu?</w:t>
      </w:r>
      <w:r>
        <w:rPr>
          <w:color w:val="FF5757"/>
        </w:rPr>
        <w:br/>
      </w:r>
      <w:r>
        <w:t xml:space="preserve">Molekulska mimikrija, izločanje </w:t>
      </w:r>
      <w:proofErr w:type="spellStart"/>
      <w:r>
        <w:t>katalaze</w:t>
      </w:r>
      <w:proofErr w:type="spellEnd"/>
      <w:r>
        <w:t xml:space="preserve"> (cepi </w:t>
      </w:r>
      <w:proofErr w:type="spellStart"/>
      <w:r>
        <w:t>H</w:t>
      </w:r>
      <w:r w:rsidRPr="00B81D06">
        <w:rPr>
          <w:sz w:val="18"/>
        </w:rPr>
        <w:t>2</w:t>
      </w:r>
      <w:r>
        <w:t>O</w:t>
      </w:r>
      <w:r w:rsidRPr="00B81D06">
        <w:rPr>
          <w:sz w:val="18"/>
        </w:rPr>
        <w:t>2</w:t>
      </w:r>
      <w:proofErr w:type="spellEnd"/>
      <w:r>
        <w:t xml:space="preserve">), spreminjanje Ag lastnosti, spreminjanje genov za protein </w:t>
      </w:r>
      <w:proofErr w:type="spellStart"/>
      <w:r>
        <w:t>pilin</w:t>
      </w:r>
      <w:proofErr w:type="spellEnd"/>
      <w:r>
        <w:t xml:space="preserve">, </w:t>
      </w:r>
      <w:proofErr w:type="spellStart"/>
      <w:r>
        <w:t>sializacija</w:t>
      </w:r>
      <w:proofErr w:type="spellEnd"/>
      <w:r>
        <w:t xml:space="preserve"> </w:t>
      </w:r>
      <w:proofErr w:type="spellStart"/>
      <w:r>
        <w:t>LPS</w:t>
      </w:r>
      <w:proofErr w:type="spellEnd"/>
      <w:r>
        <w:t xml:space="preserve"> (postane podoben sesalskim </w:t>
      </w:r>
      <w:proofErr w:type="spellStart"/>
      <w:r>
        <w:t>oligosaharidom</w:t>
      </w:r>
      <w:proofErr w:type="spellEnd"/>
      <w:r>
        <w:t xml:space="preserve">), imajo ovojnico (prepreči vezavo fagocitov), lahko uidejo iz </w:t>
      </w:r>
      <w:proofErr w:type="spellStart"/>
      <w:r>
        <w:t>fagosoma</w:t>
      </w:r>
      <w:proofErr w:type="spellEnd"/>
      <w:r>
        <w:t xml:space="preserve"> in se delijo v citoplazmi, ubijejo fagocitno celico.</w:t>
      </w:r>
    </w:p>
    <w:p w:rsidR="00211181" w:rsidRPr="006E2ADF" w:rsidRDefault="00211181" w:rsidP="00211181">
      <w:r>
        <w:rPr>
          <w:color w:val="FF5757"/>
        </w:rPr>
        <w:t xml:space="preserve">6. Kaj so molekule </w:t>
      </w:r>
      <w:proofErr w:type="spellStart"/>
      <w:r>
        <w:rPr>
          <w:color w:val="FF5757"/>
        </w:rPr>
        <w:t>CLA</w:t>
      </w:r>
      <w:proofErr w:type="spellEnd"/>
      <w:r>
        <w:rPr>
          <w:color w:val="FF5757"/>
        </w:rPr>
        <w:t xml:space="preserve"> in kje jih najdemo (na katerih celicah)?</w:t>
      </w:r>
      <w:r>
        <w:rPr>
          <w:color w:val="FF5757"/>
        </w:rPr>
        <w:br/>
      </w:r>
      <w:proofErr w:type="spellStart"/>
      <w:r>
        <w:t>CLA</w:t>
      </w:r>
      <w:proofErr w:type="spellEnd"/>
      <w:r>
        <w:t xml:space="preserve"> ali </w:t>
      </w:r>
      <w:proofErr w:type="spellStart"/>
      <w:r>
        <w:t>kutani</w:t>
      </w:r>
      <w:proofErr w:type="spellEnd"/>
      <w:r>
        <w:t xml:space="preserve"> limfocitni Ag je </w:t>
      </w:r>
      <w:proofErr w:type="spellStart"/>
      <w:r>
        <w:t>ogljikohidratni</w:t>
      </w:r>
      <w:proofErr w:type="spellEnd"/>
      <w:r>
        <w:t xml:space="preserve"> </w:t>
      </w:r>
      <w:proofErr w:type="spellStart"/>
      <w:r>
        <w:t>epitop</w:t>
      </w:r>
      <w:proofErr w:type="spellEnd"/>
      <w:r>
        <w:t xml:space="preserve"> (iz </w:t>
      </w:r>
      <w:proofErr w:type="spellStart"/>
      <w:r>
        <w:t>sialične</w:t>
      </w:r>
      <w:proofErr w:type="spellEnd"/>
      <w:r>
        <w:t xml:space="preserve"> kisline in </w:t>
      </w:r>
      <w:proofErr w:type="spellStart"/>
      <w:r>
        <w:t>PSGL</w:t>
      </w:r>
      <w:proofErr w:type="spellEnd"/>
      <w:r>
        <w:t xml:space="preserve">-1), ki je izražen na večini levkocitov v periferni krvi (predvsem na spominskih limf. T; tudi v </w:t>
      </w:r>
      <w:proofErr w:type="spellStart"/>
      <w:r>
        <w:t>dermisu</w:t>
      </w:r>
      <w:proofErr w:type="spellEnd"/>
      <w:r>
        <w:t xml:space="preserve">). Ima pomembno vlogo pri upočasnitvi in valjenju (v </w:t>
      </w:r>
      <w:proofErr w:type="spellStart"/>
      <w:r>
        <w:t>krnih</w:t>
      </w:r>
      <w:proofErr w:type="spellEnd"/>
      <w:r>
        <w:t xml:space="preserve"> žilah) in premiku spominskih limfocitov, ki ga izražajo iz krvi v tkiva. Sodi v podskupino </w:t>
      </w:r>
      <w:proofErr w:type="spellStart"/>
      <w:r>
        <w:t>ligandov</w:t>
      </w:r>
      <w:proofErr w:type="spellEnd"/>
      <w:r>
        <w:t xml:space="preserve"> za E-, P-, L-</w:t>
      </w:r>
      <w:proofErr w:type="spellStart"/>
      <w:r>
        <w:t>selektine</w:t>
      </w:r>
      <w:proofErr w:type="spellEnd"/>
      <w:r>
        <w:t>.</w:t>
      </w:r>
      <w:r>
        <w:br/>
        <w:t>To so molekule, ki označujejo efektorske spominske celice T (njihov receptor za prehod v tkivo).</w:t>
      </w:r>
      <w:r>
        <w:br/>
      </w:r>
      <w:proofErr w:type="spellStart"/>
      <w:r>
        <w:t>CLA</w:t>
      </w:r>
      <w:proofErr w:type="spellEnd"/>
      <w:r>
        <w:t xml:space="preserve"> +: lahko vežejo </w:t>
      </w:r>
      <w:proofErr w:type="spellStart"/>
      <w:r>
        <w:t>kemokine</w:t>
      </w:r>
      <w:proofErr w:type="spellEnd"/>
      <w:r>
        <w:t xml:space="preserve"> na žilah in tako omogočijo prehod spominskih limf. T iz krvi v tkiva (</w:t>
      </w:r>
      <w:proofErr w:type="spellStart"/>
      <w:r>
        <w:t>nevneta</w:t>
      </w:r>
      <w:proofErr w:type="spellEnd"/>
      <w:r>
        <w:t xml:space="preserve"> koža)</w:t>
      </w:r>
      <w:r>
        <w:br/>
      </w:r>
      <w:proofErr w:type="spellStart"/>
      <w:r>
        <w:t>CLA</w:t>
      </w:r>
      <w:proofErr w:type="spellEnd"/>
      <w:r>
        <w:t xml:space="preserve">- : take celice imunskega sistema ne morejo vezati na žilni epitelij in ne </w:t>
      </w:r>
      <w:proofErr w:type="spellStart"/>
      <w:r>
        <w:t>migrirajo</w:t>
      </w:r>
      <w:proofErr w:type="spellEnd"/>
      <w:r>
        <w:t xml:space="preserve"> v tkiva (ne izražajo teh </w:t>
      </w:r>
      <w:proofErr w:type="spellStart"/>
      <w:r>
        <w:t>CLA</w:t>
      </w:r>
      <w:proofErr w:type="spellEnd"/>
      <w:r>
        <w:t xml:space="preserve"> receptorjev, ker so namenjene v druga tkiva)</w:t>
      </w:r>
    </w:p>
    <w:p w:rsidR="00211181" w:rsidRPr="006E2ADF" w:rsidRDefault="00211181" w:rsidP="00211181">
      <w:r>
        <w:rPr>
          <w:color w:val="FF5757"/>
        </w:rPr>
        <w:t xml:space="preserve">7. </w:t>
      </w:r>
      <w:proofErr w:type="spellStart"/>
      <w:r>
        <w:rPr>
          <w:color w:val="FF5757"/>
        </w:rPr>
        <w:t>Preobčutljivostna</w:t>
      </w:r>
      <w:proofErr w:type="spellEnd"/>
      <w:r>
        <w:rPr>
          <w:color w:val="FF5757"/>
        </w:rPr>
        <w:t xml:space="preserve"> reakcija tipa I.</w:t>
      </w:r>
      <w:r>
        <w:rPr>
          <w:color w:val="FF5757"/>
        </w:rPr>
        <w:br/>
      </w:r>
      <w:r>
        <w:t xml:space="preserve">Gre za takojšnjo, </w:t>
      </w:r>
      <w:proofErr w:type="spellStart"/>
      <w:r>
        <w:t>reaginsko</w:t>
      </w:r>
      <w:proofErr w:type="spellEnd"/>
      <w:r>
        <w:t xml:space="preserve"> oz. protitelesno posredovana reakcijo preobčutljivosti, ki jo sproži vezava Ag na protitelesa </w:t>
      </w:r>
      <w:proofErr w:type="spellStart"/>
      <w:r>
        <w:t>IgE</w:t>
      </w:r>
      <w:proofErr w:type="spellEnd"/>
      <w:r>
        <w:t xml:space="preserve">, ki so vezani prek </w:t>
      </w:r>
      <w:proofErr w:type="spellStart"/>
      <w:r>
        <w:t>FcRε</w:t>
      </w:r>
      <w:proofErr w:type="spellEnd"/>
      <w:r>
        <w:t xml:space="preserve"> na </w:t>
      </w:r>
      <w:proofErr w:type="spellStart"/>
      <w:r>
        <w:t>mastocitih</w:t>
      </w:r>
      <w:proofErr w:type="spellEnd"/>
      <w:r>
        <w:t xml:space="preserve"> (tkivnih bazofilcih) ali na (krvnih) bazofilcih. Sledi </w:t>
      </w:r>
      <w:proofErr w:type="spellStart"/>
      <w:r>
        <w:t>degranulacija</w:t>
      </w:r>
      <w:proofErr w:type="spellEnd"/>
      <w:r>
        <w:t xml:space="preserve"> </w:t>
      </w:r>
      <w:proofErr w:type="spellStart"/>
      <w:r>
        <w:t>mastocitov</w:t>
      </w:r>
      <w:proofErr w:type="spellEnd"/>
      <w:r>
        <w:t>/</w:t>
      </w:r>
      <w:proofErr w:type="spellStart"/>
      <w:r>
        <w:t>bazoflcev</w:t>
      </w:r>
      <w:proofErr w:type="spellEnd"/>
      <w:r>
        <w:t>, sprosti se histamin (pospeši vnetje), heparin (prepreči strjevanje krvi) …</w:t>
      </w:r>
      <w:r>
        <w:br/>
        <w:t xml:space="preserve">Reakcija je lahko lokalna ali sistemska. Pojavi se v nekaj minutah po stiku </w:t>
      </w:r>
      <w:proofErr w:type="spellStart"/>
      <w:r>
        <w:t>senzibiliziranega</w:t>
      </w:r>
      <w:proofErr w:type="spellEnd"/>
      <w:r>
        <w:t xml:space="preserve"> osebka z antigenom. </w:t>
      </w:r>
      <w:r>
        <w:br/>
        <w:t xml:space="preserve">Primeri: anafilaktični šok, astma, alergijske reakcije na hrano (arašidi), celiakija, koprivnica, sezonski </w:t>
      </w:r>
      <w:proofErr w:type="spellStart"/>
      <w:r>
        <w:t>rinokonjunktivitis</w:t>
      </w:r>
      <w:proofErr w:type="spellEnd"/>
      <w:r>
        <w:t xml:space="preserve">, </w:t>
      </w:r>
      <w:proofErr w:type="spellStart"/>
      <w:r>
        <w:t>laringitis</w:t>
      </w:r>
      <w:proofErr w:type="spellEnd"/>
      <w:r>
        <w:t xml:space="preserve"> …</w:t>
      </w:r>
    </w:p>
    <w:p w:rsidR="00211181" w:rsidRPr="00F07D9A" w:rsidRDefault="00211181" w:rsidP="00211181">
      <w:r>
        <w:rPr>
          <w:color w:val="FF5757"/>
        </w:rPr>
        <w:lastRenderedPageBreak/>
        <w:t xml:space="preserve">8. Kaj je </w:t>
      </w:r>
      <w:proofErr w:type="spellStart"/>
      <w:r>
        <w:rPr>
          <w:color w:val="FF5757"/>
        </w:rPr>
        <w:t>opsonizacija</w:t>
      </w:r>
      <w:proofErr w:type="spellEnd"/>
      <w:r>
        <w:rPr>
          <w:color w:val="FF5757"/>
        </w:rPr>
        <w:t>, njen pomen in 2 primera molekul, ki jo povzročajo (razen Ig in komplementa).</w:t>
      </w:r>
      <w:r>
        <w:rPr>
          <w:color w:val="FF5757"/>
        </w:rPr>
        <w:br/>
      </w:r>
      <w:proofErr w:type="spellStart"/>
      <w:r>
        <w:t>Opsonizacija</w:t>
      </w:r>
      <w:proofErr w:type="spellEnd"/>
      <w:r>
        <w:t xml:space="preserve"> je proces, pri katerem se </w:t>
      </w:r>
      <w:proofErr w:type="spellStart"/>
      <w:r>
        <w:t>opsonini</w:t>
      </w:r>
      <w:proofErr w:type="spellEnd"/>
      <w:r>
        <w:t xml:space="preserve"> (npr. komponente komplementa </w:t>
      </w:r>
      <w:proofErr w:type="spellStart"/>
      <w:r>
        <w:t>C3b</w:t>
      </w:r>
      <w:proofErr w:type="spellEnd"/>
      <w:r>
        <w:t xml:space="preserve">, </w:t>
      </w:r>
      <w:proofErr w:type="spellStart"/>
      <w:r>
        <w:t>iC3b</w:t>
      </w:r>
      <w:proofErr w:type="spellEnd"/>
      <w:r>
        <w:t xml:space="preserve">, </w:t>
      </w:r>
      <w:proofErr w:type="spellStart"/>
      <w:r>
        <w:t>C4b</w:t>
      </w:r>
      <w:proofErr w:type="spellEnd"/>
      <w:r>
        <w:t xml:space="preserve">; protitelesa 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 xml:space="preserve">; </w:t>
      </w:r>
      <w:proofErr w:type="spellStart"/>
      <w:r>
        <w:t>kolektini</w:t>
      </w:r>
      <w:proofErr w:type="spellEnd"/>
      <w:r>
        <w:t xml:space="preserve"> in </w:t>
      </w:r>
      <w:proofErr w:type="spellStart"/>
      <w:r>
        <w:t>fikolini</w:t>
      </w:r>
      <w:proofErr w:type="spellEnd"/>
      <w:r>
        <w:t xml:space="preserve"> - </w:t>
      </w:r>
      <w:proofErr w:type="spellStart"/>
      <w:r>
        <w:t>MBL</w:t>
      </w:r>
      <w:proofErr w:type="spellEnd"/>
      <w:r>
        <w:t xml:space="preserve">; </w:t>
      </w:r>
      <w:proofErr w:type="spellStart"/>
      <w:r>
        <w:t>pentraksini</w:t>
      </w:r>
      <w:proofErr w:type="spellEnd"/>
      <w:r>
        <w:t xml:space="preserve"> – </w:t>
      </w:r>
      <w:proofErr w:type="spellStart"/>
      <w:r>
        <w:t>CRP</w:t>
      </w:r>
      <w:proofErr w:type="spellEnd"/>
      <w:r>
        <w:t>) vežejo na površino okuženih celic in jih naredijo bolj privlačne za fagocite oziroma pospešijo njihovo fagocitozo.</w:t>
      </w:r>
      <w:r>
        <w:br/>
      </w:r>
      <w:proofErr w:type="spellStart"/>
      <w:r>
        <w:t>Mokule</w:t>
      </w:r>
      <w:proofErr w:type="spellEnd"/>
      <w:r>
        <w:t xml:space="preserve">: </w:t>
      </w:r>
      <w:proofErr w:type="spellStart"/>
      <w:r>
        <w:t>CRP</w:t>
      </w:r>
      <w:proofErr w:type="spellEnd"/>
      <w:r>
        <w:t xml:space="preserve">, </w:t>
      </w:r>
      <w:proofErr w:type="spellStart"/>
      <w:r>
        <w:t>MBL</w:t>
      </w:r>
      <w:proofErr w:type="spellEnd"/>
    </w:p>
    <w:p w:rsidR="00211181" w:rsidRPr="00EC5341" w:rsidRDefault="00211181" w:rsidP="00211181">
      <w:r>
        <w:rPr>
          <w:color w:val="FF5757"/>
        </w:rPr>
        <w:t xml:space="preserve">9. Test za dokazovanje </w:t>
      </w:r>
      <w:proofErr w:type="spellStart"/>
      <w:r>
        <w:rPr>
          <w:color w:val="FF5757"/>
        </w:rPr>
        <w:t>XLA</w:t>
      </w:r>
      <w:proofErr w:type="spellEnd"/>
      <w:r>
        <w:rPr>
          <w:color w:val="FF5757"/>
        </w:rPr>
        <w:t>.</w:t>
      </w:r>
      <w:r>
        <w:rPr>
          <w:color w:val="FF5757"/>
        </w:rPr>
        <w:br/>
      </w:r>
      <w:r>
        <w:t xml:space="preserve">Imunska elektroforeza: v eno jamico </w:t>
      </w:r>
      <w:proofErr w:type="spellStart"/>
      <w:r>
        <w:t>elektroforezne</w:t>
      </w:r>
      <w:proofErr w:type="spellEnd"/>
      <w:r>
        <w:t xml:space="preserve"> plošče vnesemo vzorec - seruma bolnika s ponavljajočimi se okužbami, v drugo pa serum zdrave osebe (kontrola/referenca). Vzpostavimo napetost, da se komponente seruma ločijo glede na njihovo velikost (molekulsko maso), naboj itd. Nato na ploščo (gel) dodamo še kunčji serum (</w:t>
      </w:r>
      <w:proofErr w:type="spellStart"/>
      <w:r>
        <w:t>protiserum</w:t>
      </w:r>
      <w:proofErr w:type="spellEnd"/>
      <w:r>
        <w:t xml:space="preserve"> za človeški serum) in počakamo, da z difuzijo pride do ločenih komponent. Ob stiku z </w:t>
      </w:r>
      <w:proofErr w:type="spellStart"/>
      <w:r>
        <w:t>imunoglobulini</w:t>
      </w:r>
      <w:proofErr w:type="spellEnd"/>
      <w:r>
        <w:t xml:space="preserve"> A, G, M itd. se tvorijo </w:t>
      </w:r>
      <w:proofErr w:type="spellStart"/>
      <w:r>
        <w:t>precipitati</w:t>
      </w:r>
      <w:proofErr w:type="spellEnd"/>
      <w:r>
        <w:t xml:space="preserve"> (imunski kompleksi Ag-</w:t>
      </w:r>
      <w:proofErr w:type="spellStart"/>
      <w:r>
        <w:t>Ab</w:t>
      </w:r>
      <w:proofErr w:type="spellEnd"/>
      <w:r>
        <w:t xml:space="preserve">). Preverimo ujemanje nastalih </w:t>
      </w:r>
      <w:proofErr w:type="spellStart"/>
      <w:r>
        <w:t>precipitatov</w:t>
      </w:r>
      <w:proofErr w:type="spellEnd"/>
      <w:r>
        <w:t xml:space="preserve"> pri zdravi osebi in pri bolniku – pri bolniku s s kromosom X povezano </w:t>
      </w:r>
      <w:proofErr w:type="spellStart"/>
      <w:r>
        <w:t>agamaglobulinemijo</w:t>
      </w:r>
      <w:proofErr w:type="spellEnd"/>
      <w:r>
        <w:t xml:space="preserve"> vidimo, da manjkajo </w:t>
      </w:r>
      <w:proofErr w:type="spellStart"/>
      <w:r>
        <w:t>precipitati</w:t>
      </w:r>
      <w:proofErr w:type="spellEnd"/>
      <w:r>
        <w:t xml:space="preserve"> Ag s protitelesi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 …</w:t>
      </w:r>
    </w:p>
    <w:p w:rsidR="00211181" w:rsidRPr="0002104D" w:rsidRDefault="00211181" w:rsidP="00211181">
      <w:r>
        <w:rPr>
          <w:color w:val="FF5757"/>
        </w:rPr>
        <w:t>Bonus vprašanje:</w:t>
      </w:r>
      <w:r>
        <w:rPr>
          <w:color w:val="FF5757"/>
        </w:rPr>
        <w:br/>
        <w:t xml:space="preserve">Zakaj uporabljamo </w:t>
      </w:r>
      <w:proofErr w:type="spellStart"/>
      <w:r>
        <w:rPr>
          <w:color w:val="FF5757"/>
        </w:rPr>
        <w:t>ditiotreitol</w:t>
      </w:r>
      <w:proofErr w:type="spellEnd"/>
      <w:r>
        <w:rPr>
          <w:color w:val="FF5757"/>
        </w:rPr>
        <w:t>?</w:t>
      </w:r>
      <w:r>
        <w:rPr>
          <w:color w:val="FF5757"/>
        </w:rPr>
        <w:br/>
      </w:r>
      <w:proofErr w:type="spellStart"/>
      <w:r>
        <w:t>Ditiotreitol</w:t>
      </w:r>
      <w:proofErr w:type="spellEnd"/>
      <w:r>
        <w:t xml:space="preserve"> je močen reducent, ki cepi </w:t>
      </w:r>
      <w:proofErr w:type="spellStart"/>
      <w:r>
        <w:t>disulfidne</w:t>
      </w:r>
      <w:proofErr w:type="spellEnd"/>
      <w:r>
        <w:t xml:space="preserve"> vezi. Uporabljamo ga pri navzkrižnem preizkusu (</w:t>
      </w:r>
      <w:proofErr w:type="spellStart"/>
      <w:r>
        <w:t>mikrolimfocitotoksični</w:t>
      </w:r>
      <w:proofErr w:type="spellEnd"/>
      <w:r>
        <w:t xml:space="preserve"> reakciji) pred presaditvijo organa (npr. ledvice).</w:t>
      </w:r>
      <w:r>
        <w:br/>
        <w:t xml:space="preserve"> Najprej izvedemo standardni navzkrižni preizkus (serum prejemnika + limfociti darovalca).</w:t>
      </w:r>
      <w:r>
        <w:br/>
        <w:t xml:space="preserve"> Nato pa še enak preizkus z dodatkom </w:t>
      </w:r>
      <w:proofErr w:type="spellStart"/>
      <w:r>
        <w:t>ditiotreitola</w:t>
      </w:r>
      <w:proofErr w:type="spellEnd"/>
      <w:r>
        <w:t xml:space="preserve">. Ta cepi S-S vezi v </w:t>
      </w:r>
      <w:proofErr w:type="spellStart"/>
      <w:r>
        <w:t>pentameru</w:t>
      </w:r>
      <w:proofErr w:type="spellEnd"/>
      <w:r>
        <w:t xml:space="preserve"> </w:t>
      </w:r>
      <w:proofErr w:type="spellStart"/>
      <w:r>
        <w:t>IgM</w:t>
      </w:r>
      <w:proofErr w:type="spellEnd"/>
      <w:r>
        <w:t xml:space="preserve"> in s tem povzroči, da razpade na monomere (manjša </w:t>
      </w:r>
      <w:proofErr w:type="spellStart"/>
      <w:r>
        <w:t>avidnost</w:t>
      </w:r>
      <w:proofErr w:type="spellEnd"/>
      <w:r>
        <w:t xml:space="preserve"> in nizka afiniteta </w:t>
      </w:r>
      <w:proofErr w:type="spellStart"/>
      <w:r>
        <w:t>IgM</w:t>
      </w:r>
      <w:proofErr w:type="spellEnd"/>
      <w:r>
        <w:t xml:space="preserve">; </w:t>
      </w:r>
      <w:proofErr w:type="spellStart"/>
      <w:r>
        <w:t>IgG</w:t>
      </w:r>
      <w:proofErr w:type="spellEnd"/>
      <w:r>
        <w:t xml:space="preserve"> imajo večjo afiniteto). Po tem pa lahko z limfociti prednostno reagirajo protitelesa </w:t>
      </w:r>
      <w:proofErr w:type="spellStart"/>
      <w:r>
        <w:t>IgG</w:t>
      </w:r>
      <w:proofErr w:type="spellEnd"/>
      <w:r>
        <w:t xml:space="preserve"> (ki so dejansko odgovorna za zavrnitveno reakcijo).</w:t>
      </w:r>
      <w:r>
        <w:br/>
        <w:t xml:space="preserve"> Če je 1. preizkus + in 2. - , presaditev lahko izvedemo, saj so bila v 1. delu za reakcijo odgovorna protitelesa </w:t>
      </w:r>
      <w:proofErr w:type="spellStart"/>
      <w:r>
        <w:t>IgM</w:t>
      </w:r>
      <w:proofErr w:type="spellEnd"/>
      <w:r>
        <w:t>, ki sicer ne sodelujejo pri zavrnitvi organa.</w:t>
      </w:r>
      <w:r>
        <w:br/>
        <w:t xml:space="preserve"> Če sta oba preizkusa pozitivna pa pomeni, da je prejemnik </w:t>
      </w:r>
      <w:proofErr w:type="spellStart"/>
      <w:r>
        <w:t>senzibiliziran</w:t>
      </w:r>
      <w:proofErr w:type="spellEnd"/>
      <w:r>
        <w:t xml:space="preserve"> in bi ob presaditvi prišlo do zavrnitvene reakcije do darovalčevega organa in presaditve zato ne smemo izvesti.</w:t>
      </w:r>
    </w:p>
    <w:p w:rsidR="00BF5CFF" w:rsidRPr="00211181" w:rsidRDefault="00BF5CFF" w:rsidP="00211181">
      <w:bookmarkStart w:id="0" w:name="_GoBack"/>
      <w:bookmarkEnd w:id="0"/>
    </w:p>
    <w:sectPr w:rsidR="00BF5CFF" w:rsidRPr="0021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DD0"/>
    <w:multiLevelType w:val="hybridMultilevel"/>
    <w:tmpl w:val="4282E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1A07"/>
    <w:multiLevelType w:val="hybridMultilevel"/>
    <w:tmpl w:val="A650DF04"/>
    <w:lvl w:ilvl="0" w:tplc="9490D7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C9"/>
    <w:rsid w:val="0002104D"/>
    <w:rsid w:val="0004324E"/>
    <w:rsid w:val="000512A1"/>
    <w:rsid w:val="000574C0"/>
    <w:rsid w:val="00104582"/>
    <w:rsid w:val="00113A29"/>
    <w:rsid w:val="00174841"/>
    <w:rsid w:val="001F2517"/>
    <w:rsid w:val="00201856"/>
    <w:rsid w:val="00211181"/>
    <w:rsid w:val="00230D0F"/>
    <w:rsid w:val="00290EC9"/>
    <w:rsid w:val="00294091"/>
    <w:rsid w:val="002C0B84"/>
    <w:rsid w:val="00355FFF"/>
    <w:rsid w:val="003A037E"/>
    <w:rsid w:val="003C6468"/>
    <w:rsid w:val="004430EC"/>
    <w:rsid w:val="00447B81"/>
    <w:rsid w:val="004B456B"/>
    <w:rsid w:val="004E1B25"/>
    <w:rsid w:val="004F212E"/>
    <w:rsid w:val="004F7FBD"/>
    <w:rsid w:val="00533197"/>
    <w:rsid w:val="005852CB"/>
    <w:rsid w:val="005B4D75"/>
    <w:rsid w:val="005D654B"/>
    <w:rsid w:val="00685452"/>
    <w:rsid w:val="006E2ADF"/>
    <w:rsid w:val="0077341A"/>
    <w:rsid w:val="00786344"/>
    <w:rsid w:val="007E624C"/>
    <w:rsid w:val="007F201F"/>
    <w:rsid w:val="00811611"/>
    <w:rsid w:val="00815573"/>
    <w:rsid w:val="00853DD4"/>
    <w:rsid w:val="0089423E"/>
    <w:rsid w:val="00936EE5"/>
    <w:rsid w:val="009A41BC"/>
    <w:rsid w:val="009B57BA"/>
    <w:rsid w:val="009B6135"/>
    <w:rsid w:val="009D02DE"/>
    <w:rsid w:val="009D7278"/>
    <w:rsid w:val="00A0490A"/>
    <w:rsid w:val="00A478C2"/>
    <w:rsid w:val="00AB059C"/>
    <w:rsid w:val="00AB6EFB"/>
    <w:rsid w:val="00B0708B"/>
    <w:rsid w:val="00B4380A"/>
    <w:rsid w:val="00B66DCF"/>
    <w:rsid w:val="00B81D06"/>
    <w:rsid w:val="00BB2E01"/>
    <w:rsid w:val="00BF5CFF"/>
    <w:rsid w:val="00C66935"/>
    <w:rsid w:val="00C71128"/>
    <w:rsid w:val="00C7210A"/>
    <w:rsid w:val="00CB130D"/>
    <w:rsid w:val="00CC7A74"/>
    <w:rsid w:val="00CD154F"/>
    <w:rsid w:val="00D4305E"/>
    <w:rsid w:val="00D471B5"/>
    <w:rsid w:val="00DA4B8D"/>
    <w:rsid w:val="00DF61AD"/>
    <w:rsid w:val="00E27912"/>
    <w:rsid w:val="00E355B9"/>
    <w:rsid w:val="00E52BAE"/>
    <w:rsid w:val="00E75886"/>
    <w:rsid w:val="00E83269"/>
    <w:rsid w:val="00E95D27"/>
    <w:rsid w:val="00EA7DAC"/>
    <w:rsid w:val="00EC5341"/>
    <w:rsid w:val="00F07D9A"/>
    <w:rsid w:val="00F172FA"/>
    <w:rsid w:val="00F45FAE"/>
    <w:rsid w:val="00F533B0"/>
    <w:rsid w:val="00F921AD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7DAC"/>
  </w:style>
  <w:style w:type="character" w:customStyle="1" w:styleId="uficommentbody">
    <w:name w:val="uficommentbody"/>
    <w:basedOn w:val="DefaultParagraphFont"/>
    <w:rsid w:val="00EA7DAC"/>
  </w:style>
  <w:style w:type="character" w:customStyle="1" w:styleId="textexposedshow">
    <w:name w:val="text_exposed_show"/>
    <w:basedOn w:val="DefaultParagraphFont"/>
    <w:rsid w:val="00815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7DAC"/>
  </w:style>
  <w:style w:type="character" w:customStyle="1" w:styleId="uficommentbody">
    <w:name w:val="uficommentbody"/>
    <w:basedOn w:val="DefaultParagraphFont"/>
    <w:rsid w:val="00EA7DAC"/>
  </w:style>
  <w:style w:type="character" w:customStyle="1" w:styleId="textexposedshow">
    <w:name w:val="text_exposed_show"/>
    <w:basedOn w:val="DefaultParagraphFont"/>
    <w:rsid w:val="0081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2EF2B7-52B7-42DB-A764-E4E82A28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Kity Požek</dc:creator>
  <cp:lastModifiedBy>Jaka</cp:lastModifiedBy>
  <cp:revision>2</cp:revision>
  <dcterms:created xsi:type="dcterms:W3CDTF">2015-09-11T21:06:00Z</dcterms:created>
  <dcterms:modified xsi:type="dcterms:W3CDTF">2015-09-11T21:06:00Z</dcterms:modified>
</cp:coreProperties>
</file>