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39" w:rsidRDefault="004E7E39" w:rsidP="004E7E39">
      <w:pPr>
        <w:jc w:val="center"/>
        <w:rPr>
          <w:rFonts w:cs="Times New Roman"/>
          <w:sz w:val="28"/>
          <w:szCs w:val="28"/>
        </w:rPr>
      </w:pPr>
      <w:r>
        <w:rPr>
          <w:rFonts w:cs="Times New Roman"/>
          <w:sz w:val="28"/>
          <w:szCs w:val="28"/>
        </w:rPr>
        <w:t>Univerza v Ljubljani</w:t>
      </w:r>
    </w:p>
    <w:p w:rsidR="004E7E39" w:rsidRDefault="004E7E39" w:rsidP="004E7E39">
      <w:pPr>
        <w:jc w:val="center"/>
        <w:rPr>
          <w:rFonts w:cs="Times New Roman"/>
          <w:sz w:val="28"/>
          <w:szCs w:val="28"/>
        </w:rPr>
      </w:pPr>
      <w:r>
        <w:rPr>
          <w:rFonts w:cs="Times New Roman"/>
          <w:sz w:val="28"/>
          <w:szCs w:val="28"/>
        </w:rPr>
        <w:t>Filozofska fakulteta</w:t>
      </w:r>
    </w:p>
    <w:p w:rsidR="004E7E39" w:rsidRDefault="004E7E39" w:rsidP="004E7E39">
      <w:pPr>
        <w:jc w:val="center"/>
        <w:rPr>
          <w:rFonts w:cs="Times New Roman"/>
          <w:sz w:val="28"/>
          <w:szCs w:val="28"/>
        </w:rPr>
      </w:pPr>
      <w:r>
        <w:rPr>
          <w:rFonts w:cs="Times New Roman"/>
          <w:sz w:val="28"/>
          <w:szCs w:val="28"/>
        </w:rPr>
        <w:t>Oddelek za bibliotekarstvo, informacijsko znanost in knjigarstvo</w:t>
      </w: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jc w:val="center"/>
        <w:rPr>
          <w:rFonts w:cs="Times New Roman"/>
          <w:sz w:val="28"/>
          <w:szCs w:val="28"/>
        </w:rPr>
      </w:pPr>
    </w:p>
    <w:p w:rsidR="004E7E39" w:rsidRDefault="004E7E39" w:rsidP="004E7E39">
      <w:pPr>
        <w:spacing w:after="0"/>
        <w:jc w:val="center"/>
        <w:rPr>
          <w:rFonts w:cs="Times New Roman"/>
          <w:sz w:val="32"/>
          <w:szCs w:val="32"/>
        </w:rPr>
      </w:pPr>
      <w:r>
        <w:rPr>
          <w:rFonts w:cs="Times New Roman"/>
          <w:b/>
          <w:sz w:val="32"/>
          <w:szCs w:val="32"/>
        </w:rPr>
        <w:t>KRITIČNO MIŠLJENJE</w:t>
      </w:r>
    </w:p>
    <w:p w:rsidR="004E7E39" w:rsidRDefault="004E7E39" w:rsidP="004E7E39">
      <w:pPr>
        <w:spacing w:after="0"/>
        <w:jc w:val="center"/>
        <w:rPr>
          <w:rFonts w:cs="Times New Roman"/>
          <w:sz w:val="32"/>
          <w:szCs w:val="32"/>
        </w:rPr>
      </w:pPr>
      <w:r>
        <w:rPr>
          <w:rFonts w:cs="Times New Roman"/>
          <w:sz w:val="32"/>
          <w:szCs w:val="32"/>
        </w:rPr>
        <w:t>(Seminarska nalogu pri predmetu Osnove psihologije)</w:t>
      </w: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jc w:val="center"/>
        <w:rPr>
          <w:rFonts w:cs="Times New Roman"/>
          <w:sz w:val="32"/>
          <w:szCs w:val="32"/>
        </w:rPr>
      </w:pPr>
    </w:p>
    <w:p w:rsidR="004E7E39" w:rsidRDefault="004E7E39" w:rsidP="004E7E39">
      <w:pPr>
        <w:spacing w:after="0"/>
        <w:rPr>
          <w:rFonts w:cs="Times New Roman"/>
          <w:sz w:val="32"/>
          <w:szCs w:val="32"/>
        </w:rPr>
      </w:pPr>
    </w:p>
    <w:p w:rsidR="004E7E39" w:rsidRDefault="004E7E39" w:rsidP="004E7E39">
      <w:pPr>
        <w:spacing w:after="0"/>
        <w:rPr>
          <w:rFonts w:cs="Times New Roman"/>
          <w:sz w:val="32"/>
          <w:szCs w:val="32"/>
        </w:rPr>
      </w:pPr>
    </w:p>
    <w:p w:rsidR="004E7E39" w:rsidRDefault="004E7E39" w:rsidP="004E7E39">
      <w:pPr>
        <w:spacing w:after="0"/>
        <w:rPr>
          <w:rFonts w:cs="Times New Roman"/>
          <w:sz w:val="32"/>
          <w:szCs w:val="32"/>
        </w:rPr>
      </w:pPr>
    </w:p>
    <w:p w:rsidR="004E7E39" w:rsidRDefault="004E7E39" w:rsidP="004E7E39">
      <w:pPr>
        <w:rPr>
          <w:rFonts w:ascii="Times New Roman" w:hAnsi="Times New Roman" w:cs="Times New Roman"/>
          <w:sz w:val="28"/>
          <w:szCs w:val="28"/>
        </w:rPr>
      </w:pPr>
      <w:r>
        <w:rPr>
          <w:rFonts w:ascii="Times New Roman" w:hAnsi="Times New Roman" w:cs="Times New Roman"/>
          <w:sz w:val="28"/>
          <w:szCs w:val="28"/>
        </w:rPr>
        <w:t>Ime in priimek: Nino Sorčič, Vito Andželović</w:t>
      </w:r>
    </w:p>
    <w:p w:rsidR="004E7E39" w:rsidRDefault="004E7E39" w:rsidP="004E7E39">
      <w:pPr>
        <w:rPr>
          <w:rFonts w:ascii="Times New Roman" w:hAnsi="Times New Roman" w:cs="Times New Roman"/>
          <w:sz w:val="28"/>
          <w:szCs w:val="28"/>
        </w:rPr>
      </w:pPr>
      <w:r>
        <w:rPr>
          <w:rFonts w:ascii="Times New Roman" w:hAnsi="Times New Roman" w:cs="Times New Roman"/>
          <w:sz w:val="28"/>
          <w:szCs w:val="28"/>
        </w:rPr>
        <w:t>Smer: Bibliotekarstvo in informatika</w:t>
      </w:r>
    </w:p>
    <w:p w:rsidR="004E7E39" w:rsidRDefault="004E7E39" w:rsidP="004E7E39">
      <w:pPr>
        <w:rPr>
          <w:rFonts w:ascii="Times New Roman" w:hAnsi="Times New Roman" w:cs="Times New Roman"/>
          <w:sz w:val="28"/>
          <w:szCs w:val="28"/>
        </w:rPr>
      </w:pPr>
      <w:r>
        <w:rPr>
          <w:rFonts w:ascii="Times New Roman" w:hAnsi="Times New Roman" w:cs="Times New Roman"/>
          <w:sz w:val="28"/>
          <w:szCs w:val="28"/>
        </w:rPr>
        <w:t>Mentor: izr. prof. dr. Vlasta Zabukovec</w:t>
      </w:r>
    </w:p>
    <w:p w:rsidR="004E7E39" w:rsidRPr="004E7E39" w:rsidRDefault="004E7E39" w:rsidP="004E7E39">
      <w:pPr>
        <w:rPr>
          <w:rFonts w:ascii="Times New Roman" w:hAnsi="Times New Roman" w:cs="Times New Roman"/>
          <w:sz w:val="28"/>
          <w:szCs w:val="28"/>
        </w:rPr>
      </w:pPr>
      <w:r w:rsidRPr="004E7E39">
        <w:rPr>
          <w:rFonts w:ascii="Times New Roman" w:hAnsi="Times New Roman" w:cs="Times New Roman"/>
          <w:sz w:val="28"/>
          <w:szCs w:val="28"/>
        </w:rPr>
        <w:t>Kraj</w:t>
      </w:r>
      <w:r>
        <w:rPr>
          <w:rFonts w:ascii="Times New Roman" w:hAnsi="Times New Roman" w:cs="Times New Roman"/>
          <w:sz w:val="28"/>
          <w:szCs w:val="28"/>
        </w:rPr>
        <w:t xml:space="preserve"> in datum: Ljubljana, 3. 4. 2014</w:t>
      </w:r>
      <w:r w:rsidRPr="004E7E39">
        <w:rPr>
          <w:rFonts w:ascii="Times New Roman" w:hAnsi="Times New Roman" w:cs="Times New Roman"/>
          <w:sz w:val="28"/>
          <w:szCs w:val="28"/>
        </w:rPr>
        <w:br w:type="page"/>
      </w:r>
    </w:p>
    <w:p w:rsidR="00B339B4" w:rsidRDefault="00B339B4">
      <w:pPr>
        <w:rPr>
          <w:rFonts w:ascii="Times New Roman" w:hAnsi="Times New Roman" w:cs="Times New Roman"/>
          <w:b/>
          <w:sz w:val="28"/>
          <w:szCs w:val="28"/>
        </w:rPr>
      </w:pPr>
      <w:r>
        <w:rPr>
          <w:rFonts w:ascii="Times New Roman" w:hAnsi="Times New Roman" w:cs="Times New Roman"/>
          <w:b/>
          <w:sz w:val="28"/>
          <w:szCs w:val="28"/>
        </w:rPr>
        <w:lastRenderedPageBreak/>
        <w:t>KAZALO</w:t>
      </w:r>
    </w:p>
    <w:sdt>
      <w:sdtPr>
        <w:rPr>
          <w:rFonts w:asciiTheme="minorHAnsi" w:eastAsiaTheme="minorHAnsi" w:hAnsiTheme="minorHAnsi" w:cstheme="minorBidi"/>
          <w:b w:val="0"/>
          <w:bCs w:val="0"/>
          <w:color w:val="auto"/>
          <w:sz w:val="22"/>
          <w:szCs w:val="22"/>
          <w:lang w:val="sl-SI" w:eastAsia="en-US"/>
        </w:rPr>
        <w:id w:val="1642308014"/>
        <w:docPartObj>
          <w:docPartGallery w:val="Table of Contents"/>
          <w:docPartUnique/>
        </w:docPartObj>
      </w:sdtPr>
      <w:sdtEndPr>
        <w:rPr>
          <w:noProof/>
        </w:rPr>
      </w:sdtEndPr>
      <w:sdtContent>
        <w:p w:rsidR="002B6FAE" w:rsidRDefault="002B6FAE">
          <w:pPr>
            <w:pStyle w:val="NaslovTOC"/>
          </w:pPr>
        </w:p>
        <w:p w:rsidR="002B6FAE" w:rsidRDefault="0082326B">
          <w:pPr>
            <w:pStyle w:val="Kazalovsebine1"/>
            <w:tabs>
              <w:tab w:val="right" w:leader="dot" w:pos="9062"/>
            </w:tabs>
            <w:rPr>
              <w:rFonts w:eastAsiaTheme="minorEastAsia"/>
              <w:noProof/>
              <w:lang w:eastAsia="sl-SI"/>
            </w:rPr>
          </w:pPr>
          <w:r w:rsidRPr="0082326B">
            <w:fldChar w:fldCharType="begin"/>
          </w:r>
          <w:r w:rsidR="002B6FAE">
            <w:instrText xml:space="preserve"> TOC \o "1-3" \h \z \u </w:instrText>
          </w:r>
          <w:r w:rsidRPr="0082326B">
            <w:fldChar w:fldCharType="separate"/>
          </w:r>
          <w:hyperlink w:anchor="_Toc384317952" w:history="1">
            <w:r w:rsidR="002B6FAE" w:rsidRPr="007973E3">
              <w:rPr>
                <w:rStyle w:val="Hiperpovezava"/>
                <w:rFonts w:ascii="Times New Roman" w:hAnsi="Times New Roman" w:cs="Times New Roman"/>
                <w:noProof/>
              </w:rPr>
              <w:t>1. UVOD</w:t>
            </w:r>
            <w:r w:rsidR="002B6FAE">
              <w:rPr>
                <w:noProof/>
                <w:webHidden/>
              </w:rPr>
              <w:tab/>
            </w:r>
            <w:r>
              <w:rPr>
                <w:noProof/>
                <w:webHidden/>
              </w:rPr>
              <w:fldChar w:fldCharType="begin"/>
            </w:r>
            <w:r w:rsidR="002B6FAE">
              <w:rPr>
                <w:noProof/>
                <w:webHidden/>
              </w:rPr>
              <w:instrText xml:space="preserve"> PAGEREF _Toc384317952 \h </w:instrText>
            </w:r>
            <w:r>
              <w:rPr>
                <w:noProof/>
                <w:webHidden/>
              </w:rPr>
            </w:r>
            <w:r>
              <w:rPr>
                <w:noProof/>
                <w:webHidden/>
              </w:rPr>
              <w:fldChar w:fldCharType="separate"/>
            </w:r>
            <w:r w:rsidR="002B6FAE">
              <w:rPr>
                <w:noProof/>
                <w:webHidden/>
              </w:rPr>
              <w:t>3</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53" w:history="1">
            <w:r w:rsidR="002B6FAE" w:rsidRPr="007973E3">
              <w:rPr>
                <w:rStyle w:val="Hiperpovezava"/>
                <w:noProof/>
              </w:rPr>
              <w:t>1. DEFINICIJA</w:t>
            </w:r>
            <w:r w:rsidR="002B6FAE">
              <w:rPr>
                <w:noProof/>
                <w:webHidden/>
              </w:rPr>
              <w:tab/>
            </w:r>
            <w:r>
              <w:rPr>
                <w:noProof/>
                <w:webHidden/>
              </w:rPr>
              <w:fldChar w:fldCharType="begin"/>
            </w:r>
            <w:r w:rsidR="002B6FAE">
              <w:rPr>
                <w:noProof/>
                <w:webHidden/>
              </w:rPr>
              <w:instrText xml:space="preserve"> PAGEREF _Toc384317953 \h </w:instrText>
            </w:r>
            <w:r>
              <w:rPr>
                <w:noProof/>
                <w:webHidden/>
              </w:rPr>
            </w:r>
            <w:r>
              <w:rPr>
                <w:noProof/>
                <w:webHidden/>
              </w:rPr>
              <w:fldChar w:fldCharType="separate"/>
            </w:r>
            <w:r w:rsidR="002B6FAE">
              <w:rPr>
                <w:noProof/>
                <w:webHidden/>
              </w:rPr>
              <w:t>3</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54" w:history="1">
            <w:r w:rsidR="002B6FAE" w:rsidRPr="007973E3">
              <w:rPr>
                <w:rStyle w:val="Hiperpovezava"/>
                <w:noProof/>
              </w:rPr>
              <w:t>2. ZNAČILNOSTI IN LASTNOSTI KRITIČNEGA MIŠLJENJA</w:t>
            </w:r>
            <w:r w:rsidR="002B6FAE">
              <w:rPr>
                <w:noProof/>
                <w:webHidden/>
              </w:rPr>
              <w:tab/>
            </w:r>
            <w:r>
              <w:rPr>
                <w:noProof/>
                <w:webHidden/>
              </w:rPr>
              <w:fldChar w:fldCharType="begin"/>
            </w:r>
            <w:r w:rsidR="002B6FAE">
              <w:rPr>
                <w:noProof/>
                <w:webHidden/>
              </w:rPr>
              <w:instrText xml:space="preserve"> PAGEREF _Toc384317954 \h </w:instrText>
            </w:r>
            <w:r>
              <w:rPr>
                <w:noProof/>
                <w:webHidden/>
              </w:rPr>
            </w:r>
            <w:r>
              <w:rPr>
                <w:noProof/>
                <w:webHidden/>
              </w:rPr>
              <w:fldChar w:fldCharType="separate"/>
            </w:r>
            <w:r w:rsidR="002B6FAE">
              <w:rPr>
                <w:noProof/>
                <w:webHidden/>
              </w:rPr>
              <w:t>3</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55" w:history="1">
            <w:r w:rsidR="002B6FAE" w:rsidRPr="007973E3">
              <w:rPr>
                <w:rStyle w:val="Hiperpovezava"/>
                <w:noProof/>
              </w:rPr>
              <w:t xml:space="preserve">2.1 </w:t>
            </w:r>
            <w:r w:rsidR="005410B5">
              <w:rPr>
                <w:rStyle w:val="Hiperpovezava"/>
                <w:noProof/>
              </w:rPr>
              <w:t xml:space="preserve">Razlaga </w:t>
            </w:r>
            <w:r w:rsidR="002B6FAE" w:rsidRPr="007973E3">
              <w:rPr>
                <w:rStyle w:val="Hiperpovezava"/>
                <w:noProof/>
              </w:rPr>
              <w:t>Matthew</w:t>
            </w:r>
            <w:r w:rsidR="005410B5">
              <w:rPr>
                <w:rStyle w:val="Hiperpovezava"/>
                <w:noProof/>
              </w:rPr>
              <w:t>a</w:t>
            </w:r>
            <w:r w:rsidR="002B6FAE" w:rsidRPr="007973E3">
              <w:rPr>
                <w:rStyle w:val="Hiperpovezava"/>
                <w:noProof/>
              </w:rPr>
              <w:t xml:space="preserve"> Lipman</w:t>
            </w:r>
            <w:r w:rsidR="005410B5">
              <w:rPr>
                <w:rStyle w:val="Hiperpovezava"/>
                <w:noProof/>
              </w:rPr>
              <w:t>a</w:t>
            </w:r>
            <w:r w:rsidR="002B6FAE">
              <w:rPr>
                <w:noProof/>
                <w:webHidden/>
              </w:rPr>
              <w:tab/>
            </w:r>
            <w:r>
              <w:rPr>
                <w:noProof/>
                <w:webHidden/>
              </w:rPr>
              <w:fldChar w:fldCharType="begin"/>
            </w:r>
            <w:r w:rsidR="002B6FAE">
              <w:rPr>
                <w:noProof/>
                <w:webHidden/>
              </w:rPr>
              <w:instrText xml:space="preserve"> PAGEREF _Toc384317955 \h </w:instrText>
            </w:r>
            <w:r>
              <w:rPr>
                <w:noProof/>
                <w:webHidden/>
              </w:rPr>
            </w:r>
            <w:r>
              <w:rPr>
                <w:noProof/>
                <w:webHidden/>
              </w:rPr>
              <w:fldChar w:fldCharType="separate"/>
            </w:r>
            <w:r w:rsidR="002B6FAE">
              <w:rPr>
                <w:noProof/>
                <w:webHidden/>
              </w:rPr>
              <w:t>3</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56" w:history="1">
            <w:r w:rsidR="002B6FAE" w:rsidRPr="007973E3">
              <w:rPr>
                <w:rStyle w:val="Hiperpovezava"/>
                <w:noProof/>
              </w:rPr>
              <w:t>2.2 Področja in sklepanje v kritičnem mišljenju</w:t>
            </w:r>
            <w:r w:rsidR="002B6FAE">
              <w:rPr>
                <w:noProof/>
                <w:webHidden/>
              </w:rPr>
              <w:tab/>
            </w:r>
            <w:r>
              <w:rPr>
                <w:noProof/>
                <w:webHidden/>
              </w:rPr>
              <w:fldChar w:fldCharType="begin"/>
            </w:r>
            <w:r w:rsidR="002B6FAE">
              <w:rPr>
                <w:noProof/>
                <w:webHidden/>
              </w:rPr>
              <w:instrText xml:space="preserve"> PAGEREF _Toc384317956 \h </w:instrText>
            </w:r>
            <w:r>
              <w:rPr>
                <w:noProof/>
                <w:webHidden/>
              </w:rPr>
            </w:r>
            <w:r>
              <w:rPr>
                <w:noProof/>
                <w:webHidden/>
              </w:rPr>
              <w:fldChar w:fldCharType="separate"/>
            </w:r>
            <w:r w:rsidR="002B6FAE">
              <w:rPr>
                <w:noProof/>
                <w:webHidden/>
              </w:rPr>
              <w:t>4</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57" w:history="1">
            <w:r w:rsidR="002B6FAE" w:rsidRPr="007973E3">
              <w:rPr>
                <w:rStyle w:val="Hiperpovezava"/>
                <w:noProof/>
              </w:rPr>
              <w:t>3. RAZVOJ KRITIČNEGA MIŠLJENJA</w:t>
            </w:r>
            <w:r w:rsidR="002B6FAE">
              <w:rPr>
                <w:noProof/>
                <w:webHidden/>
              </w:rPr>
              <w:tab/>
            </w:r>
            <w:r>
              <w:rPr>
                <w:noProof/>
                <w:webHidden/>
              </w:rPr>
              <w:fldChar w:fldCharType="begin"/>
            </w:r>
            <w:r w:rsidR="002B6FAE">
              <w:rPr>
                <w:noProof/>
                <w:webHidden/>
              </w:rPr>
              <w:instrText xml:space="preserve"> PAGEREF _Toc384317957 \h </w:instrText>
            </w:r>
            <w:r>
              <w:rPr>
                <w:noProof/>
                <w:webHidden/>
              </w:rPr>
            </w:r>
            <w:r>
              <w:rPr>
                <w:noProof/>
                <w:webHidden/>
              </w:rPr>
              <w:fldChar w:fldCharType="separate"/>
            </w:r>
            <w:r w:rsidR="002B6FAE">
              <w:rPr>
                <w:noProof/>
                <w:webHidden/>
              </w:rPr>
              <w:t>5</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58" w:history="1">
            <w:r w:rsidR="002B6FAE" w:rsidRPr="007973E3">
              <w:rPr>
                <w:rStyle w:val="Hiperpovezava"/>
                <w:noProof/>
              </w:rPr>
              <w:t>3.1 Faze kritičnega mišljenja po Paulu in Elderju</w:t>
            </w:r>
            <w:r w:rsidR="002B6FAE">
              <w:rPr>
                <w:noProof/>
                <w:webHidden/>
              </w:rPr>
              <w:tab/>
            </w:r>
            <w:r>
              <w:rPr>
                <w:noProof/>
                <w:webHidden/>
              </w:rPr>
              <w:fldChar w:fldCharType="begin"/>
            </w:r>
            <w:r w:rsidR="002B6FAE">
              <w:rPr>
                <w:noProof/>
                <w:webHidden/>
              </w:rPr>
              <w:instrText xml:space="preserve"> PAGEREF _Toc384317958 \h </w:instrText>
            </w:r>
            <w:r>
              <w:rPr>
                <w:noProof/>
                <w:webHidden/>
              </w:rPr>
            </w:r>
            <w:r>
              <w:rPr>
                <w:noProof/>
                <w:webHidden/>
              </w:rPr>
              <w:fldChar w:fldCharType="separate"/>
            </w:r>
            <w:r w:rsidR="002B6FAE">
              <w:rPr>
                <w:noProof/>
                <w:webHidden/>
              </w:rPr>
              <w:t>5</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59" w:history="1">
            <w:r w:rsidR="002B6FAE" w:rsidRPr="007973E3">
              <w:rPr>
                <w:rStyle w:val="Hiperpovezava"/>
                <w:noProof/>
              </w:rPr>
              <w:t>3.2 Kitchener in King in sedem ravni epistemološkega razvoja</w:t>
            </w:r>
            <w:r w:rsidR="002B6FAE">
              <w:rPr>
                <w:noProof/>
                <w:webHidden/>
              </w:rPr>
              <w:tab/>
            </w:r>
            <w:r>
              <w:rPr>
                <w:noProof/>
                <w:webHidden/>
              </w:rPr>
              <w:fldChar w:fldCharType="begin"/>
            </w:r>
            <w:r w:rsidR="002B6FAE">
              <w:rPr>
                <w:noProof/>
                <w:webHidden/>
              </w:rPr>
              <w:instrText xml:space="preserve"> PAGEREF _Toc384317959 \h </w:instrText>
            </w:r>
            <w:r>
              <w:rPr>
                <w:noProof/>
                <w:webHidden/>
              </w:rPr>
            </w:r>
            <w:r>
              <w:rPr>
                <w:noProof/>
                <w:webHidden/>
              </w:rPr>
              <w:fldChar w:fldCharType="separate"/>
            </w:r>
            <w:r w:rsidR="002B6FAE">
              <w:rPr>
                <w:noProof/>
                <w:webHidden/>
              </w:rPr>
              <w:t>5</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60" w:history="1">
            <w:r w:rsidR="002B6FAE" w:rsidRPr="007973E3">
              <w:rPr>
                <w:rStyle w:val="Hiperpovezava"/>
                <w:noProof/>
              </w:rPr>
              <w:t>4. PRIMERI KRITIČNEGA MIŠLJENA</w:t>
            </w:r>
            <w:r w:rsidR="002B6FAE">
              <w:rPr>
                <w:noProof/>
                <w:webHidden/>
              </w:rPr>
              <w:tab/>
            </w:r>
            <w:r>
              <w:rPr>
                <w:noProof/>
                <w:webHidden/>
              </w:rPr>
              <w:fldChar w:fldCharType="begin"/>
            </w:r>
            <w:r w:rsidR="002B6FAE">
              <w:rPr>
                <w:noProof/>
                <w:webHidden/>
              </w:rPr>
              <w:instrText xml:space="preserve"> PAGEREF _Toc384317960 \h </w:instrText>
            </w:r>
            <w:r>
              <w:rPr>
                <w:noProof/>
                <w:webHidden/>
              </w:rPr>
            </w:r>
            <w:r>
              <w:rPr>
                <w:noProof/>
                <w:webHidden/>
              </w:rPr>
              <w:fldChar w:fldCharType="separate"/>
            </w:r>
            <w:r w:rsidR="002B6FAE">
              <w:rPr>
                <w:noProof/>
                <w:webHidden/>
              </w:rPr>
              <w:t>5</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61" w:history="1">
            <w:r w:rsidR="002B6FAE" w:rsidRPr="007973E3">
              <w:rPr>
                <w:rStyle w:val="Hiperpovezava"/>
                <w:noProof/>
              </w:rPr>
              <w:t>4.1 Kritično mišljenje v vsakdanjem življenju</w:t>
            </w:r>
            <w:r w:rsidR="002B6FAE">
              <w:rPr>
                <w:noProof/>
                <w:webHidden/>
              </w:rPr>
              <w:tab/>
            </w:r>
            <w:r>
              <w:rPr>
                <w:noProof/>
                <w:webHidden/>
              </w:rPr>
              <w:fldChar w:fldCharType="begin"/>
            </w:r>
            <w:r w:rsidR="002B6FAE">
              <w:rPr>
                <w:noProof/>
                <w:webHidden/>
              </w:rPr>
              <w:instrText xml:space="preserve"> PAGEREF _Toc384317961 \h </w:instrText>
            </w:r>
            <w:r>
              <w:rPr>
                <w:noProof/>
                <w:webHidden/>
              </w:rPr>
            </w:r>
            <w:r>
              <w:rPr>
                <w:noProof/>
                <w:webHidden/>
              </w:rPr>
              <w:fldChar w:fldCharType="separate"/>
            </w:r>
            <w:r w:rsidR="002B6FAE">
              <w:rPr>
                <w:noProof/>
                <w:webHidden/>
              </w:rPr>
              <w:t>5</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62" w:history="1">
            <w:r w:rsidR="002B6FAE" w:rsidRPr="007973E3">
              <w:rPr>
                <w:rStyle w:val="Hiperpovezava"/>
                <w:noProof/>
              </w:rPr>
              <w:t>4.2 Uporaba kritičnega mišljenja na delovnem mestu</w:t>
            </w:r>
            <w:r w:rsidR="002B6FAE">
              <w:rPr>
                <w:noProof/>
                <w:webHidden/>
              </w:rPr>
              <w:tab/>
            </w:r>
            <w:r>
              <w:rPr>
                <w:noProof/>
                <w:webHidden/>
              </w:rPr>
              <w:fldChar w:fldCharType="begin"/>
            </w:r>
            <w:r w:rsidR="002B6FAE">
              <w:rPr>
                <w:noProof/>
                <w:webHidden/>
              </w:rPr>
              <w:instrText xml:space="preserve"> PAGEREF _Toc384317962 \h </w:instrText>
            </w:r>
            <w:r>
              <w:rPr>
                <w:noProof/>
                <w:webHidden/>
              </w:rPr>
            </w:r>
            <w:r>
              <w:rPr>
                <w:noProof/>
                <w:webHidden/>
              </w:rPr>
              <w:fldChar w:fldCharType="separate"/>
            </w:r>
            <w:r w:rsidR="002B6FAE">
              <w:rPr>
                <w:noProof/>
                <w:webHidden/>
              </w:rPr>
              <w:t>6</w:t>
            </w:r>
            <w:r>
              <w:rPr>
                <w:noProof/>
                <w:webHidden/>
              </w:rPr>
              <w:fldChar w:fldCharType="end"/>
            </w:r>
          </w:hyperlink>
        </w:p>
        <w:p w:rsidR="002B6FAE" w:rsidRDefault="0082326B">
          <w:pPr>
            <w:pStyle w:val="Kazalovsebine3"/>
            <w:tabs>
              <w:tab w:val="right" w:leader="dot" w:pos="9062"/>
            </w:tabs>
            <w:rPr>
              <w:rFonts w:eastAsiaTheme="minorEastAsia"/>
              <w:noProof/>
              <w:lang w:eastAsia="sl-SI"/>
            </w:rPr>
          </w:pPr>
          <w:hyperlink w:anchor="_Toc384317963" w:history="1">
            <w:r w:rsidR="002B6FAE" w:rsidRPr="007973E3">
              <w:rPr>
                <w:rStyle w:val="Hiperpovezava"/>
                <w:noProof/>
              </w:rPr>
              <w:t>4.2.1 Trženje, marketing</w:t>
            </w:r>
            <w:r w:rsidR="002B6FAE">
              <w:rPr>
                <w:noProof/>
                <w:webHidden/>
              </w:rPr>
              <w:tab/>
            </w:r>
            <w:r>
              <w:rPr>
                <w:noProof/>
                <w:webHidden/>
              </w:rPr>
              <w:fldChar w:fldCharType="begin"/>
            </w:r>
            <w:r w:rsidR="002B6FAE">
              <w:rPr>
                <w:noProof/>
                <w:webHidden/>
              </w:rPr>
              <w:instrText xml:space="preserve"> PAGEREF _Toc384317963 \h </w:instrText>
            </w:r>
            <w:r>
              <w:rPr>
                <w:noProof/>
                <w:webHidden/>
              </w:rPr>
            </w:r>
            <w:r>
              <w:rPr>
                <w:noProof/>
                <w:webHidden/>
              </w:rPr>
              <w:fldChar w:fldCharType="separate"/>
            </w:r>
            <w:r w:rsidR="002B6FAE">
              <w:rPr>
                <w:noProof/>
                <w:webHidden/>
              </w:rPr>
              <w:t>6</w:t>
            </w:r>
            <w:r>
              <w:rPr>
                <w:noProof/>
                <w:webHidden/>
              </w:rPr>
              <w:fldChar w:fldCharType="end"/>
            </w:r>
          </w:hyperlink>
        </w:p>
        <w:p w:rsidR="002B6FAE" w:rsidRDefault="0082326B">
          <w:pPr>
            <w:pStyle w:val="Kazalovsebine3"/>
            <w:tabs>
              <w:tab w:val="right" w:leader="dot" w:pos="9062"/>
            </w:tabs>
            <w:rPr>
              <w:rFonts w:eastAsiaTheme="minorEastAsia"/>
              <w:noProof/>
              <w:lang w:eastAsia="sl-SI"/>
            </w:rPr>
          </w:pPr>
          <w:hyperlink w:anchor="_Toc384317964" w:history="1">
            <w:r w:rsidR="002B6FAE" w:rsidRPr="007973E3">
              <w:rPr>
                <w:rStyle w:val="Hiperpovezava"/>
                <w:noProof/>
              </w:rPr>
              <w:t>4.2.2 Pomoč strankam</w:t>
            </w:r>
            <w:r w:rsidR="002B6FAE">
              <w:rPr>
                <w:noProof/>
                <w:webHidden/>
              </w:rPr>
              <w:tab/>
            </w:r>
            <w:r>
              <w:rPr>
                <w:noProof/>
                <w:webHidden/>
              </w:rPr>
              <w:fldChar w:fldCharType="begin"/>
            </w:r>
            <w:r w:rsidR="002B6FAE">
              <w:rPr>
                <w:noProof/>
                <w:webHidden/>
              </w:rPr>
              <w:instrText xml:space="preserve"> PAGEREF _Toc384317964 \h </w:instrText>
            </w:r>
            <w:r>
              <w:rPr>
                <w:noProof/>
                <w:webHidden/>
              </w:rPr>
            </w:r>
            <w:r>
              <w:rPr>
                <w:noProof/>
                <w:webHidden/>
              </w:rPr>
              <w:fldChar w:fldCharType="separate"/>
            </w:r>
            <w:r w:rsidR="002B6FAE">
              <w:rPr>
                <w:noProof/>
                <w:webHidden/>
              </w:rPr>
              <w:t>6</w:t>
            </w:r>
            <w:r>
              <w:rPr>
                <w:noProof/>
                <w:webHidden/>
              </w:rPr>
              <w:fldChar w:fldCharType="end"/>
            </w:r>
          </w:hyperlink>
        </w:p>
        <w:p w:rsidR="002B6FAE" w:rsidRDefault="0082326B">
          <w:pPr>
            <w:pStyle w:val="Kazalovsebine2"/>
            <w:tabs>
              <w:tab w:val="right" w:leader="dot" w:pos="9062"/>
            </w:tabs>
            <w:rPr>
              <w:rFonts w:eastAsiaTheme="minorEastAsia"/>
              <w:noProof/>
              <w:lang w:eastAsia="sl-SI"/>
            </w:rPr>
          </w:pPr>
          <w:hyperlink w:anchor="_Toc384317965" w:history="1">
            <w:r w:rsidR="002B6FAE" w:rsidRPr="007973E3">
              <w:rPr>
                <w:rStyle w:val="Hiperpovezava"/>
                <w:noProof/>
              </w:rPr>
              <w:t>4.3 Kritično mišljenje v šoli</w:t>
            </w:r>
            <w:r w:rsidR="002B6FAE">
              <w:rPr>
                <w:noProof/>
                <w:webHidden/>
              </w:rPr>
              <w:tab/>
            </w:r>
            <w:r>
              <w:rPr>
                <w:noProof/>
                <w:webHidden/>
              </w:rPr>
              <w:fldChar w:fldCharType="begin"/>
            </w:r>
            <w:r w:rsidR="002B6FAE">
              <w:rPr>
                <w:noProof/>
                <w:webHidden/>
              </w:rPr>
              <w:instrText xml:space="preserve"> PAGEREF _Toc384317965 \h </w:instrText>
            </w:r>
            <w:r>
              <w:rPr>
                <w:noProof/>
                <w:webHidden/>
              </w:rPr>
            </w:r>
            <w:r>
              <w:rPr>
                <w:noProof/>
                <w:webHidden/>
              </w:rPr>
              <w:fldChar w:fldCharType="separate"/>
            </w:r>
            <w:r w:rsidR="002B6FAE">
              <w:rPr>
                <w:noProof/>
                <w:webHidden/>
              </w:rPr>
              <w:t>6</w:t>
            </w:r>
            <w:r>
              <w:rPr>
                <w:noProof/>
                <w:webHidden/>
              </w:rPr>
              <w:fldChar w:fldCharType="end"/>
            </w:r>
          </w:hyperlink>
        </w:p>
        <w:p w:rsidR="002B6FAE" w:rsidRDefault="0082326B">
          <w:pPr>
            <w:pStyle w:val="Kazalovsebine3"/>
            <w:tabs>
              <w:tab w:val="right" w:leader="dot" w:pos="9062"/>
            </w:tabs>
            <w:rPr>
              <w:rFonts w:eastAsiaTheme="minorEastAsia"/>
              <w:noProof/>
              <w:lang w:eastAsia="sl-SI"/>
            </w:rPr>
          </w:pPr>
          <w:hyperlink w:anchor="_Toc384317966" w:history="1">
            <w:r w:rsidR="002B6FAE" w:rsidRPr="007973E3">
              <w:rPr>
                <w:rStyle w:val="Hiperpovezava"/>
                <w:noProof/>
              </w:rPr>
              <w:t>4.3.1 Kako spodbuditi razvoj kritičnega mišljenja pri učencih (Halpernova in Hakel)</w:t>
            </w:r>
            <w:r w:rsidR="002B6FAE">
              <w:rPr>
                <w:noProof/>
                <w:webHidden/>
              </w:rPr>
              <w:tab/>
            </w:r>
            <w:r>
              <w:rPr>
                <w:noProof/>
                <w:webHidden/>
              </w:rPr>
              <w:fldChar w:fldCharType="begin"/>
            </w:r>
            <w:r w:rsidR="002B6FAE">
              <w:rPr>
                <w:noProof/>
                <w:webHidden/>
              </w:rPr>
              <w:instrText xml:space="preserve"> PAGEREF _Toc384317966 \h </w:instrText>
            </w:r>
            <w:r>
              <w:rPr>
                <w:noProof/>
                <w:webHidden/>
              </w:rPr>
            </w:r>
            <w:r>
              <w:rPr>
                <w:noProof/>
                <w:webHidden/>
              </w:rPr>
              <w:fldChar w:fldCharType="separate"/>
            </w:r>
            <w:r w:rsidR="002B6FAE">
              <w:rPr>
                <w:noProof/>
                <w:webHidden/>
              </w:rPr>
              <w:t>6</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67" w:history="1">
            <w:r w:rsidR="002B6FAE" w:rsidRPr="007973E3">
              <w:rPr>
                <w:rStyle w:val="Hiperpovezava"/>
                <w:rFonts w:eastAsia="Times New Roman"/>
                <w:noProof/>
              </w:rPr>
              <w:t>5. ZAKLJUČEK</w:t>
            </w:r>
            <w:r w:rsidR="002B6FAE">
              <w:rPr>
                <w:noProof/>
                <w:webHidden/>
              </w:rPr>
              <w:tab/>
            </w:r>
            <w:r>
              <w:rPr>
                <w:noProof/>
                <w:webHidden/>
              </w:rPr>
              <w:fldChar w:fldCharType="begin"/>
            </w:r>
            <w:r w:rsidR="002B6FAE">
              <w:rPr>
                <w:noProof/>
                <w:webHidden/>
              </w:rPr>
              <w:instrText xml:space="preserve"> PAGEREF _Toc384317967 \h </w:instrText>
            </w:r>
            <w:r>
              <w:rPr>
                <w:noProof/>
                <w:webHidden/>
              </w:rPr>
            </w:r>
            <w:r>
              <w:rPr>
                <w:noProof/>
                <w:webHidden/>
              </w:rPr>
              <w:fldChar w:fldCharType="separate"/>
            </w:r>
            <w:r w:rsidR="002B6FAE">
              <w:rPr>
                <w:noProof/>
                <w:webHidden/>
              </w:rPr>
              <w:t>7</w:t>
            </w:r>
            <w:r>
              <w:rPr>
                <w:noProof/>
                <w:webHidden/>
              </w:rPr>
              <w:fldChar w:fldCharType="end"/>
            </w:r>
          </w:hyperlink>
        </w:p>
        <w:p w:rsidR="002B6FAE" w:rsidRDefault="0082326B">
          <w:pPr>
            <w:pStyle w:val="Kazalovsebine1"/>
            <w:tabs>
              <w:tab w:val="right" w:leader="dot" w:pos="9062"/>
            </w:tabs>
            <w:rPr>
              <w:rFonts w:eastAsiaTheme="minorEastAsia"/>
              <w:noProof/>
              <w:lang w:eastAsia="sl-SI"/>
            </w:rPr>
          </w:pPr>
          <w:hyperlink w:anchor="_Toc384317968" w:history="1">
            <w:r w:rsidR="002B6FAE" w:rsidRPr="007973E3">
              <w:rPr>
                <w:rStyle w:val="Hiperpovezava"/>
                <w:noProof/>
              </w:rPr>
              <w:t>6. VIRI</w:t>
            </w:r>
            <w:r w:rsidR="002B6FAE">
              <w:rPr>
                <w:noProof/>
                <w:webHidden/>
              </w:rPr>
              <w:tab/>
            </w:r>
            <w:r>
              <w:rPr>
                <w:noProof/>
                <w:webHidden/>
              </w:rPr>
              <w:fldChar w:fldCharType="begin"/>
            </w:r>
            <w:r w:rsidR="002B6FAE">
              <w:rPr>
                <w:noProof/>
                <w:webHidden/>
              </w:rPr>
              <w:instrText xml:space="preserve"> PAGEREF _Toc384317968 \h </w:instrText>
            </w:r>
            <w:r>
              <w:rPr>
                <w:noProof/>
                <w:webHidden/>
              </w:rPr>
            </w:r>
            <w:r>
              <w:rPr>
                <w:noProof/>
                <w:webHidden/>
              </w:rPr>
              <w:fldChar w:fldCharType="separate"/>
            </w:r>
            <w:r w:rsidR="002B6FAE">
              <w:rPr>
                <w:noProof/>
                <w:webHidden/>
              </w:rPr>
              <w:t>7</w:t>
            </w:r>
            <w:r>
              <w:rPr>
                <w:noProof/>
                <w:webHidden/>
              </w:rPr>
              <w:fldChar w:fldCharType="end"/>
            </w:r>
          </w:hyperlink>
        </w:p>
        <w:p w:rsidR="002B6FAE" w:rsidRDefault="0082326B">
          <w:r>
            <w:rPr>
              <w:b/>
              <w:bCs/>
              <w:noProof/>
            </w:rPr>
            <w:fldChar w:fldCharType="end"/>
          </w:r>
        </w:p>
      </w:sdtContent>
    </w:sdt>
    <w:p w:rsidR="00FB2CA3" w:rsidRDefault="00FB2CA3" w:rsidP="002B6FAE">
      <w:pPr>
        <w:pStyle w:val="NaslovTOC"/>
      </w:pPr>
    </w:p>
    <w:p w:rsidR="00B339B4" w:rsidRDefault="00B339B4">
      <w:pPr>
        <w:rPr>
          <w:rFonts w:ascii="Times New Roman" w:hAnsi="Times New Roman" w:cs="Times New Roman"/>
          <w:b/>
          <w:sz w:val="24"/>
          <w:szCs w:val="24"/>
        </w:rPr>
      </w:pPr>
      <w:r>
        <w:rPr>
          <w:rFonts w:ascii="Times New Roman" w:hAnsi="Times New Roman" w:cs="Times New Roman"/>
          <w:b/>
          <w:sz w:val="24"/>
          <w:szCs w:val="24"/>
        </w:rPr>
        <w:br w:type="page"/>
      </w:r>
    </w:p>
    <w:p w:rsidR="00D5473A" w:rsidRDefault="00D5473A" w:rsidP="00B339B4">
      <w:pPr>
        <w:pStyle w:val="Naslov1"/>
        <w:spacing w:after="240"/>
        <w:rPr>
          <w:rFonts w:ascii="Times New Roman" w:hAnsi="Times New Roman" w:cs="Times New Roman"/>
        </w:rPr>
      </w:pPr>
      <w:bookmarkStart w:id="0" w:name="_Toc384314816"/>
      <w:bookmarkStart w:id="1" w:name="_Toc384317952"/>
      <w:bookmarkStart w:id="2" w:name="_Toc383943344"/>
      <w:r>
        <w:rPr>
          <w:rFonts w:ascii="Times New Roman" w:hAnsi="Times New Roman" w:cs="Times New Roman"/>
        </w:rPr>
        <w:lastRenderedPageBreak/>
        <w:t>1. UVOD</w:t>
      </w:r>
      <w:bookmarkEnd w:id="0"/>
      <w:bookmarkEnd w:id="1"/>
    </w:p>
    <w:p w:rsidR="00D5473A" w:rsidRDefault="00D5473A" w:rsidP="00DD6B1B">
      <w:pPr>
        <w:jc w:val="both"/>
        <w:rPr>
          <w:rFonts w:ascii="Times New Roman" w:hAnsi="Times New Roman" w:cs="Times New Roman"/>
          <w:sz w:val="24"/>
          <w:szCs w:val="24"/>
        </w:rPr>
      </w:pPr>
      <w:r>
        <w:rPr>
          <w:rFonts w:ascii="Times New Roman" w:hAnsi="Times New Roman" w:cs="Times New Roman"/>
          <w:sz w:val="24"/>
          <w:szCs w:val="24"/>
        </w:rPr>
        <w:t>S kritičnim mišljenjem, o katerem govori sledeča seminarska naloga, se danes srečujemo tako rekoč povsod. Tako v šoli, službi kot v vsakdanjem življenju je ta sposobnost izrednega pomena.</w:t>
      </w:r>
      <w:r w:rsidR="00DD6B1B">
        <w:rPr>
          <w:rFonts w:ascii="Times New Roman" w:hAnsi="Times New Roman" w:cs="Times New Roman"/>
          <w:sz w:val="24"/>
          <w:szCs w:val="24"/>
        </w:rPr>
        <w:t xml:space="preserve"> Glede na značilnosti, ki jih izpostavlja Lipman (veščost, odgovornost, sposobnost samokorekcije,...)</w:t>
      </w:r>
      <w:r w:rsidR="00A21980">
        <w:rPr>
          <w:rFonts w:ascii="Times New Roman" w:hAnsi="Times New Roman" w:cs="Times New Roman"/>
          <w:sz w:val="24"/>
          <w:szCs w:val="24"/>
        </w:rPr>
        <w:t xml:space="preserve">, je ta tip mišljenja prisoten le pri redkih posameznikih in omogoča razvoj posameznika v zrelo </w:t>
      </w:r>
      <w:r w:rsidR="009237E3">
        <w:rPr>
          <w:rFonts w:ascii="Times New Roman" w:hAnsi="Times New Roman" w:cs="Times New Roman"/>
          <w:sz w:val="24"/>
          <w:szCs w:val="24"/>
        </w:rPr>
        <w:t xml:space="preserve">in odgovorno </w:t>
      </w:r>
      <w:r w:rsidR="00A21980">
        <w:rPr>
          <w:rFonts w:ascii="Times New Roman" w:hAnsi="Times New Roman" w:cs="Times New Roman"/>
          <w:sz w:val="24"/>
          <w:szCs w:val="24"/>
        </w:rPr>
        <w:t>osebnost.</w:t>
      </w:r>
      <w:r w:rsidR="009237E3">
        <w:rPr>
          <w:rFonts w:ascii="Times New Roman" w:hAnsi="Times New Roman" w:cs="Times New Roman"/>
          <w:sz w:val="24"/>
          <w:szCs w:val="24"/>
        </w:rPr>
        <w:t xml:space="preserve"> Po fazah kritičnega mišljenja po Paulu in Elderju se tako posam</w:t>
      </w:r>
      <w:r w:rsidR="00142715">
        <w:rPr>
          <w:rFonts w:ascii="Times New Roman" w:hAnsi="Times New Roman" w:cs="Times New Roman"/>
          <w:sz w:val="24"/>
          <w:szCs w:val="24"/>
        </w:rPr>
        <w:t>eznik iz nerefleksivnega</w:t>
      </w:r>
      <w:r w:rsidR="009237E3">
        <w:rPr>
          <w:rFonts w:ascii="Times New Roman" w:hAnsi="Times New Roman" w:cs="Times New Roman"/>
          <w:sz w:val="24"/>
          <w:szCs w:val="24"/>
        </w:rPr>
        <w:t xml:space="preserve"> razvije v odličnega misleca</w:t>
      </w:r>
      <w:r w:rsidR="00142715">
        <w:rPr>
          <w:rFonts w:ascii="Times New Roman" w:hAnsi="Times New Roman" w:cs="Times New Roman"/>
          <w:sz w:val="24"/>
          <w:szCs w:val="24"/>
        </w:rPr>
        <w:t>, kar se običajno pojavi šele na sedmi ravni epistemološkega razvoja (med 24. in 26. letom starosti). Sposobnost kritičnega mišljenja pa je ključnega pomena na delovnem mestu, še posebej v marketingu in pri delu s strankami; le-ta namreč omogoča kar najbolj kakovostno poslovanje in reševanje konfliktov.</w:t>
      </w:r>
      <w:r w:rsidR="00124FD3">
        <w:rPr>
          <w:rFonts w:ascii="Times New Roman" w:hAnsi="Times New Roman" w:cs="Times New Roman"/>
          <w:sz w:val="24"/>
          <w:szCs w:val="24"/>
        </w:rPr>
        <w:t xml:space="preserve"> Spodbujanje kritičnega mišljenja </w:t>
      </w:r>
      <w:r w:rsidR="00B100DA">
        <w:rPr>
          <w:rFonts w:ascii="Times New Roman" w:hAnsi="Times New Roman" w:cs="Times New Roman"/>
          <w:sz w:val="24"/>
          <w:szCs w:val="24"/>
        </w:rPr>
        <w:t xml:space="preserve">pa </w:t>
      </w:r>
      <w:r w:rsidR="00124FD3">
        <w:rPr>
          <w:rFonts w:ascii="Times New Roman" w:hAnsi="Times New Roman" w:cs="Times New Roman"/>
          <w:sz w:val="24"/>
          <w:szCs w:val="24"/>
        </w:rPr>
        <w:t>je postala</w:t>
      </w:r>
      <w:r w:rsidR="00B100DA">
        <w:rPr>
          <w:rFonts w:ascii="Times New Roman" w:hAnsi="Times New Roman" w:cs="Times New Roman"/>
          <w:sz w:val="24"/>
          <w:szCs w:val="24"/>
        </w:rPr>
        <w:t xml:space="preserve"> </w:t>
      </w:r>
      <w:r w:rsidR="00124FD3">
        <w:rPr>
          <w:rFonts w:ascii="Times New Roman" w:hAnsi="Times New Roman" w:cs="Times New Roman"/>
          <w:sz w:val="24"/>
          <w:szCs w:val="24"/>
        </w:rPr>
        <w:t>tudi ena glavnih nalog šolskih učiteljev</w:t>
      </w:r>
      <w:r w:rsidR="00B100DA">
        <w:rPr>
          <w:rFonts w:ascii="Times New Roman" w:hAnsi="Times New Roman" w:cs="Times New Roman"/>
          <w:sz w:val="24"/>
          <w:szCs w:val="24"/>
        </w:rPr>
        <w:t xml:space="preserve"> – zraven izobraževanja tako učence vzgajajo v odgovorne in zrele osebnosti.</w:t>
      </w:r>
    </w:p>
    <w:p w:rsidR="00B100DA" w:rsidRPr="00D5473A" w:rsidRDefault="00B100DA" w:rsidP="00DD6B1B">
      <w:pPr>
        <w:jc w:val="both"/>
        <w:rPr>
          <w:rFonts w:ascii="Times New Roman" w:hAnsi="Times New Roman" w:cs="Times New Roman"/>
          <w:sz w:val="24"/>
          <w:szCs w:val="24"/>
        </w:rPr>
      </w:pPr>
      <w:r>
        <w:rPr>
          <w:rFonts w:ascii="Times New Roman" w:hAnsi="Times New Roman" w:cs="Times New Roman"/>
          <w:sz w:val="24"/>
          <w:szCs w:val="24"/>
        </w:rPr>
        <w:t>KLJUČNE BESEDE: kritično mišljenje, značilnosti, razvoj, sposobnost, veščine, učenje</w:t>
      </w:r>
    </w:p>
    <w:p w:rsidR="00E63031" w:rsidRDefault="00B112A7" w:rsidP="00B339B4">
      <w:pPr>
        <w:pStyle w:val="Naslov1"/>
        <w:spacing w:after="240"/>
      </w:pPr>
      <w:bookmarkStart w:id="3" w:name="_Toc384314817"/>
      <w:bookmarkStart w:id="4" w:name="_Toc384317953"/>
      <w:r>
        <w:t>1. DEFINICIJA</w:t>
      </w:r>
      <w:bookmarkEnd w:id="2"/>
      <w:bookmarkEnd w:id="3"/>
      <w:bookmarkEnd w:id="4"/>
    </w:p>
    <w:p w:rsidR="00B112A7" w:rsidRDefault="00B112A7">
      <w:pPr>
        <w:rPr>
          <w:rFonts w:ascii="Times New Roman" w:hAnsi="Times New Roman" w:cs="Times New Roman"/>
          <w:sz w:val="24"/>
          <w:szCs w:val="24"/>
        </w:rPr>
      </w:pPr>
      <w:r>
        <w:rPr>
          <w:rFonts w:ascii="Times New Roman" w:hAnsi="Times New Roman" w:cs="Times New Roman"/>
          <w:sz w:val="24"/>
          <w:szCs w:val="24"/>
        </w:rPr>
        <w:t xml:space="preserve">Splošnega soglasja o tem, kaj kritično mišljenje je, v strokah, ki ga raziskujejo (npr. filozofija, psihologija, vzgoja in izobraževanje), ni. Obstajajo raznovrstna pojmovanja, za katera so značilne tako stičnosti kot razhajanja. Zaradi večje preglednosti razvršča O'Rourke </w:t>
      </w:r>
      <w:r w:rsidR="004D1DDD">
        <w:rPr>
          <w:rFonts w:ascii="Times New Roman" w:hAnsi="Times New Roman" w:cs="Times New Roman"/>
          <w:sz w:val="24"/>
          <w:szCs w:val="24"/>
        </w:rPr>
        <w:t xml:space="preserve">(1991, v Rupnik Vec, 2011) </w:t>
      </w:r>
      <w:r>
        <w:rPr>
          <w:rFonts w:ascii="Times New Roman" w:hAnsi="Times New Roman" w:cs="Times New Roman"/>
          <w:sz w:val="24"/>
          <w:szCs w:val="24"/>
        </w:rPr>
        <w:t xml:space="preserve">različna pojmovanja tega pojma v dve skupini. Prva skupina pojmuje kritično mišljenje ožje, vanjo pa se uvrščajo predvsem avtorji s področja filozofije in -  znotraj te – retorike ter neformalne logike. Ti avtorji razumejo kritično mišljenje kot </w:t>
      </w:r>
      <w:r>
        <w:rPr>
          <w:rFonts w:ascii="Times New Roman" w:hAnsi="Times New Roman" w:cs="Times New Roman"/>
          <w:i/>
          <w:sz w:val="24"/>
          <w:szCs w:val="24"/>
        </w:rPr>
        <w:t>sposobnost analize, evalvacije in oblikovanja argumentov</w:t>
      </w:r>
      <w:r>
        <w:rPr>
          <w:rFonts w:ascii="Times New Roman" w:hAnsi="Times New Roman" w:cs="Times New Roman"/>
          <w:sz w:val="24"/>
          <w:szCs w:val="24"/>
        </w:rPr>
        <w:t>. V drugi skupini pa so avtorji</w:t>
      </w:r>
      <w:r w:rsidR="003A5A7F">
        <w:rPr>
          <w:rFonts w:ascii="Times New Roman" w:hAnsi="Times New Roman" w:cs="Times New Roman"/>
          <w:sz w:val="24"/>
          <w:szCs w:val="24"/>
        </w:rPr>
        <w:t xml:space="preserve"> (praviloma s področja vzgoje in izobraževanja)</w:t>
      </w:r>
      <w:r>
        <w:rPr>
          <w:rFonts w:ascii="Times New Roman" w:hAnsi="Times New Roman" w:cs="Times New Roman"/>
          <w:sz w:val="24"/>
          <w:szCs w:val="24"/>
        </w:rPr>
        <w:t>, ki pojmujejo k</w:t>
      </w:r>
      <w:r w:rsidR="003A5A7F">
        <w:rPr>
          <w:rFonts w:ascii="Times New Roman" w:hAnsi="Times New Roman" w:cs="Times New Roman"/>
          <w:sz w:val="24"/>
          <w:szCs w:val="24"/>
        </w:rPr>
        <w:t xml:space="preserve">ritično mišljenje širše. Njihove opredelitve izražajo usmerjenost na spodbujanje razvoja mišljenja sploh, kritično mišljenje pa je opredeljeno v terminologiji: </w:t>
      </w:r>
      <w:r w:rsidR="003A5A7F">
        <w:rPr>
          <w:rFonts w:ascii="Times New Roman" w:hAnsi="Times New Roman" w:cs="Times New Roman"/>
          <w:i/>
          <w:sz w:val="24"/>
          <w:szCs w:val="24"/>
        </w:rPr>
        <w:t>veščin, miselnih procesov, postopkov, prakticiranja določenih aktivnosti</w:t>
      </w:r>
      <w:r w:rsidR="003A5A7F">
        <w:rPr>
          <w:rFonts w:ascii="Times New Roman" w:hAnsi="Times New Roman" w:cs="Times New Roman"/>
          <w:sz w:val="24"/>
          <w:szCs w:val="24"/>
        </w:rPr>
        <w:t xml:space="preserve"> (Rupnik Vec, 2011)</w:t>
      </w:r>
      <w:r w:rsidR="006366DA">
        <w:rPr>
          <w:rFonts w:ascii="Times New Roman" w:hAnsi="Times New Roman" w:cs="Times New Roman"/>
          <w:sz w:val="24"/>
          <w:szCs w:val="24"/>
        </w:rPr>
        <w:t>. Tako Wade in Tavris, ki spadata v 'prvo skupino', opredeljujeta kritično mišljenje kot: »Sposobnost in pripravljenost vrednotiti trditve ter objektivno presojati na podlagi dobro podprtih argumentov«</w:t>
      </w:r>
      <w:r w:rsidR="006A0FFE">
        <w:rPr>
          <w:rFonts w:ascii="Times New Roman" w:hAnsi="Times New Roman" w:cs="Times New Roman"/>
          <w:sz w:val="24"/>
          <w:szCs w:val="24"/>
        </w:rPr>
        <w:t xml:space="preserve"> (Wade, 1995, str.24, v Rupnik Vec, 2011)</w:t>
      </w:r>
      <w:r w:rsidR="006366DA">
        <w:rPr>
          <w:rFonts w:ascii="Times New Roman" w:hAnsi="Times New Roman" w:cs="Times New Roman"/>
          <w:sz w:val="24"/>
          <w:szCs w:val="24"/>
        </w:rPr>
        <w:t>.</w:t>
      </w:r>
      <w:r w:rsidR="001D07F9">
        <w:rPr>
          <w:rFonts w:ascii="Times New Roman" w:hAnsi="Times New Roman" w:cs="Times New Roman"/>
          <w:sz w:val="24"/>
          <w:szCs w:val="24"/>
        </w:rPr>
        <w:t xml:space="preserve"> En izmed najbolj vidnih predstavnikov 'druge skupine' pa je zagotovo Lipman, katerega opredelitev kritičnega mišljenja je tudi  ena bolj uveljavljenih: »Kritično mišljenje je vešče, odgovorno mišljenje, ki spodbuja dobro presojo, ker 1. temelji na kriterijih, 2. je samokorigirajoče, 3. je občutljivo na kontekst« (Lipman, 1988, str.39, v Rupnik Vec, 2011).</w:t>
      </w:r>
    </w:p>
    <w:p w:rsidR="001D07F9" w:rsidRDefault="001D07F9" w:rsidP="00B339B4">
      <w:pPr>
        <w:pStyle w:val="Naslov1"/>
        <w:spacing w:after="240"/>
      </w:pPr>
      <w:bookmarkStart w:id="5" w:name="_Toc383943345"/>
      <w:bookmarkStart w:id="6" w:name="_Toc384314818"/>
      <w:bookmarkStart w:id="7" w:name="_Toc384317954"/>
      <w:r>
        <w:t>2. ZNAČILNOSTI IN LASTNOSTI KRITIČNEGA MIŠLJENJA</w:t>
      </w:r>
      <w:bookmarkEnd w:id="5"/>
      <w:bookmarkEnd w:id="6"/>
      <w:bookmarkEnd w:id="7"/>
    </w:p>
    <w:p w:rsidR="00DD2EC7" w:rsidRDefault="00DD2EC7" w:rsidP="00B339B4">
      <w:pPr>
        <w:pStyle w:val="Naslov2"/>
        <w:spacing w:after="240"/>
      </w:pPr>
      <w:bookmarkStart w:id="8" w:name="_Toc383943346"/>
      <w:bookmarkStart w:id="9" w:name="_Toc384314819"/>
      <w:bookmarkStart w:id="10" w:name="_Toc384317955"/>
      <w:r>
        <w:t xml:space="preserve">2.1 </w:t>
      </w:r>
      <w:r w:rsidR="00AE71C9">
        <w:t xml:space="preserve">Razlaga </w:t>
      </w:r>
      <w:r w:rsidR="007B207C">
        <w:t>Matthew</w:t>
      </w:r>
      <w:r w:rsidR="00AE71C9">
        <w:t>a</w:t>
      </w:r>
      <w:r w:rsidR="007B207C">
        <w:t xml:space="preserve"> </w:t>
      </w:r>
      <w:r>
        <w:t>Lipman</w:t>
      </w:r>
      <w:bookmarkEnd w:id="8"/>
      <w:bookmarkEnd w:id="9"/>
      <w:bookmarkEnd w:id="10"/>
      <w:r w:rsidR="00AE71C9">
        <w:t>a</w:t>
      </w:r>
    </w:p>
    <w:p w:rsidR="00B101B0" w:rsidRDefault="001D07F9" w:rsidP="00B101B0">
      <w:pPr>
        <w:spacing w:after="0"/>
        <w:rPr>
          <w:rFonts w:ascii="Times New Roman" w:hAnsi="Times New Roman" w:cs="Times New Roman"/>
          <w:sz w:val="24"/>
          <w:szCs w:val="24"/>
        </w:rPr>
      </w:pPr>
      <w:r>
        <w:rPr>
          <w:rFonts w:ascii="Times New Roman" w:hAnsi="Times New Roman" w:cs="Times New Roman"/>
          <w:sz w:val="24"/>
          <w:szCs w:val="24"/>
        </w:rPr>
        <w:t xml:space="preserve">Lipmanova opredelitev izpostavlja šest značilnosti kritičnega mišljenja, ki so: </w:t>
      </w:r>
      <w:r>
        <w:rPr>
          <w:rFonts w:ascii="Times New Roman" w:hAnsi="Times New Roman" w:cs="Times New Roman"/>
          <w:i/>
          <w:sz w:val="24"/>
          <w:szCs w:val="24"/>
        </w:rPr>
        <w:t>veščost</w:t>
      </w:r>
      <w:r>
        <w:rPr>
          <w:rFonts w:ascii="Times New Roman" w:hAnsi="Times New Roman" w:cs="Times New Roman"/>
          <w:sz w:val="24"/>
          <w:szCs w:val="24"/>
        </w:rPr>
        <w:t xml:space="preserve"> (sposobnost nemotenega prilagajanja mišljenja kontekstualnim zahtevam, standardom in zanesljivim informacijam, na katerih je utemeljena veljavnost in moč raziskovanja), </w:t>
      </w:r>
      <w:r>
        <w:rPr>
          <w:rFonts w:ascii="Times New Roman" w:hAnsi="Times New Roman" w:cs="Times New Roman"/>
          <w:i/>
          <w:sz w:val="24"/>
          <w:szCs w:val="24"/>
        </w:rPr>
        <w:lastRenderedPageBreak/>
        <w:t xml:space="preserve">odgovornost </w:t>
      </w:r>
      <w:r>
        <w:rPr>
          <w:rFonts w:ascii="Times New Roman" w:hAnsi="Times New Roman" w:cs="Times New Roman"/>
          <w:sz w:val="24"/>
          <w:szCs w:val="24"/>
        </w:rPr>
        <w:t>(odnos kritičnega misleca do skupnosti in njegovo</w:t>
      </w:r>
      <w:r w:rsidR="00FA40E1">
        <w:rPr>
          <w:rFonts w:ascii="Times New Roman" w:hAnsi="Times New Roman" w:cs="Times New Roman"/>
          <w:sz w:val="24"/>
          <w:szCs w:val="24"/>
        </w:rPr>
        <w:t xml:space="preserve"> predanost resnici in dobrobiti skupnosti; kaže se v pripravljenosti misleca na argumentirano razpravo o že obstoječih perspektivah o določenem predmetu preiskovanja), </w:t>
      </w:r>
      <w:r w:rsidR="00FA40E1">
        <w:rPr>
          <w:rFonts w:ascii="Times New Roman" w:hAnsi="Times New Roman" w:cs="Times New Roman"/>
          <w:i/>
          <w:sz w:val="24"/>
          <w:szCs w:val="24"/>
        </w:rPr>
        <w:t xml:space="preserve">presoja </w:t>
      </w:r>
      <w:r w:rsidR="00FA40E1">
        <w:rPr>
          <w:rFonts w:ascii="Times New Roman" w:hAnsi="Times New Roman" w:cs="Times New Roman"/>
          <w:sz w:val="24"/>
          <w:szCs w:val="24"/>
        </w:rPr>
        <w:t xml:space="preserve">(predstavlja osrednjo značilnost kritičnega mišljenja in je obravnavana kot nasprotje rutinskemu mišljenju, uporabi algoritmov ter izdelanih postopkov; posameznik presoja, kadar določa prioritete, vrednoti alternative ali sprejema odločitve o relevantnosti in pomembnosti), </w:t>
      </w:r>
      <w:r w:rsidR="00FA40E1">
        <w:rPr>
          <w:rFonts w:ascii="Times New Roman" w:hAnsi="Times New Roman" w:cs="Times New Roman"/>
          <w:i/>
          <w:sz w:val="24"/>
          <w:szCs w:val="24"/>
        </w:rPr>
        <w:t>kriteriji</w:t>
      </w:r>
      <w:r w:rsidR="00FA40E1">
        <w:rPr>
          <w:rFonts w:ascii="Times New Roman" w:hAnsi="Times New Roman" w:cs="Times New Roman"/>
          <w:sz w:val="24"/>
          <w:szCs w:val="24"/>
        </w:rPr>
        <w:t xml:space="preserve"> (predstavljajo vrsto razlogov, ki odražajo oceno kritičnega misleca o tem, kateri so temeljni dejavniki, pomembni za analizo; lahko so kontekstualno specifični ali splošni; primeri: veljavnost, konsistentnost itd.; standarde; zakone, pravila, določila; zahteve, predpise, podrobne opise; dogovore, norme, zakonitosti; načela, podmene, opredelitve; ideale, cilje, namene; teste, priporočila, eksperimentalne ugotovitve; metode, postopki, politike), </w:t>
      </w:r>
      <w:r w:rsidR="00FA40E1">
        <w:rPr>
          <w:rFonts w:ascii="Times New Roman" w:hAnsi="Times New Roman" w:cs="Times New Roman"/>
          <w:i/>
          <w:sz w:val="24"/>
          <w:szCs w:val="24"/>
        </w:rPr>
        <w:t xml:space="preserve">sposobnost samokorekcije </w:t>
      </w:r>
      <w:r w:rsidR="00FA40E1">
        <w:rPr>
          <w:rFonts w:ascii="Times New Roman" w:hAnsi="Times New Roman" w:cs="Times New Roman"/>
          <w:sz w:val="24"/>
          <w:szCs w:val="24"/>
        </w:rPr>
        <w:t>(uporaba kritičnega mišljenja v odnosu na lastne miselne procese, torej za raziskovanje in korekcijo postopkov, ki jih uporablja mislec sam; kritični mislec torej zmore kritično refleksijo lastnega</w:t>
      </w:r>
      <w:r w:rsidR="002A09CA">
        <w:rPr>
          <w:rFonts w:ascii="Times New Roman" w:hAnsi="Times New Roman" w:cs="Times New Roman"/>
          <w:sz w:val="24"/>
          <w:szCs w:val="24"/>
        </w:rPr>
        <w:t xml:space="preserve"> miselnega procesa, na temelju te pa tudi njegovo spreminjanje), </w:t>
      </w:r>
      <w:r w:rsidR="002A09CA">
        <w:rPr>
          <w:rFonts w:ascii="Times New Roman" w:hAnsi="Times New Roman" w:cs="Times New Roman"/>
          <w:i/>
          <w:sz w:val="24"/>
          <w:szCs w:val="24"/>
        </w:rPr>
        <w:t xml:space="preserve">občutljivost na kontekst </w:t>
      </w:r>
      <w:r w:rsidR="002A09CA">
        <w:rPr>
          <w:rFonts w:ascii="Times New Roman" w:hAnsi="Times New Roman" w:cs="Times New Roman"/>
          <w:sz w:val="24"/>
          <w:szCs w:val="24"/>
        </w:rPr>
        <w:t>(sposobnost prilagajanja kriterijev posameznim primerom, ki so predmet analize, ter upoštevanje izjemnih ali neobičajnih okoliščin in pogojev, posebnih omejitev in naključij, splošnih okoliščin, možnosti, da je dokaz netipičen itd.) (Rupnik Vec, 2011).</w:t>
      </w:r>
    </w:p>
    <w:p w:rsidR="00DD2EC7" w:rsidRDefault="00B101B0" w:rsidP="00DD2EC7">
      <w:pPr>
        <w:rPr>
          <w:rFonts w:ascii="Times New Roman" w:hAnsi="Times New Roman" w:cs="Times New Roman"/>
          <w:sz w:val="24"/>
          <w:szCs w:val="24"/>
        </w:rPr>
      </w:pPr>
      <w:r>
        <w:rPr>
          <w:rFonts w:ascii="Times New Roman" w:hAnsi="Times New Roman" w:cs="Times New Roman"/>
          <w:sz w:val="24"/>
          <w:szCs w:val="24"/>
        </w:rPr>
        <w:t xml:space="preserve">Ko posameznik razmišlja kritično, izvaja vrsto kognitivnih veščin, ki jih avtor razvršča v štiri skupine: </w:t>
      </w:r>
      <w:r w:rsidRPr="00822E7E">
        <w:rPr>
          <w:rFonts w:ascii="Times New Roman" w:hAnsi="Times New Roman" w:cs="Times New Roman"/>
          <w:i/>
          <w:sz w:val="24"/>
          <w:szCs w:val="24"/>
        </w:rPr>
        <w:t>veščine sklepanja, veščine oblikovanja pojmov, veščine raziskovanja</w:t>
      </w:r>
      <w:r>
        <w:rPr>
          <w:rFonts w:ascii="Times New Roman" w:hAnsi="Times New Roman" w:cs="Times New Roman"/>
          <w:sz w:val="24"/>
          <w:szCs w:val="24"/>
        </w:rPr>
        <w:t xml:space="preserve"> in </w:t>
      </w:r>
      <w:r w:rsidRPr="00822E7E">
        <w:rPr>
          <w:rFonts w:ascii="Times New Roman" w:hAnsi="Times New Roman" w:cs="Times New Roman"/>
          <w:i/>
          <w:sz w:val="24"/>
          <w:szCs w:val="24"/>
        </w:rPr>
        <w:t>veščine prevajanja</w:t>
      </w:r>
      <w:r>
        <w:rPr>
          <w:rFonts w:ascii="Times New Roman" w:hAnsi="Times New Roman" w:cs="Times New Roman"/>
          <w:sz w:val="24"/>
          <w:szCs w:val="24"/>
        </w:rPr>
        <w:t>. Teh veščin ne uporablja posamič, pač pa več hkrati glede na problemsko situacijo. Dispozocije in intelektualne kvalitete kritičnega misleca so po tem avtorju iskanje resnice, poštenost in spoštovanje drugih (Lipman, 1985, v Fisher, 1998, str.9, v Rupnik Vec, 2011).</w:t>
      </w:r>
    </w:p>
    <w:p w:rsidR="00C41ECD" w:rsidRDefault="00C41ECD" w:rsidP="00C41ECD">
      <w:pPr>
        <w:pStyle w:val="Naslov2"/>
        <w:spacing w:after="240"/>
      </w:pPr>
      <w:bookmarkStart w:id="11" w:name="_Toc384317956"/>
      <w:r>
        <w:t>2.2 Področja in sklepanje v kritičnem mišljenju</w:t>
      </w:r>
      <w:bookmarkEnd w:id="11"/>
    </w:p>
    <w:p w:rsidR="00581156" w:rsidRDefault="00C41ECD" w:rsidP="00DC38F8">
      <w:pPr>
        <w:jc w:val="both"/>
      </w:pPr>
      <w:r>
        <w:t>Kritično mišljenje, tako kot vsaka vrsta mišljenja, vključuje vsa štiri področja mišljenja, to so: sklepanje, reševanje problemov, odločanje in ustvarjalnost. Za razliko od drugih vrst mišljenja, so ta področja v procesu kritičnega mišljenja še bolj prisotna, oz. intenzivna. Tako se kritični mislec pri sklepanju oprijema le 'trdnih' dejstev, kakor so znanstveni dokazi in podobno, medtem ko je nekritičnemu mislecu pogosto dovolj le vsesplošno verovanje, mnenje ljudi.</w:t>
      </w:r>
      <w:r w:rsidR="00581156">
        <w:t xml:space="preserve"> Ta način sklepanja kritičnemu mislecu hkrati tudi omogoča učinkovitejše reševanje problemov in odločanje med rešitvami, saj ga bodo trdni, oprijemljivi dokazi večkrat, če ne skoraj vedno pripeljali do pravih rešitev in odgovorov na svoja vprašanja, medtem ko bo moral nekritični mislec rešitve in odgovore večkrat zavrniti, saj je že na samem začetku storil napako – njegovo znanje ne izhaja iz resničnih dokazov. Posledično je tudi ustvarjalnost kritičnega misleca na zelo visokem nivoju.</w:t>
      </w:r>
    </w:p>
    <w:p w:rsidR="00C41ECD" w:rsidRPr="00C41ECD" w:rsidRDefault="00581156" w:rsidP="00DC38F8">
      <w:pPr>
        <w:jc w:val="both"/>
      </w:pPr>
      <w:r>
        <w:t>Kritični mislec je tudi svojevrstna posebnost pri sklepanju in delanju zaključkov.</w:t>
      </w:r>
      <w:r w:rsidR="00DC38F8">
        <w:t xml:space="preserve"> Tako omenjeni mislec ne uporablja niti induktivnega niti deduktivnega sklepanja, kakor to počno mnogi. Pač pa kritičnemu mislecu vsak pojav pomeni svojevrsten fenomen, ki ga ne moremo posplošit niti s posameznika na populacijo niti s populacije na posameznika. Sposobnost kritičnega mišljenja je ravno izjemna nadarjenost za razločevanje, opažanje razlik, neenakosti, in če ta lastnost izgine, te sposobnosti več ni.</w:t>
      </w:r>
    </w:p>
    <w:p w:rsidR="00AC7713" w:rsidRPr="00B339B4" w:rsidRDefault="00AC7713" w:rsidP="00B339B4">
      <w:pPr>
        <w:pStyle w:val="Naslov1"/>
        <w:spacing w:after="240"/>
        <w:rPr>
          <w:rFonts w:ascii="Times New Roman" w:hAnsi="Times New Roman" w:cs="Times New Roman"/>
          <w:sz w:val="24"/>
          <w:szCs w:val="24"/>
        </w:rPr>
      </w:pPr>
      <w:bookmarkStart w:id="12" w:name="_Toc383943350"/>
      <w:bookmarkStart w:id="13" w:name="_Toc384314820"/>
      <w:bookmarkStart w:id="14" w:name="_Toc384317957"/>
      <w:r>
        <w:lastRenderedPageBreak/>
        <w:t xml:space="preserve">3. </w:t>
      </w:r>
      <w:bookmarkEnd w:id="12"/>
      <w:r w:rsidR="00776AA0">
        <w:t>RAZVOJ KRITIČNEGA MIŠLJENJA</w:t>
      </w:r>
      <w:bookmarkEnd w:id="13"/>
      <w:bookmarkEnd w:id="14"/>
    </w:p>
    <w:p w:rsidR="00AC7713" w:rsidRDefault="00AC7713" w:rsidP="00B339B4">
      <w:pPr>
        <w:pStyle w:val="Naslov2"/>
        <w:spacing w:after="240"/>
      </w:pPr>
      <w:bookmarkStart w:id="15" w:name="_Toc383943351"/>
      <w:bookmarkStart w:id="16" w:name="_Toc384314821"/>
      <w:bookmarkStart w:id="17" w:name="_Toc384317958"/>
      <w:r>
        <w:t>3.1 Faze kritičnega mišljenja po Paulu in Elderju</w:t>
      </w:r>
      <w:bookmarkEnd w:id="15"/>
      <w:bookmarkEnd w:id="16"/>
      <w:bookmarkEnd w:id="17"/>
    </w:p>
    <w:p w:rsidR="00AC7713" w:rsidRDefault="00AC7713" w:rsidP="00AC7713">
      <w:pPr>
        <w:spacing w:after="0"/>
        <w:rPr>
          <w:rFonts w:ascii="Times New Roman" w:hAnsi="Times New Roman" w:cs="Times New Roman"/>
          <w:sz w:val="24"/>
          <w:szCs w:val="24"/>
        </w:rPr>
      </w:pPr>
      <w:r>
        <w:rPr>
          <w:rFonts w:ascii="Times New Roman" w:hAnsi="Times New Roman" w:cs="Times New Roman"/>
          <w:sz w:val="24"/>
          <w:szCs w:val="24"/>
        </w:rPr>
        <w:t>Po zaslugi Paula in Elderja poznamo 6 faz kritičnega mišljenja. To so:</w:t>
      </w:r>
    </w:p>
    <w:p w:rsidR="00AC7713" w:rsidRDefault="00AC7713" w:rsidP="00AC7713">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Nerefleksivni mislec – ne zaveda se šibkosti v lastnem mišljenju</w:t>
      </w:r>
    </w:p>
    <w:p w:rsidR="00AC7713" w:rsidRDefault="00AC7713" w:rsidP="00AC7713">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Izzivalni mislec – začne se zavedati lastnih šibkosti v mišljenju</w:t>
      </w:r>
    </w:p>
    <w:p w:rsidR="00AC7713" w:rsidRDefault="00AC7713" w:rsidP="00AC7713">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Začetni mislec – želi se izboljšati, a brez načrtne vaje</w:t>
      </w:r>
    </w:p>
    <w:p w:rsidR="00AC7713" w:rsidRDefault="00AC7713" w:rsidP="00AC7713">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Prakticirajoči mislec – zaveda se potrebnosti načrtne vadbe učinkovitega mišljenja</w:t>
      </w:r>
    </w:p>
    <w:p w:rsidR="00AC7713" w:rsidRDefault="00AC7713" w:rsidP="00AC7713">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Napredni mislec – napreduje v skladu z redno vadbo v mišljenju</w:t>
      </w:r>
    </w:p>
    <w:p w:rsidR="00AC7713" w:rsidRDefault="00AC7713" w:rsidP="00B339B4">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Odlični mislec – misli vešče in z obilico vpogleda v lasten proces mišljenja, ki postane njegova druga »narava« (Rupnik Vec in Kompare, 2006)</w:t>
      </w:r>
      <w:r w:rsidR="00114C33">
        <w:rPr>
          <w:rFonts w:ascii="Times New Roman" w:hAnsi="Times New Roman" w:cs="Times New Roman"/>
          <w:sz w:val="24"/>
          <w:szCs w:val="24"/>
        </w:rPr>
        <w:t>.</w:t>
      </w:r>
    </w:p>
    <w:p w:rsidR="00AC7713" w:rsidRDefault="00E27E8A" w:rsidP="00B339B4">
      <w:pPr>
        <w:pStyle w:val="Naslov2"/>
        <w:spacing w:after="240"/>
      </w:pPr>
      <w:bookmarkStart w:id="18" w:name="_Toc383943352"/>
      <w:bookmarkStart w:id="19" w:name="_Toc384314822"/>
      <w:bookmarkStart w:id="20" w:name="_Toc384317959"/>
      <w:r>
        <w:t>3.2 Kitchener in King in sedem ravni epistemološkega razvoja</w:t>
      </w:r>
      <w:bookmarkEnd w:id="18"/>
      <w:bookmarkEnd w:id="19"/>
      <w:bookmarkEnd w:id="20"/>
    </w:p>
    <w:p w:rsidR="006471F5" w:rsidRDefault="006471F5" w:rsidP="00B339B4">
      <w:pPr>
        <w:rPr>
          <w:rFonts w:ascii="Times New Roman" w:hAnsi="Times New Roman" w:cs="Times New Roman"/>
          <w:sz w:val="24"/>
          <w:szCs w:val="24"/>
        </w:rPr>
      </w:pPr>
      <w:r>
        <w:rPr>
          <w:rFonts w:ascii="Times New Roman" w:hAnsi="Times New Roman" w:cs="Times New Roman"/>
          <w:sz w:val="24"/>
          <w:szCs w:val="24"/>
        </w:rPr>
        <w:t>Medtem ko sta Paul in Elder raziskovala faze kritičnega mišljenja, pa se Kitchener in King zanimata bolj za sam proces spoznavanja oz. epistemološkega razvoja. Bajec (2000) definira epistemologijo kot filozofsko disciplino</w:t>
      </w:r>
      <w:r w:rsidRPr="006471F5">
        <w:rPr>
          <w:rFonts w:ascii="Times New Roman" w:hAnsi="Times New Roman" w:cs="Times New Roman"/>
          <w:sz w:val="24"/>
          <w:szCs w:val="24"/>
        </w:rPr>
        <w:t>, ki obravnava izvor, strukturo, metodo spoz</w:t>
      </w:r>
      <w:r>
        <w:rPr>
          <w:rFonts w:ascii="Times New Roman" w:hAnsi="Times New Roman" w:cs="Times New Roman"/>
          <w:sz w:val="24"/>
          <w:szCs w:val="24"/>
        </w:rPr>
        <w:t xml:space="preserve">navanja in veljavnost spoznanja. </w:t>
      </w:r>
      <w:r w:rsidRPr="006471F5">
        <w:rPr>
          <w:rFonts w:ascii="Times New Roman" w:hAnsi="Times New Roman" w:cs="Times New Roman"/>
          <w:sz w:val="24"/>
          <w:szCs w:val="24"/>
        </w:rPr>
        <w:t>Lahko bi rekli, da sta obe teoriji razdeljeni na ravni, le da se prva ne nanaša toliko na starost, kot se na potrebnost vaje in načrtovanja. Kljub temu pa nekaj ravni sovpada, na primer nerefleksivni mislec s prvo stopnjo epistemološkega razvoja, vendar nato izzivalni mislec najbolj spominja na četrto stopnjo epistemološkega razvoja, ko otrok ugotovi, da je znanje negotovo. Pri obeh teorijah pride na koncu do popolnega zavedanja lastnega mišljenja.</w:t>
      </w:r>
    </w:p>
    <w:p w:rsidR="00B339B4" w:rsidRDefault="00114C33" w:rsidP="00B339B4">
      <w:pPr>
        <w:rPr>
          <w:rFonts w:ascii="Times New Roman" w:hAnsi="Times New Roman" w:cs="Times New Roman"/>
          <w:sz w:val="24"/>
          <w:szCs w:val="24"/>
        </w:rPr>
      </w:pPr>
      <w:r w:rsidRPr="00114C33">
        <w:rPr>
          <w:rFonts w:ascii="Times New Roman" w:hAnsi="Times New Roman" w:cs="Times New Roman"/>
          <w:sz w:val="24"/>
          <w:szCs w:val="24"/>
        </w:rPr>
        <w:t>Do prve stopnje</w:t>
      </w:r>
      <w:r w:rsidR="00AF087D">
        <w:rPr>
          <w:rFonts w:ascii="Times New Roman" w:hAnsi="Times New Roman" w:cs="Times New Roman"/>
          <w:sz w:val="24"/>
          <w:szCs w:val="24"/>
        </w:rPr>
        <w:t xml:space="preserve"> epistemološkega razvoja, oz. procesa spoznavanja</w:t>
      </w:r>
      <w:r w:rsidRPr="00114C33">
        <w:rPr>
          <w:rFonts w:ascii="Times New Roman" w:hAnsi="Times New Roman" w:cs="Times New Roman"/>
          <w:sz w:val="24"/>
          <w:szCs w:val="24"/>
        </w:rPr>
        <w:t xml:space="preserve"> pride nekje pri drugem letu starosti, </w:t>
      </w:r>
      <w:r w:rsidR="00AF087D">
        <w:rPr>
          <w:rFonts w:ascii="Times New Roman" w:hAnsi="Times New Roman" w:cs="Times New Roman"/>
          <w:sz w:val="24"/>
          <w:szCs w:val="24"/>
        </w:rPr>
        <w:t xml:space="preserve">saj </w:t>
      </w:r>
      <w:r w:rsidRPr="00114C33">
        <w:rPr>
          <w:rFonts w:ascii="Times New Roman" w:hAnsi="Times New Roman" w:cs="Times New Roman"/>
          <w:sz w:val="24"/>
          <w:szCs w:val="24"/>
        </w:rPr>
        <w:t>mislec v tem obdobju dojema znanje kot absolutno in gotovo, zaznava in realnost pa sta popolnoma skladni. Druga stopnja nastopi med 3,5 in 4,5 leta</w:t>
      </w:r>
      <w:r>
        <w:rPr>
          <w:rFonts w:ascii="Times New Roman" w:hAnsi="Times New Roman" w:cs="Times New Roman"/>
          <w:sz w:val="24"/>
          <w:szCs w:val="24"/>
        </w:rPr>
        <w:t>,</w:t>
      </w:r>
      <w:r w:rsidRPr="00114C33">
        <w:rPr>
          <w:rFonts w:ascii="Times New Roman" w:hAnsi="Times New Roman" w:cs="Times New Roman"/>
          <w:sz w:val="24"/>
          <w:szCs w:val="24"/>
        </w:rPr>
        <w:t xml:space="preserve"> s perspektive misleca znanje še vedno prihaja od zunaj in je zanesljivo. Vendar zmotne in napačne zaznave vodijo v zmotna in napačna prepričanja. V tretji nivo stopimo nekje med 6. in 7. letom, znanje na nekaterih področjih je zanesljivo iz zunanjega vira (če oče tako pravi bo že držalo) nekatere razlage pa si otrok ustvari sam, a takšno znanje je negotovo in temelječe na osebnem mnenju. Takšno znanje postane gotovo šele z naraščanjem informacij v prihodnosti. Četrto stopnjo, ki se poj</w:t>
      </w:r>
      <w:r>
        <w:rPr>
          <w:rFonts w:ascii="Times New Roman" w:hAnsi="Times New Roman" w:cs="Times New Roman"/>
          <w:sz w:val="24"/>
          <w:szCs w:val="24"/>
        </w:rPr>
        <w:t>avi nekje med  10. in 12. letom</w:t>
      </w:r>
      <w:r w:rsidRPr="00114C33">
        <w:rPr>
          <w:rFonts w:ascii="Times New Roman" w:hAnsi="Times New Roman" w:cs="Times New Roman"/>
          <w:sz w:val="24"/>
          <w:szCs w:val="24"/>
        </w:rPr>
        <w:t>, označuje ideja, da je znanje negotovo, odvisno od posamezne situacije in mnenja posameznika. Utemeljevanje je idiosonkratično. Nekateri najstniki v teh letih postanejo skeptični, drugi pa popolnoma zaupajo avtoriteti in postanejo dogmatični. Peta raven, ki se odvija nekje med 14. in 16. letom, znanje dojema kot kontekstualno in subjektivno. Možne so samo interpretacije dokazov, procesov in dogodkov. Ker se utemeljevanje dogaja znotraj konte</w:t>
      </w:r>
      <w:r>
        <w:rPr>
          <w:rFonts w:ascii="Times New Roman" w:hAnsi="Times New Roman" w:cs="Times New Roman"/>
          <w:sz w:val="24"/>
          <w:szCs w:val="24"/>
        </w:rPr>
        <w:t>ksta je relativno. Šesta stopnja</w:t>
      </w:r>
      <w:r w:rsidRPr="00114C33">
        <w:rPr>
          <w:rFonts w:ascii="Times New Roman" w:hAnsi="Times New Roman" w:cs="Times New Roman"/>
          <w:sz w:val="24"/>
          <w:szCs w:val="24"/>
        </w:rPr>
        <w:t>, ki locira nekje med 19. in 21. letom</w:t>
      </w:r>
      <w:r>
        <w:rPr>
          <w:rFonts w:ascii="Times New Roman" w:hAnsi="Times New Roman" w:cs="Times New Roman"/>
          <w:sz w:val="24"/>
          <w:szCs w:val="24"/>
        </w:rPr>
        <w:t>,</w:t>
      </w:r>
      <w:r w:rsidRPr="00114C33">
        <w:rPr>
          <w:rFonts w:ascii="Times New Roman" w:hAnsi="Times New Roman" w:cs="Times New Roman"/>
          <w:sz w:val="24"/>
          <w:szCs w:val="24"/>
        </w:rPr>
        <w:t xml:space="preserve"> prinaša negotovost v znanju, vendar ga je možno presojati glede na dokaze in argumente različnih perspektiv ali glede na različne kontekste.  Na sedmi in torej zadnji stopnji, med 24. in 26. letom</w:t>
      </w:r>
      <w:r>
        <w:rPr>
          <w:rFonts w:ascii="Times New Roman" w:hAnsi="Times New Roman" w:cs="Times New Roman"/>
          <w:sz w:val="24"/>
          <w:szCs w:val="24"/>
        </w:rPr>
        <w:t>,</w:t>
      </w:r>
      <w:r w:rsidRPr="00114C33">
        <w:rPr>
          <w:rFonts w:ascii="Times New Roman" w:hAnsi="Times New Roman" w:cs="Times New Roman"/>
          <w:sz w:val="24"/>
          <w:szCs w:val="24"/>
        </w:rPr>
        <w:t xml:space="preserve"> je znanje dojeto kot rezultat raziskovanja, ki se da širše posplošiti. Da bi mislec predstavil najbolj popolno ali verjetno razumevanje neke tematike, vključuje dokaze in argumentacijo – utemeljevanje je verjetnostno. To pa lahko</w:t>
      </w:r>
      <w:r>
        <w:rPr>
          <w:rFonts w:ascii="Times New Roman" w:hAnsi="Times New Roman" w:cs="Times New Roman"/>
          <w:sz w:val="24"/>
          <w:szCs w:val="24"/>
        </w:rPr>
        <w:t xml:space="preserve"> vodi v oblikovanje novih načel </w:t>
      </w:r>
      <w:r w:rsidRPr="00114C33">
        <w:rPr>
          <w:rFonts w:ascii="Times New Roman" w:hAnsi="Times New Roman" w:cs="Times New Roman"/>
          <w:sz w:val="24"/>
          <w:szCs w:val="24"/>
        </w:rPr>
        <w:t>(Rupnik Vec in Kompare</w:t>
      </w:r>
      <w:r>
        <w:rPr>
          <w:rFonts w:ascii="Times New Roman" w:hAnsi="Times New Roman" w:cs="Times New Roman"/>
          <w:sz w:val="24"/>
          <w:szCs w:val="24"/>
        </w:rPr>
        <w:t>, 2006</w:t>
      </w:r>
      <w:r w:rsidRPr="00114C33">
        <w:rPr>
          <w:rFonts w:ascii="Times New Roman" w:hAnsi="Times New Roman" w:cs="Times New Roman"/>
          <w:sz w:val="24"/>
          <w:szCs w:val="24"/>
        </w:rPr>
        <w:t>)</w:t>
      </w:r>
      <w:r>
        <w:rPr>
          <w:rFonts w:ascii="Times New Roman" w:hAnsi="Times New Roman" w:cs="Times New Roman"/>
          <w:sz w:val="24"/>
          <w:szCs w:val="24"/>
        </w:rPr>
        <w:t>.</w:t>
      </w:r>
    </w:p>
    <w:p w:rsidR="0065371F" w:rsidRPr="00B339B4" w:rsidRDefault="0065371F" w:rsidP="00B339B4">
      <w:pPr>
        <w:pStyle w:val="Naslov1"/>
        <w:spacing w:after="240"/>
        <w:rPr>
          <w:rFonts w:ascii="Times New Roman" w:hAnsi="Times New Roman" w:cs="Times New Roman"/>
          <w:sz w:val="24"/>
          <w:szCs w:val="24"/>
        </w:rPr>
      </w:pPr>
      <w:bookmarkStart w:id="21" w:name="_Toc383943353"/>
      <w:bookmarkStart w:id="22" w:name="_Toc384314823"/>
      <w:bookmarkStart w:id="23" w:name="_Toc384317960"/>
      <w:r>
        <w:lastRenderedPageBreak/>
        <w:t xml:space="preserve">4. </w:t>
      </w:r>
      <w:bookmarkEnd w:id="21"/>
      <w:r w:rsidR="00776AA0">
        <w:t>PRIMERI KRITIČNEGA MIŠLJENA</w:t>
      </w:r>
      <w:bookmarkEnd w:id="22"/>
      <w:bookmarkEnd w:id="23"/>
    </w:p>
    <w:p w:rsidR="0065371F" w:rsidRDefault="005D794D" w:rsidP="00B339B4">
      <w:pPr>
        <w:pStyle w:val="Naslov2"/>
        <w:spacing w:after="240"/>
      </w:pPr>
      <w:bookmarkStart w:id="24" w:name="_Toc383943354"/>
      <w:bookmarkStart w:id="25" w:name="_Toc384314824"/>
      <w:bookmarkStart w:id="26" w:name="_Toc384317961"/>
      <w:r>
        <w:t>4.1 Kritično mišljenje v vsakdanjem življenju</w:t>
      </w:r>
      <w:bookmarkEnd w:id="24"/>
      <w:bookmarkEnd w:id="25"/>
      <w:bookmarkEnd w:id="26"/>
    </w:p>
    <w:p w:rsidR="005D794D" w:rsidRDefault="005D794D" w:rsidP="00DD2EC7">
      <w:pPr>
        <w:rPr>
          <w:rFonts w:ascii="Times New Roman" w:hAnsi="Times New Roman" w:cs="Times New Roman"/>
          <w:sz w:val="24"/>
          <w:szCs w:val="24"/>
        </w:rPr>
      </w:pPr>
      <w:r>
        <w:rPr>
          <w:rFonts w:ascii="Times New Roman" w:hAnsi="Times New Roman" w:cs="Times New Roman"/>
          <w:sz w:val="24"/>
          <w:szCs w:val="24"/>
        </w:rPr>
        <w:t xml:space="preserve">Kritično mišljenje je nekaj, kar pogosto počnemo v našem vsakdanjem življenju; to ni nekaj, kar nam je tuje ali pa še nikoli tega nismo počeli. Tako se s kritičnim mišljenjem srečujemo pri raznih dejavnostih, kot so: nakup avta, izbira </w:t>
      </w:r>
      <w:r w:rsidR="00B33184">
        <w:rPr>
          <w:rFonts w:ascii="Times New Roman" w:hAnsi="Times New Roman" w:cs="Times New Roman"/>
          <w:sz w:val="24"/>
          <w:szCs w:val="24"/>
        </w:rPr>
        <w:t>ustreznega šolanja (srednja šola, univerza)</w:t>
      </w:r>
      <w:r>
        <w:rPr>
          <w:rFonts w:ascii="Times New Roman" w:hAnsi="Times New Roman" w:cs="Times New Roman"/>
          <w:sz w:val="24"/>
          <w:szCs w:val="24"/>
        </w:rPr>
        <w:t xml:space="preserve">, selitev, odločanje med različnimi ponudbami za poklic, </w:t>
      </w:r>
      <w:r w:rsidR="00B33184">
        <w:rPr>
          <w:rFonts w:ascii="Times New Roman" w:hAnsi="Times New Roman" w:cs="Times New Roman"/>
          <w:sz w:val="24"/>
          <w:szCs w:val="24"/>
        </w:rPr>
        <w:t xml:space="preserve">v sporu s kakšno osebo, </w:t>
      </w:r>
      <w:r>
        <w:rPr>
          <w:rFonts w:ascii="Times New Roman" w:hAnsi="Times New Roman" w:cs="Times New Roman"/>
          <w:sz w:val="24"/>
          <w:szCs w:val="24"/>
        </w:rPr>
        <w:t>itd</w:t>
      </w:r>
      <w:r w:rsidR="007B2840">
        <w:rPr>
          <w:rFonts w:ascii="Times New Roman" w:hAnsi="Times New Roman" w:cs="Times New Roman"/>
          <w:sz w:val="24"/>
          <w:szCs w:val="24"/>
        </w:rPr>
        <w:t>.</w:t>
      </w:r>
      <w:r w:rsidR="00FA2081">
        <w:rPr>
          <w:rFonts w:ascii="Times New Roman" w:hAnsi="Times New Roman" w:cs="Times New Roman"/>
          <w:sz w:val="24"/>
          <w:szCs w:val="24"/>
        </w:rPr>
        <w:t xml:space="preserve"> (Critical thinking in everyday life, 2014)</w:t>
      </w:r>
      <w:r>
        <w:rPr>
          <w:rFonts w:ascii="Times New Roman" w:hAnsi="Times New Roman" w:cs="Times New Roman"/>
          <w:sz w:val="24"/>
          <w:szCs w:val="24"/>
        </w:rPr>
        <w:t xml:space="preserve">. </w:t>
      </w:r>
    </w:p>
    <w:p w:rsidR="00473C14" w:rsidRDefault="000320D5" w:rsidP="00B03D73">
      <w:pPr>
        <w:pStyle w:val="Naslov2"/>
        <w:spacing w:after="240"/>
      </w:pPr>
      <w:bookmarkStart w:id="27" w:name="_Toc384314825"/>
      <w:bookmarkStart w:id="28" w:name="_Toc384317962"/>
      <w:r>
        <w:t>4.2 Uporaba kritičnega mišljenja na delovnem mestu</w:t>
      </w:r>
      <w:bookmarkEnd w:id="27"/>
      <w:bookmarkEnd w:id="28"/>
    </w:p>
    <w:p w:rsidR="000320D5" w:rsidRDefault="000320D5" w:rsidP="00DD2EC7">
      <w:pPr>
        <w:rPr>
          <w:rFonts w:ascii="Times New Roman" w:hAnsi="Times New Roman" w:cs="Times New Roman"/>
          <w:sz w:val="24"/>
          <w:szCs w:val="24"/>
        </w:rPr>
      </w:pPr>
      <w:r>
        <w:rPr>
          <w:rFonts w:ascii="Times New Roman" w:hAnsi="Times New Roman" w:cs="Times New Roman"/>
          <w:sz w:val="24"/>
          <w:szCs w:val="24"/>
        </w:rPr>
        <w:t xml:space="preserve">Kritično mišljenje je ključnega pomena na delovnem mestu, še posebej za </w:t>
      </w:r>
      <w:r w:rsidR="00181BA5">
        <w:rPr>
          <w:rFonts w:ascii="Times New Roman" w:hAnsi="Times New Roman" w:cs="Times New Roman"/>
          <w:sz w:val="24"/>
          <w:szCs w:val="24"/>
        </w:rPr>
        <w:t>zaposlene</w:t>
      </w:r>
      <w:r>
        <w:rPr>
          <w:rFonts w:ascii="Times New Roman" w:hAnsi="Times New Roman" w:cs="Times New Roman"/>
          <w:sz w:val="24"/>
          <w:szCs w:val="24"/>
        </w:rPr>
        <w:t>, ki so v vlogi upravljanja, vodenja, ipd. Njihove odločitve lahko vplivajo na slehernega delavca, zadenejo celotno delovno silo. Zatorej je sposobnost kritičnega mišljenja zelo zaželjena lastnost pri delavcih z veliko odgovornostjo in avtoriteto</w:t>
      </w:r>
      <w:r w:rsidR="00181BA5">
        <w:rPr>
          <w:rFonts w:ascii="Times New Roman" w:hAnsi="Times New Roman" w:cs="Times New Roman"/>
          <w:sz w:val="24"/>
          <w:szCs w:val="24"/>
        </w:rPr>
        <w:t xml:space="preserve"> (Mayhew, 2014)</w:t>
      </w:r>
      <w:r>
        <w:rPr>
          <w:rFonts w:ascii="Times New Roman" w:hAnsi="Times New Roman" w:cs="Times New Roman"/>
          <w:sz w:val="24"/>
          <w:szCs w:val="24"/>
        </w:rPr>
        <w:t>.</w:t>
      </w:r>
    </w:p>
    <w:p w:rsidR="00181BA5" w:rsidRDefault="00997902" w:rsidP="00776AA0">
      <w:pPr>
        <w:pStyle w:val="Naslov3"/>
        <w:spacing w:after="240"/>
      </w:pPr>
      <w:bookmarkStart w:id="29" w:name="_Toc384314826"/>
      <w:bookmarkStart w:id="30" w:name="_Toc384317963"/>
      <w:r>
        <w:t>4.</w:t>
      </w:r>
      <w:r w:rsidR="00D23650">
        <w:t>2.1</w:t>
      </w:r>
      <w:r>
        <w:t xml:space="preserve"> Trženje, marketing</w:t>
      </w:r>
      <w:bookmarkEnd w:id="29"/>
      <w:bookmarkEnd w:id="30"/>
    </w:p>
    <w:p w:rsidR="00997902" w:rsidRDefault="00997902" w:rsidP="009633C9">
      <w:pPr>
        <w:spacing w:after="0"/>
        <w:rPr>
          <w:rFonts w:ascii="Times New Roman" w:hAnsi="Times New Roman" w:cs="Times New Roman"/>
          <w:sz w:val="24"/>
          <w:szCs w:val="24"/>
        </w:rPr>
      </w:pPr>
      <w:r>
        <w:rPr>
          <w:rFonts w:ascii="Times New Roman" w:hAnsi="Times New Roman" w:cs="Times New Roman"/>
          <w:sz w:val="24"/>
          <w:szCs w:val="24"/>
        </w:rPr>
        <w:t xml:space="preserve">Zaposleni v odnosih z javnostjo, prodaji, marketingu so primorani uporabljati sposobnosti kritičnega mišljenja pri odločitvah, ki zadevajo pogled in mnenje ljudi o delovanju njihovega podjetja, kakovosti njihovih izdelkov, ponudbi. Naprimer, proizvajanje izdelka, ki ugaja le določenim </w:t>
      </w:r>
      <w:r w:rsidR="001513F7">
        <w:rPr>
          <w:rFonts w:ascii="Times New Roman" w:hAnsi="Times New Roman" w:cs="Times New Roman"/>
          <w:sz w:val="24"/>
          <w:szCs w:val="24"/>
        </w:rPr>
        <w:t>skupinam populacije, ni dobra metoda marketinga. Če pa pri trženju uporabljamo metode, ki ne temeljijo le na določenih skupinah ljudi ali spolu, temveč mislimo na vse in so vsesplošno odobravane, je to velika prednost, ki podjetju omogoča, da bodo njihovi izdelki sprejeti in zaželjeni pri kar največji populaciji ljudi.</w:t>
      </w:r>
    </w:p>
    <w:p w:rsidR="00AF5671" w:rsidRDefault="00553620" w:rsidP="00AF5671">
      <w:pPr>
        <w:rPr>
          <w:rFonts w:ascii="Times New Roman" w:hAnsi="Times New Roman" w:cs="Times New Roman"/>
          <w:sz w:val="24"/>
          <w:szCs w:val="24"/>
        </w:rPr>
      </w:pPr>
      <w:r>
        <w:rPr>
          <w:rFonts w:ascii="Times New Roman" w:hAnsi="Times New Roman" w:cs="Times New Roman"/>
          <w:sz w:val="24"/>
          <w:szCs w:val="24"/>
        </w:rPr>
        <w:t>Naprimer, reklama za avto, ki je narejena tako, da veliko bolj pritegne kupce ženskega spola kot pa moškega, mora opustit tovrstne metode 'manipuliranja', da zagotovi željo po nakupu avta pri večji množici ljudi.</w:t>
      </w:r>
      <w:r w:rsidR="00AF5671">
        <w:rPr>
          <w:rFonts w:ascii="Times New Roman" w:hAnsi="Times New Roman" w:cs="Times New Roman"/>
          <w:sz w:val="24"/>
          <w:szCs w:val="24"/>
        </w:rPr>
        <w:t xml:space="preserve"> Zatorej morajo marketinški strokovnjaki 'vklopit' sposobnost kritičnega mišljenja, da se znebijo tovrstnega reklamiranja le za določeno populacijo, spol ljudi (Mayhew, 2014). </w:t>
      </w:r>
    </w:p>
    <w:p w:rsidR="00AF5671" w:rsidRDefault="00D23650" w:rsidP="00776AA0">
      <w:pPr>
        <w:pStyle w:val="Naslov3"/>
        <w:spacing w:after="240"/>
      </w:pPr>
      <w:bookmarkStart w:id="31" w:name="_Toc384314827"/>
      <w:bookmarkStart w:id="32" w:name="_Toc384317964"/>
      <w:r>
        <w:t>4.2.2 Pomoč strankam</w:t>
      </w:r>
      <w:bookmarkEnd w:id="31"/>
      <w:bookmarkEnd w:id="32"/>
    </w:p>
    <w:p w:rsidR="00D23650" w:rsidRDefault="00615C6C" w:rsidP="00AF5671">
      <w:pPr>
        <w:rPr>
          <w:rFonts w:ascii="Times New Roman" w:hAnsi="Times New Roman" w:cs="Times New Roman"/>
          <w:sz w:val="24"/>
          <w:szCs w:val="24"/>
        </w:rPr>
      </w:pPr>
      <w:r>
        <w:rPr>
          <w:rFonts w:ascii="Times New Roman" w:hAnsi="Times New Roman" w:cs="Times New Roman"/>
          <w:sz w:val="24"/>
          <w:szCs w:val="24"/>
        </w:rPr>
        <w:t>Zaposleni, ki so v nenehnem stiku s svojimi kupci (prodajalci...), uporabljajo sposobnost kritičnega mišljenja vsakokrat, ko pride do kakšnega nesporazuma. Poznavanje izdelka, produkta in potreb strank, kupcev, je ključno pri reševanju konfliktov. Uporaba tega znanja, da zgladimo 'spor', je del procesa uporabe kritične</w:t>
      </w:r>
      <w:r w:rsidR="00614483">
        <w:rPr>
          <w:rFonts w:ascii="Times New Roman" w:hAnsi="Times New Roman" w:cs="Times New Roman"/>
          <w:sz w:val="24"/>
          <w:szCs w:val="24"/>
        </w:rPr>
        <w:t>ga mišljenja na delovnem mestu. Naprimer</w:t>
      </w:r>
      <w:r>
        <w:rPr>
          <w:rFonts w:ascii="Times New Roman" w:hAnsi="Times New Roman" w:cs="Times New Roman"/>
          <w:sz w:val="24"/>
          <w:szCs w:val="24"/>
        </w:rPr>
        <w:t xml:space="preserve"> agent, ki je v službi za pomoč, svetovanje strankam, </w:t>
      </w:r>
      <w:r w:rsidR="00614483">
        <w:rPr>
          <w:rFonts w:ascii="Times New Roman" w:hAnsi="Times New Roman" w:cs="Times New Roman"/>
          <w:sz w:val="24"/>
          <w:szCs w:val="24"/>
        </w:rPr>
        <w:t xml:space="preserve">je </w:t>
      </w:r>
      <w:r>
        <w:rPr>
          <w:rFonts w:ascii="Times New Roman" w:hAnsi="Times New Roman" w:cs="Times New Roman"/>
          <w:sz w:val="24"/>
          <w:szCs w:val="24"/>
        </w:rPr>
        <w:t xml:space="preserve">postavljen pred </w:t>
      </w:r>
      <w:r w:rsidR="00614483">
        <w:rPr>
          <w:rFonts w:ascii="Times New Roman" w:hAnsi="Times New Roman" w:cs="Times New Roman"/>
          <w:sz w:val="24"/>
          <w:szCs w:val="24"/>
        </w:rPr>
        <w:t>odločitvijo, ali naj posamezniku, ki je v preteklosti prejemal 'brezhibno' plačo, podaljša rok za plačilo računa elektrike, ki mu je že potekel, ali ne. Tako mora agent uporabit sposobnost kritičnega mišljenja, da skupaj s stranko prideta do razumne rešitve (Mayhew, 2014).</w:t>
      </w:r>
    </w:p>
    <w:p w:rsidR="007B2840" w:rsidRDefault="007B2840" w:rsidP="00776AA0">
      <w:pPr>
        <w:pStyle w:val="Naslov2"/>
        <w:spacing w:after="240"/>
      </w:pPr>
      <w:bookmarkStart w:id="33" w:name="_Toc384314828"/>
      <w:bookmarkStart w:id="34" w:name="_Toc384317965"/>
      <w:r>
        <w:lastRenderedPageBreak/>
        <w:t>4.3 Kritično mišljenje v šoli</w:t>
      </w:r>
      <w:bookmarkEnd w:id="33"/>
      <w:bookmarkEnd w:id="34"/>
      <w:r>
        <w:t xml:space="preserve"> </w:t>
      </w:r>
    </w:p>
    <w:p w:rsidR="007B2840" w:rsidRDefault="007B2840" w:rsidP="00776AA0">
      <w:pPr>
        <w:pStyle w:val="Naslov3"/>
        <w:spacing w:after="240"/>
      </w:pPr>
      <w:bookmarkStart w:id="35" w:name="_Toc384314829"/>
      <w:bookmarkStart w:id="36" w:name="_Toc384317966"/>
      <w:r>
        <w:t>4.3.1 Kako spodbuditi razvoj kritičnega mišljenja pri učencih (Halpernova in Hakel)</w:t>
      </w:r>
      <w:bookmarkEnd w:id="35"/>
      <w:bookmarkEnd w:id="36"/>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Prvo načelo: Omogočanje vaje v priklicu. Na primer čim večkrat ponovit načela kritičnega mišljenja in jih veliko uporabljati.</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Drugo načelo: Spreminjanje pogojev učenja (tipa problemskih nalog pri učenju neke snovi). Na primer kritično branje po različnih metodah.</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Tretje načelo: Spodbujanje učence</w:t>
      </w:r>
      <w:r w:rsidR="00927741" w:rsidRPr="00927741">
        <w:rPr>
          <w:rFonts w:ascii="Times New Roman" w:hAnsi="Times New Roman" w:cs="Times New Roman"/>
          <w:sz w:val="24"/>
          <w:szCs w:val="24"/>
        </w:rPr>
        <w:t>v</w:t>
      </w:r>
      <w:r w:rsidRPr="00927741">
        <w:rPr>
          <w:rFonts w:ascii="Times New Roman" w:hAnsi="Times New Roman" w:cs="Times New Roman"/>
          <w:sz w:val="24"/>
          <w:szCs w:val="24"/>
        </w:rPr>
        <w:t>, da preoblikujejo informacije iz ene oblike v drugo. Preoblikovanje prostorskih informacij v slušno-besedne ali obratno, kritičen opis dogodka, posnetka,…</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Četrto načelo: Usmerjanje učence</w:t>
      </w:r>
      <w:r w:rsidR="00927741">
        <w:rPr>
          <w:rFonts w:ascii="Times New Roman" w:hAnsi="Times New Roman" w:cs="Times New Roman"/>
          <w:sz w:val="24"/>
          <w:szCs w:val="24"/>
        </w:rPr>
        <w:t>v</w:t>
      </w:r>
      <w:r w:rsidRPr="00927741">
        <w:rPr>
          <w:rFonts w:ascii="Times New Roman" w:hAnsi="Times New Roman" w:cs="Times New Roman"/>
          <w:sz w:val="24"/>
          <w:szCs w:val="24"/>
        </w:rPr>
        <w:t xml:space="preserve"> v ozaveščanje in raziskovanje prepričanj in predpostavk o obravnavani snovi ali veščinah, ki se jih učijo. </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 xml:space="preserve">Peto načelo: Upoštevanje, da na učenje vpliva tako učiteljevo kot učenčevo pojmovanje procesov učenja, znanja, motivacije, itd. </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Šesto načelo: Spodbujanje metakognicije, saj sama izkušnja ne zadostuje. Diskusija ne zadostuje, po njej je smiselno zavzeti metapozicijo in analizirati proces z vidika raznovrstnih kriterijev (jasna raba jezika posameznih diskutantov).</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Sedmo načelo: Ravnanje v skladu s spoznanjem, da so predavanja učinkovita, kadar je cilj učenja obnova in prepoznavanje zap</w:t>
      </w:r>
      <w:r w:rsidR="00927741">
        <w:rPr>
          <w:rFonts w:ascii="Times New Roman" w:hAnsi="Times New Roman" w:cs="Times New Roman"/>
          <w:sz w:val="24"/>
          <w:szCs w:val="24"/>
        </w:rPr>
        <w:t>omnjenih informacij</w:t>
      </w:r>
      <w:r w:rsidRPr="00927741">
        <w:rPr>
          <w:rFonts w:ascii="Times New Roman" w:hAnsi="Times New Roman" w:cs="Times New Roman"/>
          <w:sz w:val="24"/>
          <w:szCs w:val="24"/>
        </w:rPr>
        <w:t>, ni pa tako učinkovita, kadar je cilj globinsko učenje oz. poglobljeno razumevanje tematike. Dejavno učenje</w:t>
      </w:r>
      <w:r w:rsidR="00163C56">
        <w:rPr>
          <w:rFonts w:ascii="Times New Roman" w:hAnsi="Times New Roman" w:cs="Times New Roman"/>
          <w:sz w:val="24"/>
          <w:szCs w:val="24"/>
        </w:rPr>
        <w:t xml:space="preserve"> je</w:t>
      </w:r>
      <w:r w:rsidRPr="00927741">
        <w:rPr>
          <w:rFonts w:ascii="Times New Roman" w:hAnsi="Times New Roman" w:cs="Times New Roman"/>
          <w:sz w:val="24"/>
          <w:szCs w:val="24"/>
        </w:rPr>
        <w:t xml:space="preserve"> usmerjeno v analizo tematike iz raznovrstnih perspektiv.</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Osmo načelo: Upoštevanje, da sam proces pojmovanja vpliva na to, kaj si učenec bo oz. česa si ne bo zapomnil. Naloge, ki terjajo kritično analizo in argumentacijo.</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 xml:space="preserve">Deveto načelo: Načelo »manj je več« je smiselno upoštevati še posebej takrat, kadar je cilj poučevanja dolgoročno pomnjenje in transfer. Kritična in večperspektivna obravnava učnih vsebin – poglobljenost. </w:t>
      </w:r>
    </w:p>
    <w:p w:rsidR="007B2840" w:rsidRPr="00927741" w:rsidRDefault="007B2840" w:rsidP="007B2840">
      <w:pPr>
        <w:pStyle w:val="Odstavekseznama"/>
        <w:numPr>
          <w:ilvl w:val="0"/>
          <w:numId w:val="5"/>
        </w:numPr>
        <w:rPr>
          <w:rFonts w:ascii="Times New Roman" w:hAnsi="Times New Roman" w:cs="Times New Roman"/>
          <w:sz w:val="24"/>
          <w:szCs w:val="24"/>
        </w:rPr>
      </w:pPr>
      <w:r w:rsidRPr="00927741">
        <w:rPr>
          <w:rFonts w:ascii="Times New Roman" w:hAnsi="Times New Roman" w:cs="Times New Roman"/>
          <w:sz w:val="24"/>
          <w:szCs w:val="24"/>
        </w:rPr>
        <w:t>Deseto načelo: Upoštevanje, da učne dejavnosti, v katerih se angažira učenec, določajo,</w:t>
      </w:r>
      <w:r w:rsidR="00163C56">
        <w:rPr>
          <w:rFonts w:ascii="Times New Roman" w:hAnsi="Times New Roman" w:cs="Times New Roman"/>
          <w:sz w:val="24"/>
          <w:szCs w:val="24"/>
        </w:rPr>
        <w:t xml:space="preserve"> </w:t>
      </w:r>
      <w:r w:rsidRPr="00927741">
        <w:rPr>
          <w:rFonts w:ascii="Times New Roman" w:hAnsi="Times New Roman" w:cs="Times New Roman"/>
          <w:sz w:val="24"/>
          <w:szCs w:val="24"/>
        </w:rPr>
        <w:t>kako bo snov naučena, kako dobro bo zapomnjena in pogoje pod katerimi bo priklicana. Spodbujanje učitelja, da so učenci razmišljujoče s</w:t>
      </w:r>
      <w:r w:rsidR="00927741">
        <w:rPr>
          <w:rFonts w:ascii="Times New Roman" w:hAnsi="Times New Roman" w:cs="Times New Roman"/>
          <w:sz w:val="24"/>
          <w:szCs w:val="24"/>
        </w:rPr>
        <w:t>keptični do obravnavane vsebine</w:t>
      </w:r>
      <w:r w:rsidRPr="00927741">
        <w:rPr>
          <w:rFonts w:ascii="Times New Roman" w:hAnsi="Times New Roman" w:cs="Times New Roman"/>
          <w:sz w:val="24"/>
          <w:szCs w:val="24"/>
        </w:rPr>
        <w:t xml:space="preserve"> (Rupnik Vec in Kompare</w:t>
      </w:r>
      <w:r w:rsidR="00FB2CA3">
        <w:rPr>
          <w:rFonts w:ascii="Times New Roman" w:hAnsi="Times New Roman" w:cs="Times New Roman"/>
          <w:sz w:val="24"/>
          <w:szCs w:val="24"/>
        </w:rPr>
        <w:t>,</w:t>
      </w:r>
      <w:r w:rsidRPr="00927741">
        <w:rPr>
          <w:rFonts w:ascii="Times New Roman" w:hAnsi="Times New Roman" w:cs="Times New Roman"/>
          <w:sz w:val="24"/>
          <w:szCs w:val="24"/>
        </w:rPr>
        <w:t xml:space="preserve"> 2009)</w:t>
      </w:r>
      <w:r w:rsidR="00927741">
        <w:rPr>
          <w:rFonts w:ascii="Times New Roman" w:hAnsi="Times New Roman" w:cs="Times New Roman"/>
          <w:sz w:val="24"/>
          <w:szCs w:val="24"/>
        </w:rPr>
        <w:t>.</w:t>
      </w:r>
    </w:p>
    <w:p w:rsidR="00784DD1" w:rsidRPr="00784DD1" w:rsidRDefault="00784DD1" w:rsidP="00784DD1">
      <w:pPr>
        <w:pStyle w:val="Naslov1"/>
        <w:spacing w:after="240"/>
        <w:rPr>
          <w:rFonts w:eastAsia="Times New Roman"/>
        </w:rPr>
      </w:pPr>
      <w:bookmarkStart w:id="37" w:name="_Toc384314830"/>
      <w:bookmarkStart w:id="38" w:name="_Toc384317967"/>
      <w:r>
        <w:rPr>
          <w:rFonts w:eastAsia="Times New Roman"/>
        </w:rPr>
        <w:t xml:space="preserve">5. </w:t>
      </w:r>
      <w:r w:rsidRPr="00784DD1">
        <w:rPr>
          <w:rFonts w:eastAsia="Times New Roman"/>
        </w:rPr>
        <w:t>Z</w:t>
      </w:r>
      <w:r>
        <w:rPr>
          <w:rFonts w:eastAsia="Times New Roman"/>
        </w:rPr>
        <w:t>AKLJUČEK</w:t>
      </w:r>
      <w:bookmarkEnd w:id="37"/>
      <w:bookmarkEnd w:id="38"/>
    </w:p>
    <w:p w:rsidR="00784DD1" w:rsidRPr="00784DD1" w:rsidRDefault="00784DD1" w:rsidP="00784DD1">
      <w:pPr>
        <w:jc w:val="both"/>
        <w:rPr>
          <w:rFonts w:ascii="Times New Roman" w:eastAsia="Calibri" w:hAnsi="Times New Roman" w:cs="Times New Roman"/>
          <w:sz w:val="24"/>
          <w:szCs w:val="24"/>
        </w:rPr>
      </w:pPr>
      <w:r w:rsidRPr="00784DD1">
        <w:rPr>
          <w:rFonts w:ascii="Times New Roman" w:eastAsia="Calibri" w:hAnsi="Times New Roman" w:cs="Times New Roman"/>
          <w:sz w:val="24"/>
          <w:szCs w:val="24"/>
        </w:rPr>
        <w:t>V seminarski nalogi sva na kratko predstavila definicijo kritičnega mišljenja, faze (Paul in Elder), značilnosti in razvoj. Podala sva tudi nekaj praktičnih primerov kritičnega in nekritičnega razmišljanja v vsakdanjem življenju, v šoli in službi. Spoznala sva, da se kritično mišljenje razvija s starostjo (Kitchener in King): na začetku jemljemo vse stvari za resnične (verjamemo v Božička ipd.), a začnemo kmalu s pomočjo kritičnega mišljenja spoznavati 'kruto' resnico (darila nam pod jelko nastavijo starši). Ugotovila sva, da je kritično mišljenje potrebno, da bolje razumemo kaj se dogaja v nas, na kar sva pa tudi hotela opozorit z najino seminarsko nalogo. Ob branju literature sva se mnogo naučila o kritičnemu razmišljanju in si tako zase kot tudi za druge želiva, da bi to čim pogosteje počeli – kajti vsak izmed nas si zasluži postati odličen mislec.</w:t>
      </w:r>
    </w:p>
    <w:p w:rsidR="00655EE4" w:rsidRDefault="00784DD1" w:rsidP="00776AA0">
      <w:pPr>
        <w:pStyle w:val="Naslov1"/>
      </w:pPr>
      <w:bookmarkStart w:id="39" w:name="_Toc384314831"/>
      <w:bookmarkStart w:id="40" w:name="_Toc384317968"/>
      <w:r>
        <w:lastRenderedPageBreak/>
        <w:t>6</w:t>
      </w:r>
      <w:r w:rsidR="00927741">
        <w:t xml:space="preserve">. </w:t>
      </w:r>
      <w:r>
        <w:t>VIRI</w:t>
      </w:r>
      <w:bookmarkEnd w:id="39"/>
      <w:bookmarkEnd w:id="40"/>
    </w:p>
    <w:p w:rsidR="00FA2081" w:rsidRDefault="00FA2081" w:rsidP="00AF5671">
      <w:pPr>
        <w:rPr>
          <w:rFonts w:ascii="Times New Roman" w:hAnsi="Times New Roman" w:cs="Times New Roman"/>
          <w:sz w:val="24"/>
          <w:szCs w:val="24"/>
        </w:rPr>
      </w:pPr>
    </w:p>
    <w:p w:rsidR="00FA2081" w:rsidRDefault="00FA2081" w:rsidP="00AD5AF3">
      <w:pPr>
        <w:pStyle w:val="Odstavekseznama"/>
        <w:spacing w:after="0"/>
        <w:ind w:firstLine="720"/>
        <w:rPr>
          <w:rStyle w:val="Hiperpovezava"/>
          <w:rFonts w:ascii="Times New Roman" w:hAnsi="Times New Roman" w:cs="Times New Roman"/>
          <w:sz w:val="24"/>
          <w:szCs w:val="24"/>
        </w:rPr>
      </w:pPr>
      <w:r w:rsidRPr="0029660F">
        <w:rPr>
          <w:rFonts w:ascii="Times New Roman" w:hAnsi="Times New Roman" w:cs="Times New Roman"/>
          <w:i/>
          <w:sz w:val="24"/>
          <w:szCs w:val="24"/>
        </w:rPr>
        <w:t>Critical thinking in everyday life.</w:t>
      </w:r>
      <w:r w:rsidR="0029660F" w:rsidRPr="0029660F">
        <w:rPr>
          <w:rFonts w:ascii="Times New Roman" w:hAnsi="Times New Roman" w:cs="Times New Roman"/>
          <w:sz w:val="24"/>
          <w:szCs w:val="24"/>
        </w:rPr>
        <w:t xml:space="preserve"> (2014). Pridobljeno 2. 4. 2014 iz </w:t>
      </w:r>
      <w:hyperlink r:id="rId6" w:anchor="footnote1" w:history="1">
        <w:r w:rsidR="0029660F" w:rsidRPr="0029660F">
          <w:rPr>
            <w:rStyle w:val="Hiperpovezava"/>
            <w:rFonts w:ascii="Times New Roman" w:hAnsi="Times New Roman" w:cs="Times New Roman"/>
            <w:sz w:val="24"/>
            <w:szCs w:val="24"/>
          </w:rPr>
          <w:t>http://unilearning.uow.edu.au/critical/1a-1.html#footnote1</w:t>
        </w:r>
      </w:hyperlink>
    </w:p>
    <w:p w:rsidR="00AD5AF3" w:rsidRDefault="000C5EF0" w:rsidP="00AD5AF3">
      <w:pPr>
        <w:spacing w:after="0"/>
        <w:ind w:left="720" w:firstLine="720"/>
        <w:rPr>
          <w:rStyle w:val="Hiperpovezava"/>
          <w:rFonts w:ascii="Times New Roman" w:hAnsi="Times New Roman" w:cs="Times New Roman"/>
          <w:sz w:val="24"/>
          <w:szCs w:val="24"/>
        </w:rPr>
      </w:pPr>
      <w:r w:rsidRPr="00AD5AF3">
        <w:rPr>
          <w:rFonts w:ascii="Times New Roman" w:hAnsi="Times New Roman" w:cs="Times New Roman"/>
          <w:sz w:val="24"/>
          <w:szCs w:val="24"/>
        </w:rPr>
        <w:t>Mayhew, R</w:t>
      </w:r>
      <w:r w:rsidR="00655EE4" w:rsidRPr="00AD5AF3">
        <w:rPr>
          <w:rFonts w:ascii="Times New Roman" w:hAnsi="Times New Roman" w:cs="Times New Roman"/>
          <w:sz w:val="24"/>
          <w:szCs w:val="24"/>
        </w:rPr>
        <w:t>. (2014)</w:t>
      </w:r>
      <w:r w:rsidR="005E1B25" w:rsidRPr="00AD5AF3">
        <w:rPr>
          <w:rFonts w:ascii="Times New Roman" w:hAnsi="Times New Roman" w:cs="Times New Roman"/>
          <w:sz w:val="24"/>
          <w:szCs w:val="24"/>
        </w:rPr>
        <w:t xml:space="preserve">. </w:t>
      </w:r>
      <w:r w:rsidR="005E1B25" w:rsidRPr="00AD5AF3">
        <w:rPr>
          <w:rFonts w:ascii="Times New Roman" w:hAnsi="Times New Roman" w:cs="Times New Roman"/>
          <w:i/>
          <w:sz w:val="24"/>
          <w:szCs w:val="24"/>
        </w:rPr>
        <w:t xml:space="preserve">Examples of Using Critical Thinking to Make Decisions in the Workplace. </w:t>
      </w:r>
      <w:r w:rsidR="005E1B25" w:rsidRPr="00AD5AF3">
        <w:rPr>
          <w:rFonts w:ascii="Times New Roman" w:hAnsi="Times New Roman" w:cs="Times New Roman"/>
          <w:sz w:val="24"/>
          <w:szCs w:val="24"/>
        </w:rPr>
        <w:t xml:space="preserve"> Pridobljeno 2. 4. 2014 iz </w:t>
      </w:r>
      <w:hyperlink r:id="rId7" w:history="1">
        <w:r w:rsidR="005E1B25" w:rsidRPr="00AD5AF3">
          <w:rPr>
            <w:rStyle w:val="Hiperpovezava"/>
            <w:rFonts w:ascii="Times New Roman" w:hAnsi="Times New Roman" w:cs="Times New Roman"/>
            <w:sz w:val="24"/>
            <w:szCs w:val="24"/>
          </w:rPr>
          <w:t>http://smallbusiness.chron.com/examples-using-critical-thinking-make-decisions-workplace-12952.html</w:t>
        </w:r>
      </w:hyperlink>
    </w:p>
    <w:p w:rsidR="000C4781" w:rsidRPr="00AD5AF3" w:rsidRDefault="000C4781" w:rsidP="00AD5AF3">
      <w:pPr>
        <w:spacing w:after="0"/>
        <w:ind w:left="720" w:firstLine="720"/>
        <w:rPr>
          <w:rFonts w:ascii="Times New Roman" w:hAnsi="Times New Roman" w:cs="Times New Roman"/>
          <w:color w:val="0000FF" w:themeColor="hyperlink"/>
          <w:sz w:val="24"/>
          <w:szCs w:val="24"/>
          <w:u w:val="single"/>
        </w:rPr>
      </w:pPr>
      <w:r w:rsidRPr="00AD5AF3">
        <w:rPr>
          <w:rFonts w:ascii="Times New Roman" w:hAnsi="Times New Roman" w:cs="Times New Roman"/>
          <w:sz w:val="24"/>
          <w:szCs w:val="24"/>
        </w:rPr>
        <w:t xml:space="preserve">Bajec, A. (2000). </w:t>
      </w:r>
      <w:r w:rsidRPr="00AD5AF3">
        <w:rPr>
          <w:rFonts w:ascii="Times New Roman" w:hAnsi="Times New Roman" w:cs="Times New Roman"/>
          <w:i/>
          <w:sz w:val="24"/>
          <w:szCs w:val="24"/>
        </w:rPr>
        <w:t>Slovar slovenskega knjižnega jezika</w:t>
      </w:r>
      <w:r w:rsidRPr="00AD5AF3">
        <w:rPr>
          <w:rFonts w:ascii="Times New Roman" w:hAnsi="Times New Roman" w:cs="Times New Roman"/>
          <w:sz w:val="24"/>
          <w:szCs w:val="24"/>
        </w:rPr>
        <w:t xml:space="preserve">. Pridobljeno 5. 4. 2014 iz </w:t>
      </w:r>
      <w:hyperlink r:id="rId8" w:history="1">
        <w:r w:rsidRPr="00AD5AF3">
          <w:rPr>
            <w:rStyle w:val="Hiperpovezava"/>
            <w:rFonts w:ascii="Times New Roman" w:hAnsi="Times New Roman" w:cs="Times New Roman"/>
            <w:sz w:val="24"/>
            <w:szCs w:val="24"/>
          </w:rPr>
          <w:t>http://bos.zrc-sazu.si/sskj.html</w:t>
        </w:r>
      </w:hyperlink>
    </w:p>
    <w:p w:rsidR="00E36138" w:rsidRDefault="000C5EF0" w:rsidP="00AD5AF3">
      <w:pPr>
        <w:pStyle w:val="Odstavekseznama"/>
        <w:ind w:firstLine="720"/>
        <w:rPr>
          <w:rFonts w:ascii="Times New Roman" w:hAnsi="Times New Roman" w:cs="Times New Roman"/>
          <w:sz w:val="24"/>
          <w:szCs w:val="24"/>
        </w:rPr>
      </w:pPr>
      <w:r w:rsidRPr="000C5EF0">
        <w:rPr>
          <w:rFonts w:ascii="Times New Roman" w:hAnsi="Times New Roman" w:cs="Times New Roman"/>
          <w:sz w:val="24"/>
          <w:szCs w:val="24"/>
        </w:rPr>
        <w:t xml:space="preserve">Rupnik Vec, T. in Kompare, A. (2006). </w:t>
      </w:r>
      <w:r>
        <w:rPr>
          <w:rFonts w:ascii="Times New Roman" w:hAnsi="Times New Roman" w:cs="Times New Roman"/>
          <w:i/>
          <w:sz w:val="24"/>
          <w:szCs w:val="24"/>
        </w:rPr>
        <w:t>Izzivi poučevanja: s</w:t>
      </w:r>
      <w:r w:rsidRPr="000C5EF0">
        <w:rPr>
          <w:rFonts w:ascii="Times New Roman" w:hAnsi="Times New Roman" w:cs="Times New Roman"/>
          <w:i/>
          <w:sz w:val="24"/>
          <w:szCs w:val="24"/>
        </w:rPr>
        <w:t>podbujanje razvoja kritičnega mišljenja</w:t>
      </w:r>
      <w:r w:rsidRPr="000C5EF0">
        <w:rPr>
          <w:rFonts w:ascii="Times New Roman" w:hAnsi="Times New Roman" w:cs="Times New Roman"/>
          <w:sz w:val="24"/>
          <w:szCs w:val="24"/>
        </w:rPr>
        <w:t>. Ljubljana: Zavod Republike Slovenije za šolstvo.</w:t>
      </w:r>
    </w:p>
    <w:p w:rsidR="000C5EF0" w:rsidRDefault="000C5EF0" w:rsidP="00AD5AF3">
      <w:pPr>
        <w:pStyle w:val="Odstavekseznama"/>
        <w:ind w:firstLine="720"/>
        <w:rPr>
          <w:rFonts w:ascii="Times New Roman" w:hAnsi="Times New Roman" w:cs="Times New Roman"/>
          <w:sz w:val="24"/>
          <w:szCs w:val="24"/>
        </w:rPr>
      </w:pPr>
      <w:r w:rsidRPr="000C5EF0">
        <w:rPr>
          <w:rFonts w:ascii="Times New Roman" w:hAnsi="Times New Roman" w:cs="Times New Roman"/>
          <w:sz w:val="24"/>
          <w:szCs w:val="24"/>
        </w:rPr>
        <w:t>Rupnik Vec, T., Kompare</w:t>
      </w:r>
      <w:r>
        <w:rPr>
          <w:rFonts w:ascii="Times New Roman" w:hAnsi="Times New Roman" w:cs="Times New Roman"/>
          <w:sz w:val="24"/>
          <w:szCs w:val="24"/>
        </w:rPr>
        <w:t>,</w:t>
      </w:r>
      <w:r w:rsidRPr="000C5EF0">
        <w:rPr>
          <w:rFonts w:ascii="Times New Roman" w:hAnsi="Times New Roman" w:cs="Times New Roman"/>
          <w:sz w:val="24"/>
          <w:szCs w:val="24"/>
        </w:rPr>
        <w:t xml:space="preserve"> A., Debeljak Rus, B., Logonder, M., Vuradin Popovič, J., Krošel, N. idr. (2009). </w:t>
      </w:r>
      <w:r w:rsidRPr="000C5EF0">
        <w:rPr>
          <w:rFonts w:ascii="Times New Roman" w:hAnsi="Times New Roman" w:cs="Times New Roman"/>
          <w:i/>
          <w:sz w:val="24"/>
          <w:szCs w:val="24"/>
        </w:rPr>
        <w:t>Kritično mišljenje pri pouku psihologije</w:t>
      </w:r>
      <w:r w:rsidRPr="000C5EF0">
        <w:rPr>
          <w:rFonts w:ascii="Times New Roman" w:hAnsi="Times New Roman" w:cs="Times New Roman"/>
          <w:sz w:val="24"/>
          <w:szCs w:val="24"/>
        </w:rPr>
        <w:t>. Ljubljana: Zavod Republike Slovenije za šolstvo.</w:t>
      </w:r>
    </w:p>
    <w:p w:rsidR="00163C56" w:rsidRPr="00163C56" w:rsidRDefault="00163C56" w:rsidP="00AD5AF3">
      <w:pPr>
        <w:pStyle w:val="Odstavekseznama"/>
        <w:ind w:firstLine="720"/>
        <w:rPr>
          <w:rFonts w:ascii="Times New Roman" w:hAnsi="Times New Roman" w:cs="Times New Roman"/>
          <w:sz w:val="24"/>
          <w:szCs w:val="24"/>
        </w:rPr>
      </w:pPr>
      <w:bookmarkStart w:id="41" w:name="_GoBack"/>
      <w:bookmarkEnd w:id="41"/>
      <w:r w:rsidRPr="00163C56">
        <w:rPr>
          <w:rFonts w:ascii="Times New Roman" w:hAnsi="Times New Roman" w:cs="Times New Roman"/>
          <w:sz w:val="24"/>
          <w:szCs w:val="24"/>
        </w:rPr>
        <w:t xml:space="preserve">Rupnik Vec, T. (2011). </w:t>
      </w:r>
      <w:r w:rsidRPr="00163C56">
        <w:rPr>
          <w:rFonts w:ascii="Times New Roman" w:hAnsi="Times New Roman" w:cs="Times New Roman"/>
          <w:i/>
          <w:sz w:val="24"/>
          <w:szCs w:val="24"/>
        </w:rPr>
        <w:t xml:space="preserve">Izzivi poučevanja: spodbujanje razvoja kritičnega mišljenja. </w:t>
      </w:r>
      <w:r w:rsidRPr="00163C56">
        <w:rPr>
          <w:rFonts w:ascii="Times New Roman" w:hAnsi="Times New Roman" w:cs="Times New Roman"/>
          <w:sz w:val="24"/>
          <w:szCs w:val="24"/>
        </w:rPr>
        <w:t>Ljubljana: Zavod Republike Slovenije za šolstvo.</w:t>
      </w:r>
    </w:p>
    <w:p w:rsidR="00163C56" w:rsidRPr="0029660F" w:rsidRDefault="00163C56" w:rsidP="00163C56">
      <w:pPr>
        <w:pStyle w:val="Odstavekseznama"/>
        <w:rPr>
          <w:rFonts w:ascii="Times New Roman" w:hAnsi="Times New Roman" w:cs="Times New Roman"/>
          <w:sz w:val="24"/>
          <w:szCs w:val="24"/>
        </w:rPr>
      </w:pPr>
    </w:p>
    <w:p w:rsidR="005E1B25" w:rsidRPr="005E1B25" w:rsidRDefault="005E1B25" w:rsidP="00AF5671">
      <w:pPr>
        <w:rPr>
          <w:rFonts w:ascii="Times New Roman" w:hAnsi="Times New Roman" w:cs="Times New Roman"/>
          <w:sz w:val="24"/>
          <w:szCs w:val="24"/>
        </w:rPr>
      </w:pPr>
    </w:p>
    <w:p w:rsidR="00D23650" w:rsidRPr="00D23650" w:rsidRDefault="00D23650" w:rsidP="00AF5671">
      <w:pPr>
        <w:rPr>
          <w:rFonts w:ascii="Times New Roman" w:hAnsi="Times New Roman" w:cs="Times New Roman"/>
          <w:sz w:val="24"/>
          <w:szCs w:val="24"/>
        </w:rPr>
      </w:pPr>
    </w:p>
    <w:sectPr w:rsidR="00D23650" w:rsidRPr="00D23650" w:rsidSect="00823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5E4"/>
    <w:multiLevelType w:val="hybridMultilevel"/>
    <w:tmpl w:val="C17C3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8B5589"/>
    <w:multiLevelType w:val="hybridMultilevel"/>
    <w:tmpl w:val="F11C4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E36FA4"/>
    <w:multiLevelType w:val="hybridMultilevel"/>
    <w:tmpl w:val="738647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1C0FCA"/>
    <w:multiLevelType w:val="hybridMultilevel"/>
    <w:tmpl w:val="B81697B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D267A6C"/>
    <w:multiLevelType w:val="hybridMultilevel"/>
    <w:tmpl w:val="A74690AA"/>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12A7"/>
    <w:rsid w:val="0001427A"/>
    <w:rsid w:val="000320D5"/>
    <w:rsid w:val="000C4781"/>
    <w:rsid w:val="000C5EF0"/>
    <w:rsid w:val="00104E93"/>
    <w:rsid w:val="00114C33"/>
    <w:rsid w:val="00117F59"/>
    <w:rsid w:val="00124FD3"/>
    <w:rsid w:val="00142715"/>
    <w:rsid w:val="001513F7"/>
    <w:rsid w:val="00163C56"/>
    <w:rsid w:val="00181BA5"/>
    <w:rsid w:val="001D07F9"/>
    <w:rsid w:val="0029660F"/>
    <w:rsid w:val="002A09CA"/>
    <w:rsid w:val="002B6FAE"/>
    <w:rsid w:val="003522FE"/>
    <w:rsid w:val="003A5A7F"/>
    <w:rsid w:val="003C06A5"/>
    <w:rsid w:val="00473C14"/>
    <w:rsid w:val="004D1DDD"/>
    <w:rsid w:val="004D2791"/>
    <w:rsid w:val="004E7E39"/>
    <w:rsid w:val="005410B5"/>
    <w:rsid w:val="00553620"/>
    <w:rsid w:val="00581156"/>
    <w:rsid w:val="005A4B2B"/>
    <w:rsid w:val="005D794D"/>
    <w:rsid w:val="005E1B25"/>
    <w:rsid w:val="00614483"/>
    <w:rsid w:val="00615C6C"/>
    <w:rsid w:val="006366DA"/>
    <w:rsid w:val="006471F5"/>
    <w:rsid w:val="0065371F"/>
    <w:rsid w:val="00655EE4"/>
    <w:rsid w:val="006A0FFE"/>
    <w:rsid w:val="00776AA0"/>
    <w:rsid w:val="00784DD1"/>
    <w:rsid w:val="007B207C"/>
    <w:rsid w:val="007B2840"/>
    <w:rsid w:val="00822E7E"/>
    <w:rsid w:val="0082326B"/>
    <w:rsid w:val="00865D5E"/>
    <w:rsid w:val="008B494D"/>
    <w:rsid w:val="009237E3"/>
    <w:rsid w:val="00927741"/>
    <w:rsid w:val="009633C9"/>
    <w:rsid w:val="00986770"/>
    <w:rsid w:val="00997902"/>
    <w:rsid w:val="009D29F3"/>
    <w:rsid w:val="00A21980"/>
    <w:rsid w:val="00AB45FA"/>
    <w:rsid w:val="00AC1134"/>
    <w:rsid w:val="00AC7713"/>
    <w:rsid w:val="00AD5AF3"/>
    <w:rsid w:val="00AE71C9"/>
    <w:rsid w:val="00AF087D"/>
    <w:rsid w:val="00AF5671"/>
    <w:rsid w:val="00B03D73"/>
    <w:rsid w:val="00B100DA"/>
    <w:rsid w:val="00B101B0"/>
    <w:rsid w:val="00B112A7"/>
    <w:rsid w:val="00B33184"/>
    <w:rsid w:val="00B339B4"/>
    <w:rsid w:val="00BC3E76"/>
    <w:rsid w:val="00C41ECD"/>
    <w:rsid w:val="00C965E3"/>
    <w:rsid w:val="00CD6A3F"/>
    <w:rsid w:val="00D23650"/>
    <w:rsid w:val="00D5473A"/>
    <w:rsid w:val="00DC38F8"/>
    <w:rsid w:val="00DD2EC7"/>
    <w:rsid w:val="00DD6B1B"/>
    <w:rsid w:val="00E27E8A"/>
    <w:rsid w:val="00E36138"/>
    <w:rsid w:val="00E63031"/>
    <w:rsid w:val="00F07C02"/>
    <w:rsid w:val="00F53BD0"/>
    <w:rsid w:val="00FA2081"/>
    <w:rsid w:val="00FA40E1"/>
    <w:rsid w:val="00FB2CA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326B"/>
  </w:style>
  <w:style w:type="paragraph" w:styleId="Naslov1">
    <w:name w:val="heading 1"/>
    <w:basedOn w:val="Navaden"/>
    <w:next w:val="Navaden"/>
    <w:link w:val="Naslov1Znak"/>
    <w:uiPriority w:val="9"/>
    <w:qFormat/>
    <w:rsid w:val="00B33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33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76AA0"/>
    <w:pPr>
      <w:keepNext/>
      <w:keepLines/>
      <w:spacing w:before="200" w:after="0"/>
      <w:outlineLvl w:val="2"/>
    </w:pPr>
    <w:rPr>
      <w:rFonts w:asciiTheme="majorHAnsi" w:eastAsiaTheme="majorEastAsia" w:hAnsiTheme="majorHAnsi" w:cstheme="majorBidi"/>
      <w:b/>
      <w:b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6770"/>
    <w:pPr>
      <w:ind w:left="720"/>
      <w:contextualSpacing/>
    </w:pPr>
  </w:style>
  <w:style w:type="character" w:customStyle="1" w:styleId="Naslov1Znak">
    <w:name w:val="Naslov 1 Znak"/>
    <w:basedOn w:val="Privzetapisavaodstavka"/>
    <w:link w:val="Naslov1"/>
    <w:uiPriority w:val="9"/>
    <w:rsid w:val="00B339B4"/>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B339B4"/>
    <w:rPr>
      <w:rFonts w:asciiTheme="majorHAnsi" w:eastAsiaTheme="majorEastAsia" w:hAnsiTheme="majorHAnsi" w:cstheme="majorBidi"/>
      <w:b/>
      <w:bCs/>
      <w:color w:val="4F81BD" w:themeColor="accent1"/>
      <w:sz w:val="26"/>
      <w:szCs w:val="26"/>
    </w:rPr>
  </w:style>
  <w:style w:type="paragraph" w:styleId="NaslovTOC">
    <w:name w:val="TOC Heading"/>
    <w:basedOn w:val="Naslov1"/>
    <w:next w:val="Navaden"/>
    <w:uiPriority w:val="39"/>
    <w:unhideWhenUsed/>
    <w:qFormat/>
    <w:rsid w:val="00B339B4"/>
    <w:pPr>
      <w:outlineLvl w:val="9"/>
    </w:pPr>
    <w:rPr>
      <w:lang w:val="en-US" w:eastAsia="ja-JP"/>
    </w:rPr>
  </w:style>
  <w:style w:type="paragraph" w:styleId="Kazalovsebine1">
    <w:name w:val="toc 1"/>
    <w:basedOn w:val="Navaden"/>
    <w:next w:val="Navaden"/>
    <w:autoRedefine/>
    <w:uiPriority w:val="39"/>
    <w:unhideWhenUsed/>
    <w:rsid w:val="00B339B4"/>
    <w:pPr>
      <w:spacing w:after="100"/>
    </w:pPr>
  </w:style>
  <w:style w:type="paragraph" w:styleId="Kazalovsebine2">
    <w:name w:val="toc 2"/>
    <w:basedOn w:val="Navaden"/>
    <w:next w:val="Navaden"/>
    <w:autoRedefine/>
    <w:uiPriority w:val="39"/>
    <w:unhideWhenUsed/>
    <w:rsid w:val="00B339B4"/>
    <w:pPr>
      <w:spacing w:after="100"/>
      <w:ind w:left="220"/>
    </w:pPr>
  </w:style>
  <w:style w:type="character" w:styleId="Hiperpovezava">
    <w:name w:val="Hyperlink"/>
    <w:basedOn w:val="Privzetapisavaodstavka"/>
    <w:uiPriority w:val="99"/>
    <w:unhideWhenUsed/>
    <w:rsid w:val="00B339B4"/>
    <w:rPr>
      <w:color w:val="0000FF" w:themeColor="hyperlink"/>
      <w:u w:val="single"/>
    </w:rPr>
  </w:style>
  <w:style w:type="paragraph" w:styleId="Besedilooblaka">
    <w:name w:val="Balloon Text"/>
    <w:basedOn w:val="Navaden"/>
    <w:link w:val="BesedilooblakaZnak"/>
    <w:uiPriority w:val="99"/>
    <w:semiHidden/>
    <w:unhideWhenUsed/>
    <w:rsid w:val="00B339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39B4"/>
    <w:rPr>
      <w:rFonts w:ascii="Tahoma" w:hAnsi="Tahoma" w:cs="Tahoma"/>
      <w:sz w:val="16"/>
      <w:szCs w:val="16"/>
    </w:rPr>
  </w:style>
  <w:style w:type="character" w:customStyle="1" w:styleId="Naslov3Znak">
    <w:name w:val="Naslov 3 Znak"/>
    <w:basedOn w:val="Privzetapisavaodstavka"/>
    <w:link w:val="Naslov3"/>
    <w:uiPriority w:val="9"/>
    <w:rsid w:val="00776AA0"/>
    <w:rPr>
      <w:rFonts w:asciiTheme="majorHAnsi" w:eastAsiaTheme="majorEastAsia" w:hAnsiTheme="majorHAnsi" w:cstheme="majorBidi"/>
      <w:b/>
      <w:bCs/>
      <w:color w:val="1F497D" w:themeColor="text2"/>
    </w:rPr>
  </w:style>
  <w:style w:type="paragraph" w:styleId="Kazalovsebine3">
    <w:name w:val="toc 3"/>
    <w:basedOn w:val="Navaden"/>
    <w:next w:val="Navaden"/>
    <w:autoRedefine/>
    <w:uiPriority w:val="39"/>
    <w:unhideWhenUsed/>
    <w:rsid w:val="00FB2CA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3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AA0"/>
    <w:pPr>
      <w:keepNext/>
      <w:keepLines/>
      <w:spacing w:before="20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70"/>
    <w:pPr>
      <w:ind w:left="720"/>
      <w:contextualSpacing/>
    </w:pPr>
  </w:style>
  <w:style w:type="character" w:customStyle="1" w:styleId="Heading1Char">
    <w:name w:val="Heading 1 Char"/>
    <w:basedOn w:val="DefaultParagraphFont"/>
    <w:link w:val="Heading1"/>
    <w:uiPriority w:val="9"/>
    <w:rsid w:val="00B33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39B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B339B4"/>
    <w:pPr>
      <w:outlineLvl w:val="9"/>
    </w:pPr>
    <w:rPr>
      <w:lang w:val="en-US" w:eastAsia="ja-JP"/>
    </w:rPr>
  </w:style>
  <w:style w:type="paragraph" w:styleId="TOC1">
    <w:name w:val="toc 1"/>
    <w:basedOn w:val="Normal"/>
    <w:next w:val="Normal"/>
    <w:autoRedefine/>
    <w:uiPriority w:val="39"/>
    <w:unhideWhenUsed/>
    <w:rsid w:val="00B339B4"/>
    <w:pPr>
      <w:spacing w:after="100"/>
    </w:pPr>
  </w:style>
  <w:style w:type="paragraph" w:styleId="TOC2">
    <w:name w:val="toc 2"/>
    <w:basedOn w:val="Normal"/>
    <w:next w:val="Normal"/>
    <w:autoRedefine/>
    <w:uiPriority w:val="39"/>
    <w:unhideWhenUsed/>
    <w:rsid w:val="00B339B4"/>
    <w:pPr>
      <w:spacing w:after="100"/>
      <w:ind w:left="220"/>
    </w:pPr>
  </w:style>
  <w:style w:type="character" w:styleId="Hyperlink">
    <w:name w:val="Hyperlink"/>
    <w:basedOn w:val="DefaultParagraphFont"/>
    <w:uiPriority w:val="99"/>
    <w:unhideWhenUsed/>
    <w:rsid w:val="00B339B4"/>
    <w:rPr>
      <w:color w:val="0000FF" w:themeColor="hyperlink"/>
      <w:u w:val="single"/>
    </w:rPr>
  </w:style>
  <w:style w:type="paragraph" w:styleId="BalloonText">
    <w:name w:val="Balloon Text"/>
    <w:basedOn w:val="Normal"/>
    <w:link w:val="BalloonTextChar"/>
    <w:uiPriority w:val="99"/>
    <w:semiHidden/>
    <w:unhideWhenUsed/>
    <w:rsid w:val="00B3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B4"/>
    <w:rPr>
      <w:rFonts w:ascii="Tahoma" w:hAnsi="Tahoma" w:cs="Tahoma"/>
      <w:sz w:val="16"/>
      <w:szCs w:val="16"/>
    </w:rPr>
  </w:style>
  <w:style w:type="character" w:customStyle="1" w:styleId="Heading3Char">
    <w:name w:val="Heading 3 Char"/>
    <w:basedOn w:val="DefaultParagraphFont"/>
    <w:link w:val="Heading3"/>
    <w:uiPriority w:val="9"/>
    <w:rsid w:val="00776AA0"/>
    <w:rPr>
      <w:rFonts w:asciiTheme="majorHAnsi" w:eastAsiaTheme="majorEastAsia" w:hAnsiTheme="majorHAnsi" w:cstheme="majorBidi"/>
      <w:b/>
      <w:bCs/>
      <w:color w:val="1F497D" w:themeColor="text2"/>
    </w:rPr>
  </w:style>
  <w:style w:type="paragraph" w:styleId="TOC3">
    <w:name w:val="toc 3"/>
    <w:basedOn w:val="Normal"/>
    <w:next w:val="Normal"/>
    <w:autoRedefine/>
    <w:uiPriority w:val="39"/>
    <w:unhideWhenUsed/>
    <w:rsid w:val="00FB2CA3"/>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zrc-sazu.si/sskj.html" TargetMode="External"/><Relationship Id="rId3" Type="http://schemas.openxmlformats.org/officeDocument/2006/relationships/styles" Target="styles.xml"/><Relationship Id="rId7" Type="http://schemas.openxmlformats.org/officeDocument/2006/relationships/hyperlink" Target="http://smallbusiness.chron.com/examples-using-critical-thinking-make-decisions-workplace-129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nilearning.uow.edu.au/critical/1a-1.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27-FFC0-4D61-AF0E-4193FBA2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User</cp:lastModifiedBy>
  <cp:revision>2</cp:revision>
  <dcterms:created xsi:type="dcterms:W3CDTF">2014-04-06T16:05:00Z</dcterms:created>
  <dcterms:modified xsi:type="dcterms:W3CDTF">2014-04-06T16:05:00Z</dcterms:modified>
</cp:coreProperties>
</file>