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40" w:rsidRPr="004C4C4C" w:rsidRDefault="00C20140" w:rsidP="004C4C4C">
      <w:pPr>
        <w:jc w:val="center"/>
        <w:rPr>
          <w:rFonts w:ascii="Cambria" w:hAnsi="Cambria"/>
          <w:sz w:val="24"/>
          <w:szCs w:val="24"/>
        </w:rPr>
      </w:pPr>
      <w:r w:rsidRPr="004C4C4C">
        <w:rPr>
          <w:rFonts w:ascii="Cambria" w:hAnsi="Cambria"/>
          <w:sz w:val="24"/>
          <w:szCs w:val="24"/>
        </w:rPr>
        <w:t>Univerza v Ljubljani</w:t>
      </w:r>
    </w:p>
    <w:p w:rsidR="00C20140" w:rsidRPr="004C4C4C" w:rsidRDefault="00C20140" w:rsidP="004C4C4C">
      <w:pPr>
        <w:jc w:val="center"/>
        <w:rPr>
          <w:rFonts w:ascii="Cambria" w:hAnsi="Cambria"/>
          <w:sz w:val="24"/>
          <w:szCs w:val="24"/>
        </w:rPr>
      </w:pPr>
      <w:r w:rsidRPr="004C4C4C">
        <w:rPr>
          <w:rFonts w:ascii="Cambria" w:hAnsi="Cambria"/>
          <w:sz w:val="24"/>
          <w:szCs w:val="24"/>
        </w:rPr>
        <w:t>Filozofska fakulteta</w:t>
      </w:r>
    </w:p>
    <w:p w:rsidR="00C20140" w:rsidRPr="004C4C4C" w:rsidRDefault="00C20140" w:rsidP="004C4C4C">
      <w:pPr>
        <w:jc w:val="center"/>
        <w:rPr>
          <w:rFonts w:ascii="Cambria" w:hAnsi="Cambria"/>
          <w:sz w:val="24"/>
          <w:szCs w:val="24"/>
        </w:rPr>
      </w:pPr>
      <w:r w:rsidRPr="004C4C4C">
        <w:rPr>
          <w:rFonts w:ascii="Cambria" w:hAnsi="Cambria"/>
          <w:sz w:val="24"/>
          <w:szCs w:val="24"/>
        </w:rPr>
        <w:t xml:space="preserve">Oddelek za </w:t>
      </w:r>
      <w:proofErr w:type="spellStart"/>
      <w:r w:rsidRPr="004C4C4C">
        <w:rPr>
          <w:rFonts w:ascii="Cambria" w:hAnsi="Cambria"/>
          <w:sz w:val="24"/>
          <w:szCs w:val="24"/>
        </w:rPr>
        <w:t>bibliotekarstvo</w:t>
      </w:r>
      <w:proofErr w:type="spellEnd"/>
      <w:r w:rsidRPr="004C4C4C">
        <w:rPr>
          <w:rFonts w:ascii="Cambria" w:hAnsi="Cambria"/>
          <w:sz w:val="24"/>
          <w:szCs w:val="24"/>
        </w:rPr>
        <w:t xml:space="preserve">, informacijsko znanost in </w:t>
      </w:r>
      <w:proofErr w:type="spellStart"/>
      <w:r w:rsidRPr="004C4C4C">
        <w:rPr>
          <w:rFonts w:ascii="Cambria" w:hAnsi="Cambria"/>
          <w:sz w:val="24"/>
          <w:szCs w:val="24"/>
        </w:rPr>
        <w:t>knjigarstvo</w:t>
      </w:r>
      <w:proofErr w:type="spellEnd"/>
    </w:p>
    <w:p w:rsidR="00C20140" w:rsidRPr="004C4C4C" w:rsidRDefault="00C20140" w:rsidP="004C4C4C">
      <w:pPr>
        <w:rPr>
          <w:rFonts w:ascii="Cambria" w:hAnsi="Cambria"/>
          <w:sz w:val="24"/>
          <w:szCs w:val="24"/>
        </w:rPr>
      </w:pPr>
    </w:p>
    <w:p w:rsidR="00C20140" w:rsidRPr="004C4C4C" w:rsidRDefault="00C20140" w:rsidP="004C4C4C">
      <w:pPr>
        <w:rPr>
          <w:rFonts w:ascii="Cambria" w:hAnsi="Cambria"/>
          <w:sz w:val="24"/>
          <w:szCs w:val="24"/>
        </w:rPr>
      </w:pPr>
    </w:p>
    <w:p w:rsidR="00C20140" w:rsidRDefault="00C20140" w:rsidP="004C4C4C"/>
    <w:p w:rsidR="00C20140" w:rsidRDefault="00C20140" w:rsidP="004C4C4C"/>
    <w:p w:rsidR="00C20140" w:rsidRDefault="00C20140" w:rsidP="004C4C4C">
      <w:pPr>
        <w:jc w:val="center"/>
      </w:pPr>
    </w:p>
    <w:p w:rsidR="00C20140" w:rsidRDefault="00C20140" w:rsidP="004C4C4C">
      <w:pPr>
        <w:jc w:val="center"/>
      </w:pPr>
    </w:p>
    <w:p w:rsidR="00C20140" w:rsidRPr="004C4C4C" w:rsidRDefault="00C20140" w:rsidP="004C4C4C">
      <w:pPr>
        <w:jc w:val="center"/>
        <w:rPr>
          <w:rFonts w:ascii="Cambria" w:hAnsi="Cambria"/>
          <w:b/>
          <w:sz w:val="40"/>
          <w:szCs w:val="40"/>
        </w:rPr>
      </w:pPr>
      <w:r w:rsidRPr="004C4C4C">
        <w:rPr>
          <w:rFonts w:ascii="Cambria" w:hAnsi="Cambria"/>
          <w:b/>
          <w:sz w:val="40"/>
          <w:szCs w:val="40"/>
        </w:rPr>
        <w:t>STATISTIKA - VRSTE OBDELAVE PODATKOV</w:t>
      </w:r>
    </w:p>
    <w:p w:rsidR="00C20140" w:rsidRPr="004C4C4C" w:rsidRDefault="00C20140" w:rsidP="004C4C4C">
      <w:pPr>
        <w:jc w:val="center"/>
        <w:rPr>
          <w:rFonts w:ascii="Cambria" w:hAnsi="Cambria"/>
          <w:sz w:val="36"/>
          <w:szCs w:val="36"/>
        </w:rPr>
      </w:pPr>
      <w:r w:rsidRPr="004C4C4C">
        <w:rPr>
          <w:rFonts w:ascii="Cambria" w:hAnsi="Cambria"/>
          <w:sz w:val="36"/>
          <w:szCs w:val="36"/>
        </w:rPr>
        <w:t>Seminarska naloga pri predmetu</w:t>
      </w:r>
    </w:p>
    <w:p w:rsidR="00C20140" w:rsidRDefault="00C20140" w:rsidP="004C4C4C">
      <w:pPr>
        <w:jc w:val="center"/>
        <w:rPr>
          <w:rFonts w:ascii="Cambria" w:hAnsi="Cambria"/>
          <w:sz w:val="36"/>
          <w:szCs w:val="36"/>
        </w:rPr>
      </w:pPr>
      <w:r>
        <w:rPr>
          <w:rFonts w:ascii="Cambria" w:hAnsi="Cambria"/>
          <w:sz w:val="36"/>
          <w:szCs w:val="36"/>
        </w:rPr>
        <w:t>Uvod v znanstveno delo</w:t>
      </w:r>
    </w:p>
    <w:p w:rsidR="00C20140" w:rsidRDefault="00C20140" w:rsidP="004C4C4C">
      <w:pPr>
        <w:rPr>
          <w:rFonts w:ascii="Cambria" w:hAnsi="Cambria"/>
          <w:sz w:val="36"/>
          <w:szCs w:val="36"/>
        </w:rPr>
      </w:pPr>
    </w:p>
    <w:p w:rsidR="00C20140" w:rsidRDefault="00C20140" w:rsidP="004C4C4C">
      <w:pPr>
        <w:rPr>
          <w:rFonts w:ascii="Cambria" w:hAnsi="Cambria"/>
          <w:sz w:val="36"/>
          <w:szCs w:val="36"/>
        </w:rPr>
      </w:pPr>
    </w:p>
    <w:p w:rsidR="00C20140" w:rsidRPr="004C4C4C" w:rsidRDefault="00C20140" w:rsidP="004C4C4C">
      <w:pPr>
        <w:rPr>
          <w:rFonts w:ascii="Cambria" w:hAnsi="Cambria"/>
          <w:sz w:val="36"/>
          <w:szCs w:val="36"/>
        </w:rPr>
      </w:pPr>
    </w:p>
    <w:p w:rsidR="00C20140" w:rsidRPr="004C4C4C" w:rsidRDefault="00C20140" w:rsidP="004C4C4C">
      <w:pPr>
        <w:rPr>
          <w:rFonts w:ascii="Cambria" w:hAnsi="Cambria"/>
          <w:sz w:val="24"/>
          <w:szCs w:val="24"/>
        </w:rPr>
      </w:pPr>
      <w:r w:rsidRPr="004C4C4C">
        <w:rPr>
          <w:rFonts w:ascii="Cambria" w:hAnsi="Cambria"/>
          <w:sz w:val="24"/>
          <w:szCs w:val="24"/>
        </w:rPr>
        <w:t>Mentor</w:t>
      </w:r>
      <w:r>
        <w:rPr>
          <w:rFonts w:ascii="Cambria" w:hAnsi="Cambria"/>
          <w:sz w:val="24"/>
          <w:szCs w:val="24"/>
        </w:rPr>
        <w:t>ica</w:t>
      </w:r>
      <w:r w:rsidRPr="004C4C4C">
        <w:rPr>
          <w:rFonts w:ascii="Cambria" w:hAnsi="Cambria"/>
          <w:sz w:val="24"/>
          <w:szCs w:val="24"/>
        </w:rPr>
        <w:t>: dr. Vlasta Zabukovec</w:t>
      </w:r>
    </w:p>
    <w:p w:rsidR="00C20140" w:rsidRPr="004C4C4C" w:rsidRDefault="00C20140" w:rsidP="004C4C4C">
      <w:pPr>
        <w:rPr>
          <w:rFonts w:ascii="Cambria" w:hAnsi="Cambria"/>
          <w:sz w:val="24"/>
          <w:szCs w:val="24"/>
        </w:rPr>
      </w:pPr>
      <w:r w:rsidRPr="004C4C4C">
        <w:rPr>
          <w:rFonts w:ascii="Cambria" w:hAnsi="Cambria"/>
          <w:sz w:val="24"/>
          <w:szCs w:val="24"/>
        </w:rPr>
        <w:t>Avtorici: Katja Šuler, Manca Lončarič</w:t>
      </w:r>
    </w:p>
    <w:p w:rsidR="00C20140" w:rsidRDefault="00C20140" w:rsidP="004C4C4C"/>
    <w:p w:rsidR="00C20140" w:rsidRDefault="00C20140" w:rsidP="004C4C4C"/>
    <w:p w:rsidR="00C20140" w:rsidRDefault="00C20140" w:rsidP="004C4C4C"/>
    <w:p w:rsidR="00C20140" w:rsidRDefault="00C20140" w:rsidP="004C4C4C"/>
    <w:p w:rsidR="00C20140" w:rsidRDefault="00C20140" w:rsidP="004C4C4C"/>
    <w:p w:rsidR="00C20140" w:rsidRDefault="00C20140" w:rsidP="004C4C4C"/>
    <w:p w:rsidR="00C20140" w:rsidRDefault="00C20140" w:rsidP="004C4C4C"/>
    <w:p w:rsidR="00C20140" w:rsidRDefault="00C20140" w:rsidP="00510DEB">
      <w:pPr>
        <w:jc w:val="center"/>
        <w:rPr>
          <w:rFonts w:ascii="Cambria" w:hAnsi="Cambria"/>
          <w:sz w:val="24"/>
          <w:szCs w:val="24"/>
        </w:rPr>
      </w:pPr>
      <w:r>
        <w:rPr>
          <w:rFonts w:ascii="Cambria" w:hAnsi="Cambria"/>
          <w:sz w:val="24"/>
          <w:szCs w:val="24"/>
        </w:rPr>
        <w:t xml:space="preserve">Ljubljana, </w:t>
      </w:r>
      <w:r w:rsidRPr="004C4C4C">
        <w:rPr>
          <w:rFonts w:ascii="Cambria" w:hAnsi="Cambria"/>
          <w:sz w:val="24"/>
          <w:szCs w:val="24"/>
        </w:rPr>
        <w:t>2013</w:t>
      </w:r>
    </w:p>
    <w:p w:rsidR="00C20140" w:rsidRDefault="00C20140" w:rsidP="00510DEB">
      <w:pPr>
        <w:pStyle w:val="Naslov1"/>
      </w:pPr>
    </w:p>
    <w:p w:rsidR="00C20140" w:rsidRPr="00312BF8" w:rsidRDefault="00934074">
      <w:pPr>
        <w:pStyle w:val="NaslovTOC"/>
      </w:pPr>
      <w:r>
        <w:t>Kazalo vsebine</w:t>
      </w:r>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r w:rsidRPr="00941C10">
        <w:rPr>
          <w:rFonts w:asciiTheme="majorHAnsi" w:hAnsiTheme="majorHAnsi"/>
          <w:sz w:val="24"/>
          <w:szCs w:val="24"/>
        </w:rPr>
        <w:fldChar w:fldCharType="begin"/>
      </w:r>
      <w:r w:rsidR="00C20140" w:rsidRPr="005F05F5">
        <w:rPr>
          <w:rFonts w:asciiTheme="majorHAnsi" w:hAnsiTheme="majorHAnsi"/>
          <w:sz w:val="24"/>
          <w:szCs w:val="24"/>
        </w:rPr>
        <w:instrText xml:space="preserve"> TOC \o "1-3" \h \z \u </w:instrText>
      </w:r>
      <w:r w:rsidRPr="00941C10">
        <w:rPr>
          <w:rFonts w:asciiTheme="majorHAnsi" w:hAnsiTheme="majorHAnsi"/>
          <w:sz w:val="24"/>
          <w:szCs w:val="24"/>
        </w:rPr>
        <w:fldChar w:fldCharType="separate"/>
      </w:r>
      <w:hyperlink w:anchor="_Toc374727449" w:history="1">
        <w:r w:rsidR="005F05F5" w:rsidRPr="005F05F5">
          <w:rPr>
            <w:rStyle w:val="Hiperpovezava"/>
            <w:rFonts w:asciiTheme="majorHAnsi" w:hAnsiTheme="majorHAnsi"/>
            <w:noProof/>
            <w:sz w:val="24"/>
            <w:szCs w:val="24"/>
          </w:rPr>
          <w:t>UVOD</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_Toc374727449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3</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50" w:history="1">
        <w:r w:rsidR="005F05F5" w:rsidRPr="005F05F5">
          <w:rPr>
            <w:rStyle w:val="Hiperpovezava"/>
            <w:rFonts w:asciiTheme="majorHAnsi" w:hAnsiTheme="majorHAnsi"/>
            <w:noProof/>
            <w:sz w:val="24"/>
            <w:szCs w:val="24"/>
          </w:rPr>
          <w:t>KAJ JE STATISTIKA</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_Toc374727450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3</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51" w:history="1">
        <w:r w:rsidR="005F05F5" w:rsidRPr="005F05F5">
          <w:rPr>
            <w:rStyle w:val="Hiperpovezava"/>
            <w:rFonts w:asciiTheme="majorHAnsi" w:hAnsiTheme="majorHAnsi"/>
            <w:noProof/>
            <w:sz w:val="24"/>
            <w:szCs w:val="24"/>
          </w:rPr>
          <w:t>OSNOVNI POJMI</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_Toc374727451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3</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52" w:history="1">
        <w:r w:rsidR="005F05F5" w:rsidRPr="005F05F5">
          <w:rPr>
            <w:rStyle w:val="Hiperpovezava"/>
            <w:rFonts w:asciiTheme="majorHAnsi" w:hAnsiTheme="majorHAnsi"/>
            <w:noProof/>
            <w:sz w:val="24"/>
            <w:szCs w:val="24"/>
          </w:rPr>
          <w:t>PRIMER FREKVENC IN ODSTOTKOV</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_Toc374727452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4</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53" w:history="1">
        <w:r w:rsidR="005F05F5" w:rsidRPr="005F05F5">
          <w:rPr>
            <w:rStyle w:val="Hiperpovezava"/>
            <w:rFonts w:asciiTheme="majorHAnsi" w:hAnsiTheme="majorHAnsi"/>
            <w:noProof/>
            <w:sz w:val="24"/>
            <w:szCs w:val="24"/>
          </w:rPr>
          <w:t>MERE SREDNJIH VREDNOSTI</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_Toc374727453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4</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54" w:history="1">
        <w:r w:rsidR="005F05F5" w:rsidRPr="005F05F5">
          <w:rPr>
            <w:rStyle w:val="Hiperpovezava"/>
            <w:rFonts w:asciiTheme="majorHAnsi" w:hAnsiTheme="majorHAnsi"/>
            <w:noProof/>
            <w:sz w:val="24"/>
            <w:szCs w:val="24"/>
          </w:rPr>
          <w:t>Aritmetična sredina</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_Toc374727454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4</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55" w:history="1">
        <w:r w:rsidR="005F05F5" w:rsidRPr="005F05F5">
          <w:rPr>
            <w:rStyle w:val="Hiperpovezava"/>
            <w:rFonts w:asciiTheme="majorHAnsi" w:hAnsiTheme="majorHAnsi"/>
            <w:noProof/>
            <w:sz w:val="24"/>
            <w:szCs w:val="24"/>
          </w:rPr>
          <w:t>Mediana</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_Toc374727455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4</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56" w:history="1">
        <w:r w:rsidR="005F05F5" w:rsidRPr="005F05F5">
          <w:rPr>
            <w:rStyle w:val="Hiperpovezava"/>
            <w:rFonts w:asciiTheme="majorHAnsi" w:hAnsiTheme="majorHAnsi"/>
            <w:noProof/>
            <w:sz w:val="24"/>
            <w:szCs w:val="24"/>
          </w:rPr>
          <w:t>Modus</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_Toc374727456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4</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57" w:history="1">
        <w:r w:rsidR="005F05F5" w:rsidRPr="005F05F5">
          <w:rPr>
            <w:rStyle w:val="Hiperpovezava"/>
            <w:rFonts w:asciiTheme="majorHAnsi" w:hAnsiTheme="majorHAnsi"/>
            <w:noProof/>
            <w:sz w:val="24"/>
            <w:szCs w:val="24"/>
          </w:rPr>
          <w:t>PRIMERI SREDNJIH VREDNOSTI</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_Toc374727457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5</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58" w:history="1">
        <w:r w:rsidR="005F05F5" w:rsidRPr="005F05F5">
          <w:rPr>
            <w:rStyle w:val="Hiperpovezava"/>
            <w:rFonts w:asciiTheme="majorHAnsi" w:hAnsiTheme="majorHAnsi"/>
            <w:noProof/>
            <w:sz w:val="24"/>
            <w:szCs w:val="24"/>
          </w:rPr>
          <w:t>Aritmetična sredina</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_Toc374727458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5</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59" w:history="1">
        <w:r w:rsidR="005F05F5" w:rsidRPr="005F05F5">
          <w:rPr>
            <w:rStyle w:val="Hiperpovezava"/>
            <w:rFonts w:asciiTheme="majorHAnsi" w:hAnsiTheme="majorHAnsi"/>
            <w:noProof/>
            <w:sz w:val="24"/>
            <w:szCs w:val="24"/>
          </w:rPr>
          <w:t>Mediana</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_Toc374727459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5</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60" w:history="1">
        <w:r w:rsidR="005F05F5" w:rsidRPr="005F05F5">
          <w:rPr>
            <w:rStyle w:val="Hiperpovezava"/>
            <w:rFonts w:asciiTheme="majorHAnsi" w:hAnsiTheme="majorHAnsi"/>
            <w:noProof/>
            <w:sz w:val="24"/>
            <w:szCs w:val="24"/>
          </w:rPr>
          <w:t>Modus</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_Toc374727460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5</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61" w:history="1">
        <w:r w:rsidR="005F05F5" w:rsidRPr="005F05F5">
          <w:rPr>
            <w:rStyle w:val="Hiperpovezava"/>
            <w:rFonts w:asciiTheme="majorHAnsi" w:hAnsiTheme="majorHAnsi"/>
            <w:noProof/>
            <w:sz w:val="24"/>
            <w:szCs w:val="24"/>
          </w:rPr>
          <w:t>MERE VARIABILNOSTI oziroma RAZPRŠENOSTI</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_Toc374727461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5</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62" w:history="1">
        <w:r w:rsidR="005F05F5" w:rsidRPr="005F05F5">
          <w:rPr>
            <w:rStyle w:val="Hiperpovezava"/>
            <w:rFonts w:asciiTheme="majorHAnsi" w:hAnsiTheme="majorHAnsi"/>
            <w:noProof/>
            <w:sz w:val="24"/>
            <w:szCs w:val="24"/>
          </w:rPr>
          <w:t>Variacijski razmik</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_Toc374727462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6</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63" w:history="1">
        <w:r w:rsidR="005F05F5" w:rsidRPr="005F05F5">
          <w:rPr>
            <w:rStyle w:val="Hiperpovezava"/>
            <w:rFonts w:asciiTheme="majorHAnsi" w:hAnsiTheme="majorHAnsi"/>
            <w:noProof/>
            <w:sz w:val="24"/>
            <w:szCs w:val="24"/>
          </w:rPr>
          <w:t>Medčetrtinski razmik</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_Toc374727463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6</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64" w:history="1">
        <w:r w:rsidR="005F05F5" w:rsidRPr="005F05F5">
          <w:rPr>
            <w:rStyle w:val="Hiperpovezava"/>
            <w:rFonts w:asciiTheme="majorHAnsi" w:hAnsiTheme="majorHAnsi"/>
            <w:noProof/>
            <w:sz w:val="24"/>
            <w:szCs w:val="24"/>
          </w:rPr>
          <w:t>Standardni odklon in varianca</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_Toc374727464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6</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65" w:history="1">
        <w:r w:rsidR="005F05F5" w:rsidRPr="005F05F5">
          <w:rPr>
            <w:rStyle w:val="Hiperpovezava"/>
            <w:rFonts w:asciiTheme="majorHAnsi" w:hAnsiTheme="majorHAnsi"/>
            <w:noProof/>
            <w:sz w:val="24"/>
            <w:szCs w:val="24"/>
          </w:rPr>
          <w:t>PRIMERI MER VARIABILNOSTI</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_Toc374727465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6</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66" w:history="1">
        <w:r w:rsidR="005F05F5" w:rsidRPr="005F05F5">
          <w:rPr>
            <w:rStyle w:val="Hiperpovezava"/>
            <w:rFonts w:asciiTheme="majorHAnsi" w:hAnsiTheme="majorHAnsi"/>
            <w:noProof/>
            <w:sz w:val="24"/>
            <w:szCs w:val="24"/>
          </w:rPr>
          <w:t>Medčetrtinski razmik, standardni odklon ter varianca</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_Toc374727466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6</w:t>
        </w:r>
        <w:r w:rsidRPr="005F05F5">
          <w:rPr>
            <w:rFonts w:asciiTheme="majorHAnsi" w:hAnsiTheme="majorHAnsi"/>
            <w:noProof/>
            <w:webHidden/>
            <w:sz w:val="24"/>
            <w:szCs w:val="24"/>
          </w:rPr>
          <w:fldChar w:fldCharType="end"/>
        </w:r>
      </w:hyperlink>
    </w:p>
    <w:p w:rsidR="005F05F5" w:rsidRPr="005F05F5" w:rsidRDefault="00941C10">
      <w:pPr>
        <w:pStyle w:val="Kazalovsebine2"/>
        <w:tabs>
          <w:tab w:val="right" w:leader="dot" w:pos="9062"/>
        </w:tabs>
        <w:rPr>
          <w:rFonts w:asciiTheme="majorHAnsi" w:eastAsiaTheme="minorEastAsia" w:hAnsiTheme="majorHAnsi" w:cstheme="minorBidi"/>
          <w:noProof/>
          <w:sz w:val="24"/>
          <w:szCs w:val="24"/>
        </w:rPr>
      </w:pPr>
      <w:hyperlink w:anchor="_Toc374727467" w:history="1">
        <w:r w:rsidR="005F05F5" w:rsidRPr="005F05F5">
          <w:rPr>
            <w:rStyle w:val="Hiperpovezava"/>
            <w:rFonts w:asciiTheme="majorHAnsi" w:hAnsiTheme="majorHAnsi"/>
            <w:noProof/>
            <w:sz w:val="24"/>
            <w:szCs w:val="24"/>
          </w:rPr>
          <w:t>Variacijski razmik</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_Toc374727467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6</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68" w:history="1">
        <w:r w:rsidR="005F05F5" w:rsidRPr="005F05F5">
          <w:rPr>
            <w:rStyle w:val="Hiperpovezava"/>
            <w:rFonts w:asciiTheme="majorHAnsi" w:hAnsiTheme="majorHAnsi"/>
            <w:noProof/>
            <w:sz w:val="24"/>
            <w:szCs w:val="24"/>
          </w:rPr>
          <w:t>KOEFICIENT KORELACIJE</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_Toc374727468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7</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69" w:history="1">
        <w:r w:rsidR="005F05F5" w:rsidRPr="005F05F5">
          <w:rPr>
            <w:rStyle w:val="Hiperpovezava"/>
            <w:rFonts w:asciiTheme="majorHAnsi" w:hAnsiTheme="majorHAnsi"/>
            <w:noProof/>
            <w:sz w:val="24"/>
            <w:szCs w:val="24"/>
          </w:rPr>
          <w:t>PRIMERI KOEFICIENTA KORELACIJE</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_Toc374727469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7</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70" w:history="1">
        <w:r w:rsidR="005F05F5" w:rsidRPr="005F05F5">
          <w:rPr>
            <w:rStyle w:val="Hiperpovezava"/>
            <w:rFonts w:asciiTheme="majorHAnsi" w:hAnsiTheme="majorHAnsi"/>
            <w:noProof/>
            <w:sz w:val="24"/>
            <w:szCs w:val="24"/>
          </w:rPr>
          <w:t>ZAKLJUČEK</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_Toc374727470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7</w:t>
        </w:r>
        <w:r w:rsidRPr="005F05F5">
          <w:rPr>
            <w:rFonts w:asciiTheme="majorHAnsi" w:hAnsiTheme="majorHAnsi"/>
            <w:noProof/>
            <w:webHidden/>
            <w:sz w:val="24"/>
            <w:szCs w:val="24"/>
          </w:rPr>
          <w:fldChar w:fldCharType="end"/>
        </w:r>
      </w:hyperlink>
    </w:p>
    <w:p w:rsidR="005F05F5" w:rsidRPr="005F05F5" w:rsidRDefault="00941C10">
      <w:pPr>
        <w:pStyle w:val="Kazalovsebine1"/>
        <w:tabs>
          <w:tab w:val="right" w:leader="dot" w:pos="9062"/>
        </w:tabs>
        <w:rPr>
          <w:rFonts w:asciiTheme="majorHAnsi" w:eastAsiaTheme="minorEastAsia" w:hAnsiTheme="majorHAnsi" w:cstheme="minorBidi"/>
          <w:noProof/>
          <w:sz w:val="24"/>
          <w:szCs w:val="24"/>
        </w:rPr>
      </w:pPr>
      <w:hyperlink w:anchor="_Toc374727471" w:history="1">
        <w:r w:rsidR="005F05F5" w:rsidRPr="005F05F5">
          <w:rPr>
            <w:rStyle w:val="Hiperpovezava"/>
            <w:rFonts w:asciiTheme="majorHAnsi" w:hAnsiTheme="majorHAnsi"/>
            <w:noProof/>
            <w:sz w:val="24"/>
            <w:szCs w:val="24"/>
          </w:rPr>
          <w:t>VIRI</w:t>
        </w:r>
        <w:r w:rsidR="005F05F5" w:rsidRPr="005F05F5">
          <w:rPr>
            <w:rFonts w:asciiTheme="majorHAnsi" w:hAnsiTheme="majorHAnsi"/>
            <w:noProof/>
            <w:webHidden/>
            <w:sz w:val="24"/>
            <w:szCs w:val="24"/>
          </w:rPr>
          <w:tab/>
        </w:r>
        <w:r w:rsidRPr="005F05F5">
          <w:rPr>
            <w:rFonts w:asciiTheme="majorHAnsi" w:hAnsiTheme="majorHAnsi"/>
            <w:noProof/>
            <w:webHidden/>
            <w:sz w:val="24"/>
            <w:szCs w:val="24"/>
          </w:rPr>
          <w:fldChar w:fldCharType="begin"/>
        </w:r>
        <w:r w:rsidR="005F05F5" w:rsidRPr="005F05F5">
          <w:rPr>
            <w:rFonts w:asciiTheme="majorHAnsi" w:hAnsiTheme="majorHAnsi"/>
            <w:noProof/>
            <w:webHidden/>
            <w:sz w:val="24"/>
            <w:szCs w:val="24"/>
          </w:rPr>
          <w:instrText xml:space="preserve"> PAGEREF _Toc374727471 \h </w:instrText>
        </w:r>
        <w:r w:rsidRPr="005F05F5">
          <w:rPr>
            <w:rFonts w:asciiTheme="majorHAnsi" w:hAnsiTheme="majorHAnsi"/>
            <w:noProof/>
            <w:webHidden/>
            <w:sz w:val="24"/>
            <w:szCs w:val="24"/>
          </w:rPr>
        </w:r>
        <w:r w:rsidRPr="005F05F5">
          <w:rPr>
            <w:rFonts w:asciiTheme="majorHAnsi" w:hAnsiTheme="majorHAnsi"/>
            <w:noProof/>
            <w:webHidden/>
            <w:sz w:val="24"/>
            <w:szCs w:val="24"/>
          </w:rPr>
          <w:fldChar w:fldCharType="separate"/>
        </w:r>
        <w:r w:rsidR="005F05F5" w:rsidRPr="005F05F5">
          <w:rPr>
            <w:rFonts w:asciiTheme="majorHAnsi" w:hAnsiTheme="majorHAnsi"/>
            <w:noProof/>
            <w:webHidden/>
            <w:sz w:val="24"/>
            <w:szCs w:val="24"/>
          </w:rPr>
          <w:t>7</w:t>
        </w:r>
        <w:r w:rsidRPr="005F05F5">
          <w:rPr>
            <w:rFonts w:asciiTheme="majorHAnsi" w:hAnsiTheme="majorHAnsi"/>
            <w:noProof/>
            <w:webHidden/>
            <w:sz w:val="24"/>
            <w:szCs w:val="24"/>
          </w:rPr>
          <w:fldChar w:fldCharType="end"/>
        </w:r>
      </w:hyperlink>
    </w:p>
    <w:p w:rsidR="00934074" w:rsidRPr="005F05F5" w:rsidRDefault="00941C10" w:rsidP="00934074">
      <w:pPr>
        <w:rPr>
          <w:rFonts w:asciiTheme="majorHAnsi" w:hAnsiTheme="majorHAnsi"/>
          <w:sz w:val="24"/>
          <w:szCs w:val="24"/>
        </w:rPr>
      </w:pPr>
      <w:r w:rsidRPr="005F05F5">
        <w:rPr>
          <w:rFonts w:asciiTheme="majorHAnsi" w:hAnsiTheme="majorHAnsi"/>
          <w:sz w:val="24"/>
          <w:szCs w:val="24"/>
        </w:rPr>
        <w:fldChar w:fldCharType="end"/>
      </w:r>
    </w:p>
    <w:p w:rsidR="00CE5F96" w:rsidRPr="00CE5F96" w:rsidRDefault="00CE5F96" w:rsidP="00CE5F96">
      <w:pPr>
        <w:pStyle w:val="NaslovTOC"/>
      </w:pPr>
      <w:r w:rsidRPr="00CE5F96">
        <w:t>Ka</w:t>
      </w:r>
      <w:bookmarkStart w:id="0" w:name="_GoBack"/>
      <w:bookmarkEnd w:id="0"/>
      <w:r w:rsidRPr="00CE5F96">
        <w:t>zalo tabel</w:t>
      </w:r>
    </w:p>
    <w:p w:rsidR="009E30E3" w:rsidRPr="009E30E3" w:rsidRDefault="00941C10">
      <w:pPr>
        <w:pStyle w:val="Kazaloslik"/>
        <w:tabs>
          <w:tab w:val="right" w:leader="dot" w:pos="9062"/>
        </w:tabs>
        <w:rPr>
          <w:rFonts w:asciiTheme="majorHAnsi" w:eastAsiaTheme="minorEastAsia" w:hAnsiTheme="majorHAnsi" w:cstheme="minorBidi"/>
          <w:noProof/>
          <w:sz w:val="24"/>
          <w:szCs w:val="24"/>
          <w:lang w:eastAsia="sl-SI"/>
        </w:rPr>
      </w:pPr>
      <w:r w:rsidRPr="009E30E3">
        <w:rPr>
          <w:rFonts w:asciiTheme="majorHAnsi" w:hAnsiTheme="majorHAnsi"/>
          <w:sz w:val="24"/>
          <w:szCs w:val="24"/>
        </w:rPr>
        <w:fldChar w:fldCharType="begin"/>
      </w:r>
      <w:r w:rsidR="00CE5F96" w:rsidRPr="009E30E3">
        <w:rPr>
          <w:rFonts w:asciiTheme="majorHAnsi" w:hAnsiTheme="majorHAnsi"/>
          <w:sz w:val="24"/>
          <w:szCs w:val="24"/>
        </w:rPr>
        <w:instrText xml:space="preserve"> TOC \h \z \c "Tabela" </w:instrText>
      </w:r>
      <w:r w:rsidRPr="009E30E3">
        <w:rPr>
          <w:rFonts w:asciiTheme="majorHAnsi" w:hAnsiTheme="majorHAnsi"/>
          <w:sz w:val="24"/>
          <w:szCs w:val="24"/>
        </w:rPr>
        <w:fldChar w:fldCharType="separate"/>
      </w:r>
      <w:hyperlink w:anchor="_Toc374609221" w:history="1">
        <w:r w:rsidR="009E30E3" w:rsidRPr="009E30E3">
          <w:rPr>
            <w:rStyle w:val="Hiperpovezava"/>
            <w:rFonts w:asciiTheme="majorHAnsi" w:hAnsiTheme="majorHAnsi"/>
            <w:noProof/>
            <w:sz w:val="24"/>
            <w:szCs w:val="24"/>
          </w:rPr>
          <w:t>Tabela 1: Frekvenčna tabela spremenljivke klasifikacija prometne nesreče</w:t>
        </w:r>
        <w:r w:rsidR="009E30E3" w:rsidRPr="009E30E3">
          <w:rPr>
            <w:rFonts w:asciiTheme="majorHAnsi" w:hAnsiTheme="majorHAnsi"/>
            <w:noProof/>
            <w:webHidden/>
            <w:sz w:val="24"/>
            <w:szCs w:val="24"/>
          </w:rPr>
          <w:tab/>
        </w:r>
        <w:r w:rsidRPr="009E30E3">
          <w:rPr>
            <w:rFonts w:asciiTheme="majorHAnsi" w:hAnsiTheme="majorHAnsi"/>
            <w:noProof/>
            <w:webHidden/>
            <w:sz w:val="24"/>
            <w:szCs w:val="24"/>
          </w:rPr>
          <w:fldChar w:fldCharType="begin"/>
        </w:r>
        <w:r w:rsidR="009E30E3" w:rsidRPr="009E30E3">
          <w:rPr>
            <w:rFonts w:asciiTheme="majorHAnsi" w:hAnsiTheme="majorHAnsi"/>
            <w:noProof/>
            <w:webHidden/>
            <w:sz w:val="24"/>
            <w:szCs w:val="24"/>
          </w:rPr>
          <w:instrText xml:space="preserve"> PAGEREF _Toc374609221 \h </w:instrText>
        </w:r>
        <w:r w:rsidRPr="009E30E3">
          <w:rPr>
            <w:rFonts w:asciiTheme="majorHAnsi" w:hAnsiTheme="majorHAnsi"/>
            <w:noProof/>
            <w:webHidden/>
            <w:sz w:val="24"/>
            <w:szCs w:val="24"/>
          </w:rPr>
        </w:r>
        <w:r w:rsidRPr="009E30E3">
          <w:rPr>
            <w:rFonts w:asciiTheme="majorHAnsi" w:hAnsiTheme="majorHAnsi"/>
            <w:noProof/>
            <w:webHidden/>
            <w:sz w:val="24"/>
            <w:szCs w:val="24"/>
          </w:rPr>
          <w:fldChar w:fldCharType="separate"/>
        </w:r>
        <w:r w:rsidR="009E30E3" w:rsidRPr="009E30E3">
          <w:rPr>
            <w:rFonts w:asciiTheme="majorHAnsi" w:hAnsiTheme="majorHAnsi"/>
            <w:noProof/>
            <w:webHidden/>
            <w:sz w:val="24"/>
            <w:szCs w:val="24"/>
          </w:rPr>
          <w:t>4</w:t>
        </w:r>
        <w:r w:rsidRPr="009E30E3">
          <w:rPr>
            <w:rFonts w:asciiTheme="majorHAnsi" w:hAnsiTheme="majorHAnsi"/>
            <w:noProof/>
            <w:webHidden/>
            <w:sz w:val="24"/>
            <w:szCs w:val="24"/>
          </w:rPr>
          <w:fldChar w:fldCharType="end"/>
        </w:r>
      </w:hyperlink>
    </w:p>
    <w:p w:rsidR="009E30E3" w:rsidRPr="009E30E3" w:rsidRDefault="00941C10">
      <w:pPr>
        <w:pStyle w:val="Kazaloslik"/>
        <w:tabs>
          <w:tab w:val="right" w:leader="dot" w:pos="9062"/>
        </w:tabs>
        <w:rPr>
          <w:rFonts w:asciiTheme="majorHAnsi" w:eastAsiaTheme="minorEastAsia" w:hAnsiTheme="majorHAnsi" w:cstheme="minorBidi"/>
          <w:noProof/>
          <w:sz w:val="24"/>
          <w:szCs w:val="24"/>
          <w:lang w:eastAsia="sl-SI"/>
        </w:rPr>
      </w:pPr>
      <w:hyperlink w:anchor="_Toc374609222" w:history="1">
        <w:r w:rsidR="009E30E3" w:rsidRPr="009E30E3">
          <w:rPr>
            <w:rStyle w:val="Hiperpovezava"/>
            <w:rFonts w:asciiTheme="majorHAnsi" w:hAnsiTheme="majorHAnsi"/>
            <w:noProof/>
            <w:sz w:val="24"/>
            <w:szCs w:val="24"/>
          </w:rPr>
          <w:t>Tabela 2: Frekvenčna tabela spremenljivke razširjenost pojava korupcije in pojava sprejemanja podkupnine v javnih službah</w:t>
        </w:r>
        <w:r w:rsidR="009E30E3" w:rsidRPr="009E30E3">
          <w:rPr>
            <w:rFonts w:asciiTheme="majorHAnsi" w:hAnsiTheme="majorHAnsi"/>
            <w:noProof/>
            <w:webHidden/>
            <w:sz w:val="24"/>
            <w:szCs w:val="24"/>
          </w:rPr>
          <w:tab/>
        </w:r>
        <w:r w:rsidRPr="009E30E3">
          <w:rPr>
            <w:rFonts w:asciiTheme="majorHAnsi" w:hAnsiTheme="majorHAnsi"/>
            <w:noProof/>
            <w:webHidden/>
            <w:sz w:val="24"/>
            <w:szCs w:val="24"/>
          </w:rPr>
          <w:fldChar w:fldCharType="begin"/>
        </w:r>
        <w:r w:rsidR="009E30E3" w:rsidRPr="009E30E3">
          <w:rPr>
            <w:rFonts w:asciiTheme="majorHAnsi" w:hAnsiTheme="majorHAnsi"/>
            <w:noProof/>
            <w:webHidden/>
            <w:sz w:val="24"/>
            <w:szCs w:val="24"/>
          </w:rPr>
          <w:instrText xml:space="preserve"> PAGEREF _Toc374609222 \h </w:instrText>
        </w:r>
        <w:r w:rsidRPr="009E30E3">
          <w:rPr>
            <w:rFonts w:asciiTheme="majorHAnsi" w:hAnsiTheme="majorHAnsi"/>
            <w:noProof/>
            <w:webHidden/>
            <w:sz w:val="24"/>
            <w:szCs w:val="24"/>
          </w:rPr>
        </w:r>
        <w:r w:rsidRPr="009E30E3">
          <w:rPr>
            <w:rFonts w:asciiTheme="majorHAnsi" w:hAnsiTheme="majorHAnsi"/>
            <w:noProof/>
            <w:webHidden/>
            <w:sz w:val="24"/>
            <w:szCs w:val="24"/>
          </w:rPr>
          <w:fldChar w:fldCharType="separate"/>
        </w:r>
        <w:r w:rsidR="009E30E3" w:rsidRPr="009E30E3">
          <w:rPr>
            <w:rFonts w:asciiTheme="majorHAnsi" w:hAnsiTheme="majorHAnsi"/>
            <w:noProof/>
            <w:webHidden/>
            <w:sz w:val="24"/>
            <w:szCs w:val="24"/>
          </w:rPr>
          <w:t>5</w:t>
        </w:r>
        <w:r w:rsidRPr="009E30E3">
          <w:rPr>
            <w:rFonts w:asciiTheme="majorHAnsi" w:hAnsiTheme="majorHAnsi"/>
            <w:noProof/>
            <w:webHidden/>
            <w:sz w:val="24"/>
            <w:szCs w:val="24"/>
          </w:rPr>
          <w:fldChar w:fldCharType="end"/>
        </w:r>
      </w:hyperlink>
    </w:p>
    <w:p w:rsidR="00046B61" w:rsidRPr="009E30E3" w:rsidRDefault="00941C10" w:rsidP="00934074">
      <w:pPr>
        <w:rPr>
          <w:rFonts w:asciiTheme="majorHAnsi" w:hAnsiTheme="majorHAnsi"/>
          <w:sz w:val="24"/>
          <w:szCs w:val="24"/>
        </w:rPr>
      </w:pPr>
      <w:r w:rsidRPr="009E30E3">
        <w:rPr>
          <w:rFonts w:asciiTheme="majorHAnsi" w:hAnsiTheme="majorHAnsi"/>
          <w:sz w:val="24"/>
          <w:szCs w:val="24"/>
        </w:rPr>
        <w:fldChar w:fldCharType="end"/>
      </w:r>
    </w:p>
    <w:p w:rsidR="008C48D6" w:rsidRDefault="008C48D6">
      <w:pPr>
        <w:rPr>
          <w:rFonts w:ascii="Cambria" w:hAnsi="Cambria"/>
        </w:rPr>
      </w:pPr>
    </w:p>
    <w:p w:rsidR="00C20140" w:rsidRPr="00EE4D48" w:rsidRDefault="00C20140" w:rsidP="00C66A56">
      <w:pPr>
        <w:pStyle w:val="Naslov1"/>
        <w:jc w:val="both"/>
      </w:pPr>
      <w:bookmarkStart w:id="1" w:name="_Toc374727449"/>
      <w:r w:rsidRPr="00EE4D48">
        <w:lastRenderedPageBreak/>
        <w:t>UVOD</w:t>
      </w:r>
      <w:bookmarkEnd w:id="1"/>
    </w:p>
    <w:p w:rsidR="00C20140" w:rsidRPr="00EE4D48" w:rsidRDefault="00C20140" w:rsidP="00C66A56">
      <w:pPr>
        <w:spacing w:line="240" w:lineRule="auto"/>
        <w:jc w:val="both"/>
        <w:rPr>
          <w:rFonts w:ascii="Cambria" w:hAnsi="Cambria"/>
          <w:sz w:val="24"/>
          <w:szCs w:val="24"/>
        </w:rPr>
      </w:pPr>
      <w:r w:rsidRPr="00EE4D48">
        <w:rPr>
          <w:rFonts w:ascii="Cambria" w:hAnsi="Cambria"/>
          <w:sz w:val="24"/>
          <w:szCs w:val="24"/>
        </w:rPr>
        <w:t>V seminarski nalogi bova predstavili statistično obdelavo podatkov, oziroma splošno opredelile statistiko, navedle njene osnovne pojme, predstavile mere srednjih vrednosti, mere razpršenosti ter koeficient korelacije. Namen seminarske naloge je, da vas čim bolje seznaniva s pojmom statistike in njene uporabe.</w:t>
      </w:r>
    </w:p>
    <w:p w:rsidR="00C20140" w:rsidRPr="00EE4D48" w:rsidRDefault="00C20140" w:rsidP="00C66A56">
      <w:pPr>
        <w:spacing w:line="240" w:lineRule="auto"/>
        <w:jc w:val="both"/>
        <w:rPr>
          <w:rFonts w:ascii="Cambria" w:hAnsi="Cambria"/>
          <w:sz w:val="24"/>
          <w:szCs w:val="24"/>
        </w:rPr>
      </w:pPr>
      <w:r w:rsidRPr="00EE4D48">
        <w:rPr>
          <w:rFonts w:ascii="Cambria" w:hAnsi="Cambria"/>
          <w:sz w:val="24"/>
          <w:szCs w:val="24"/>
        </w:rPr>
        <w:t>Ključne besede: statistika, aritmetična sredina, modus, mediana, standardni odklon</w:t>
      </w:r>
    </w:p>
    <w:p w:rsidR="00C20140" w:rsidRDefault="00C20140" w:rsidP="00C66A56">
      <w:pPr>
        <w:pStyle w:val="Naslov1"/>
        <w:jc w:val="both"/>
      </w:pPr>
      <w:bookmarkStart w:id="2" w:name="_Toc374727450"/>
      <w:r>
        <w:t>KAJ JE STATISTIKA</w:t>
      </w:r>
      <w:bookmarkEnd w:id="2"/>
    </w:p>
    <w:p w:rsidR="00C20140" w:rsidRDefault="00C20140" w:rsidP="00C66A56">
      <w:pPr>
        <w:spacing w:line="240" w:lineRule="auto"/>
        <w:jc w:val="both"/>
        <w:rPr>
          <w:rFonts w:ascii="Cambria" w:hAnsi="Cambria"/>
          <w:sz w:val="24"/>
          <w:szCs w:val="24"/>
        </w:rPr>
      </w:pPr>
      <w:r w:rsidRPr="00EE4D48">
        <w:rPr>
          <w:rFonts w:ascii="Cambria" w:hAnsi="Cambria"/>
          <w:sz w:val="24"/>
          <w:szCs w:val="24"/>
        </w:rPr>
        <w:t xml:space="preserve">Statistika je </w:t>
      </w:r>
      <w:r>
        <w:rPr>
          <w:rFonts w:ascii="Cambria" w:hAnsi="Cambria"/>
          <w:sz w:val="24"/>
          <w:szCs w:val="24"/>
        </w:rPr>
        <w:t>znanost, ki razvija metode o zbiranju statističnih podatkov, njihovi analizi in predstavitvi. Statistika se uporablja kot znanstvena veda in disciplina v ekonomiji, medicini, psihologiji, šolstvu, na področju varnosti. Opravlja se jo tako za širši krog uporabnikov ali za svoje potrebe (Brvar, 2007).</w:t>
      </w:r>
    </w:p>
    <w:p w:rsidR="00C20140" w:rsidRDefault="00C20140" w:rsidP="00C66A56">
      <w:pPr>
        <w:spacing w:line="240" w:lineRule="auto"/>
        <w:jc w:val="both"/>
        <w:rPr>
          <w:rFonts w:ascii="Cambria" w:hAnsi="Cambria"/>
          <w:sz w:val="24"/>
          <w:szCs w:val="24"/>
        </w:rPr>
      </w:pPr>
      <w:r>
        <w:rPr>
          <w:rFonts w:ascii="Cambria" w:hAnsi="Cambria"/>
          <w:sz w:val="24"/>
          <w:szCs w:val="24"/>
        </w:rPr>
        <w:t>Rezultat statistične analize oziroma proučevanja so posamezne statistične informacije ali bolj ali manj obsežna poročila z ugotovitvami, pojasnili,… V statistikah, namenjenih najširšemu krogu uporabnikov, so podatki največkrat prikazani v obliki tabel in grafikonov s pojasnili (Brvar, 2007).</w:t>
      </w:r>
    </w:p>
    <w:p w:rsidR="00C20140" w:rsidRDefault="00C20140" w:rsidP="00C66A56">
      <w:pPr>
        <w:spacing w:line="240" w:lineRule="auto"/>
        <w:jc w:val="both"/>
        <w:rPr>
          <w:rFonts w:ascii="Cambria" w:hAnsi="Cambria"/>
          <w:sz w:val="24"/>
          <w:szCs w:val="24"/>
        </w:rPr>
      </w:pPr>
      <w:r>
        <w:rPr>
          <w:rFonts w:ascii="Cambria" w:hAnsi="Cambria"/>
          <w:sz w:val="24"/>
          <w:szCs w:val="24"/>
        </w:rPr>
        <w:t>»Bistven je cilj, namen statistike, to pa je dati številkam pomen« (Sirkin, 1995: 27).</w:t>
      </w:r>
    </w:p>
    <w:p w:rsidR="00C20140" w:rsidRPr="00E91275" w:rsidRDefault="00C20140" w:rsidP="00C66A56">
      <w:pPr>
        <w:pStyle w:val="Naslov1"/>
        <w:jc w:val="both"/>
      </w:pPr>
      <w:bookmarkStart w:id="3" w:name="_Toc374727451"/>
      <w:r w:rsidRPr="00E91275">
        <w:t>OSNOVNI POJMI</w:t>
      </w:r>
      <w:bookmarkEnd w:id="3"/>
    </w:p>
    <w:p w:rsidR="00C20140" w:rsidRDefault="00C20140" w:rsidP="00C66A56">
      <w:pPr>
        <w:spacing w:line="240" w:lineRule="auto"/>
        <w:jc w:val="both"/>
        <w:rPr>
          <w:rFonts w:ascii="Cambria" w:hAnsi="Cambria"/>
          <w:sz w:val="24"/>
          <w:szCs w:val="24"/>
        </w:rPr>
      </w:pPr>
      <w:r>
        <w:rPr>
          <w:rFonts w:ascii="Cambria" w:hAnsi="Cambria"/>
          <w:sz w:val="24"/>
          <w:szCs w:val="24"/>
        </w:rPr>
        <w:t>Množico vseh elementov pojava, ki se proučuje s statističnimi metodami, imenujemo populacij</w:t>
      </w:r>
      <w:r w:rsidRPr="00EE4D48">
        <w:rPr>
          <w:rFonts w:ascii="Cambria" w:hAnsi="Cambria"/>
          <w:sz w:val="24"/>
          <w:szCs w:val="24"/>
        </w:rPr>
        <w:t xml:space="preserve">a ali </w:t>
      </w:r>
      <w:r>
        <w:rPr>
          <w:rFonts w:ascii="Cambria" w:hAnsi="Cambria"/>
          <w:sz w:val="24"/>
          <w:szCs w:val="24"/>
        </w:rPr>
        <w:t xml:space="preserve">statistična </w:t>
      </w:r>
      <w:r w:rsidRPr="00EE4D48">
        <w:rPr>
          <w:rFonts w:ascii="Cambria" w:hAnsi="Cambria"/>
          <w:sz w:val="24"/>
          <w:szCs w:val="24"/>
        </w:rPr>
        <w:t>populacija</w:t>
      </w:r>
      <w:r>
        <w:rPr>
          <w:rFonts w:ascii="Cambria" w:hAnsi="Cambria"/>
          <w:sz w:val="24"/>
          <w:szCs w:val="24"/>
        </w:rPr>
        <w:t>. Populacije so na primer kazniva dejanja, prijavljena policiji, prebivalci, rojstva, smrti itd (Brvar, 2007).</w:t>
      </w:r>
    </w:p>
    <w:p w:rsidR="00C20140" w:rsidRDefault="00C20140" w:rsidP="00C66A56">
      <w:pPr>
        <w:spacing w:line="240" w:lineRule="auto"/>
        <w:jc w:val="both"/>
        <w:rPr>
          <w:rFonts w:ascii="Cambria" w:hAnsi="Cambria"/>
          <w:sz w:val="24"/>
          <w:szCs w:val="24"/>
        </w:rPr>
      </w:pPr>
      <w:r>
        <w:rPr>
          <w:rFonts w:ascii="Cambria" w:hAnsi="Cambria"/>
          <w:sz w:val="24"/>
          <w:szCs w:val="24"/>
        </w:rPr>
        <w:t>Spremenljivka je lastnost statistične enote, ki lahko zavzame katerokoli vrednost iz določene množice možnih vrednosti. Spremenljivke enot iz prejšnjega odstavka so na primer vrsta, datum in kraj kaznivega dejanja (Brvar, 2007).</w:t>
      </w:r>
    </w:p>
    <w:p w:rsidR="00C20140" w:rsidRPr="00EE4D48" w:rsidRDefault="00C20140" w:rsidP="00C66A56">
      <w:pPr>
        <w:spacing w:line="240" w:lineRule="auto"/>
        <w:jc w:val="both"/>
        <w:rPr>
          <w:rFonts w:ascii="Cambria" w:hAnsi="Cambria"/>
          <w:sz w:val="24"/>
          <w:szCs w:val="24"/>
        </w:rPr>
      </w:pPr>
      <w:r w:rsidRPr="00EE4D48">
        <w:rPr>
          <w:rFonts w:ascii="Cambria" w:hAnsi="Cambria"/>
          <w:sz w:val="24"/>
          <w:szCs w:val="24"/>
        </w:rPr>
        <w:t xml:space="preserve">Vzorec je del populacije, ki mora biti po strukturi čim bolj podoben populaciji. Temu pravimo reprezentativnost vzorca. </w:t>
      </w:r>
      <w:r>
        <w:rPr>
          <w:rFonts w:ascii="Cambria" w:hAnsi="Cambria"/>
          <w:sz w:val="24"/>
          <w:szCs w:val="24"/>
        </w:rPr>
        <w:t xml:space="preserve">Vzorec dejansko analiziramo, populacijo pa le ocenjujemo. </w:t>
      </w:r>
      <w:r w:rsidRPr="00EE4D48">
        <w:rPr>
          <w:rFonts w:ascii="Cambria" w:hAnsi="Cambria"/>
          <w:sz w:val="24"/>
          <w:szCs w:val="24"/>
        </w:rPr>
        <w:t xml:space="preserve">Raziskovanje pojavov na vzorcu ima veliko praktično vrednost, saj prihranimo veliko denarja in časa, pri zbiranju podatkov potrebujemo manj sodelavcev, hitreje obdelamo podatke ter ker velikokrat ne moremo zajeti v raziskavo vseh enot populacije, lahko pojav raziščemo samo na delu populacije. Po velikosti </w:t>
      </w:r>
      <w:r>
        <w:rPr>
          <w:rFonts w:ascii="Cambria" w:hAnsi="Cambria"/>
          <w:sz w:val="24"/>
          <w:szCs w:val="24"/>
        </w:rPr>
        <w:t>ločimo male in velike vzorce (Brvar, 2007).</w:t>
      </w:r>
    </w:p>
    <w:p w:rsidR="00C20140" w:rsidRDefault="00C20140" w:rsidP="00C66A56">
      <w:pPr>
        <w:spacing w:line="240" w:lineRule="auto"/>
        <w:jc w:val="both"/>
        <w:rPr>
          <w:rFonts w:ascii="Cambria" w:hAnsi="Cambria"/>
          <w:sz w:val="24"/>
          <w:szCs w:val="24"/>
        </w:rPr>
      </w:pPr>
      <w:r w:rsidRPr="00EE4D48">
        <w:rPr>
          <w:rFonts w:ascii="Cambria" w:hAnsi="Cambria"/>
          <w:sz w:val="24"/>
          <w:szCs w:val="24"/>
        </w:rPr>
        <w:t xml:space="preserve">Statistični parametri so številčne in kakovostne značilnosti populacije. </w:t>
      </w:r>
      <w:r>
        <w:rPr>
          <w:rFonts w:ascii="Cambria" w:hAnsi="Cambria"/>
          <w:sz w:val="24"/>
          <w:szCs w:val="24"/>
        </w:rPr>
        <w:t xml:space="preserve">Mednje sodi tudi </w:t>
      </w:r>
      <w:proofErr w:type="spellStart"/>
      <w:r>
        <w:rPr>
          <w:rFonts w:ascii="Cambria" w:hAnsi="Cambria"/>
          <w:sz w:val="24"/>
          <w:szCs w:val="24"/>
        </w:rPr>
        <w:t>numerus</w:t>
      </w:r>
      <w:proofErr w:type="spellEnd"/>
      <w:r>
        <w:rPr>
          <w:rFonts w:ascii="Cambria" w:hAnsi="Cambria"/>
          <w:sz w:val="24"/>
          <w:szCs w:val="24"/>
        </w:rPr>
        <w:t xml:space="preserve"> (N), ki predstavlja moč vzorca oziroma število enot v populaciji ali vzorcu. </w:t>
      </w:r>
      <w:r w:rsidRPr="00EE4D48">
        <w:rPr>
          <w:rFonts w:ascii="Cambria" w:hAnsi="Cambria"/>
          <w:sz w:val="24"/>
          <w:szCs w:val="24"/>
        </w:rPr>
        <w:t xml:space="preserve">Med parametre sodijo </w:t>
      </w:r>
      <w:r>
        <w:rPr>
          <w:rFonts w:ascii="Cambria" w:hAnsi="Cambria"/>
          <w:sz w:val="24"/>
          <w:szCs w:val="24"/>
        </w:rPr>
        <w:t>tudi</w:t>
      </w:r>
      <w:r w:rsidRPr="00EE4D48">
        <w:rPr>
          <w:rFonts w:ascii="Cambria" w:hAnsi="Cambria"/>
          <w:sz w:val="24"/>
          <w:szCs w:val="24"/>
        </w:rPr>
        <w:t xml:space="preserve"> relativna števila (odstotki), mere srednjih vrednosti (aritmetična sredina, modus, mediana), mere razpršenosti (variacijski razmik, </w:t>
      </w:r>
      <w:proofErr w:type="spellStart"/>
      <w:r w:rsidRPr="00EE4D48">
        <w:rPr>
          <w:rFonts w:ascii="Cambria" w:hAnsi="Cambria"/>
          <w:sz w:val="24"/>
          <w:szCs w:val="24"/>
        </w:rPr>
        <w:t>medčetrtinski</w:t>
      </w:r>
      <w:proofErr w:type="spellEnd"/>
      <w:r w:rsidRPr="00EE4D48">
        <w:rPr>
          <w:rFonts w:ascii="Cambria" w:hAnsi="Cambria"/>
          <w:sz w:val="24"/>
          <w:szCs w:val="24"/>
        </w:rPr>
        <w:t xml:space="preserve"> razmik, standardni odklon in varianca</w:t>
      </w:r>
      <w:r>
        <w:rPr>
          <w:rFonts w:ascii="Cambria" w:hAnsi="Cambria"/>
          <w:sz w:val="24"/>
          <w:szCs w:val="24"/>
        </w:rPr>
        <w:t>), korelacijski koeficient (Brvar, 2007).</w:t>
      </w:r>
    </w:p>
    <w:p w:rsidR="00C20140" w:rsidRDefault="00C20140" w:rsidP="00C66A56">
      <w:pPr>
        <w:spacing w:line="240" w:lineRule="auto"/>
        <w:jc w:val="both"/>
        <w:rPr>
          <w:rFonts w:ascii="Cambria" w:hAnsi="Cambria"/>
          <w:sz w:val="24"/>
          <w:szCs w:val="24"/>
        </w:rPr>
      </w:pPr>
      <w:r>
        <w:rPr>
          <w:rFonts w:ascii="Cambria" w:hAnsi="Cambria"/>
          <w:sz w:val="24"/>
          <w:szCs w:val="24"/>
        </w:rPr>
        <w:t>Frekvenca (f) ali pogostost je število enakih vrednosti v populaciji ali vzorcu. Absolutna frekvenca predstavlja število enot, ki imajo določeno vrednost, relativna frekvenca pa predstavlja odstotek enot, ki imajo neko določeno vrednost (Brvar, 2007).</w:t>
      </w:r>
    </w:p>
    <w:p w:rsidR="00C20140" w:rsidRPr="00EE4D48" w:rsidRDefault="00C20140" w:rsidP="00C66A56">
      <w:pPr>
        <w:spacing w:line="240" w:lineRule="auto"/>
        <w:jc w:val="both"/>
        <w:rPr>
          <w:rFonts w:ascii="Cambria" w:hAnsi="Cambria"/>
          <w:sz w:val="24"/>
          <w:szCs w:val="24"/>
        </w:rPr>
      </w:pPr>
    </w:p>
    <w:p w:rsidR="00C20140" w:rsidRDefault="00C20140" w:rsidP="00FF3806">
      <w:pPr>
        <w:pStyle w:val="Naslov1"/>
        <w:jc w:val="both"/>
      </w:pPr>
      <w:bookmarkStart w:id="4" w:name="_Toc374727452"/>
      <w:r>
        <w:lastRenderedPageBreak/>
        <w:t>PRIMER FREKVENC IN ODSTOTKOV</w:t>
      </w:r>
      <w:bookmarkEnd w:id="4"/>
    </w:p>
    <w:p w:rsidR="00C20140" w:rsidRDefault="00C20140" w:rsidP="00FF3806">
      <w:pPr>
        <w:pStyle w:val="Napis"/>
        <w:rPr>
          <w:b w:val="0"/>
          <w:bCs w:val="0"/>
          <w:color w:val="auto"/>
          <w:sz w:val="22"/>
          <w:szCs w:val="22"/>
        </w:rPr>
      </w:pPr>
    </w:p>
    <w:p w:rsidR="00934074" w:rsidRPr="00934074" w:rsidRDefault="00934074" w:rsidP="00934074">
      <w:pPr>
        <w:pStyle w:val="Napis"/>
        <w:rPr>
          <w:rFonts w:asciiTheme="majorHAnsi" w:hAnsiTheme="majorHAnsi"/>
          <w:sz w:val="22"/>
          <w:szCs w:val="22"/>
        </w:rPr>
      </w:pPr>
      <w:bookmarkStart w:id="5" w:name="_Toc374609221"/>
      <w:r w:rsidRPr="00934074">
        <w:rPr>
          <w:rFonts w:asciiTheme="majorHAnsi" w:hAnsiTheme="majorHAnsi"/>
          <w:sz w:val="22"/>
          <w:szCs w:val="22"/>
        </w:rPr>
        <w:t xml:space="preserve">Tabela </w:t>
      </w:r>
      <w:r w:rsidR="00941C10" w:rsidRPr="00934074">
        <w:rPr>
          <w:rFonts w:asciiTheme="majorHAnsi" w:hAnsiTheme="majorHAnsi"/>
          <w:sz w:val="22"/>
          <w:szCs w:val="22"/>
        </w:rPr>
        <w:fldChar w:fldCharType="begin"/>
      </w:r>
      <w:r w:rsidRPr="00934074">
        <w:rPr>
          <w:rFonts w:asciiTheme="majorHAnsi" w:hAnsiTheme="majorHAnsi"/>
          <w:sz w:val="22"/>
          <w:szCs w:val="22"/>
        </w:rPr>
        <w:instrText xml:space="preserve"> SEQ Tabela \* ARABIC </w:instrText>
      </w:r>
      <w:r w:rsidR="00941C10" w:rsidRPr="00934074">
        <w:rPr>
          <w:rFonts w:asciiTheme="majorHAnsi" w:hAnsiTheme="majorHAnsi"/>
          <w:sz w:val="22"/>
          <w:szCs w:val="22"/>
        </w:rPr>
        <w:fldChar w:fldCharType="separate"/>
      </w:r>
      <w:r>
        <w:rPr>
          <w:rFonts w:asciiTheme="majorHAnsi" w:hAnsiTheme="majorHAnsi"/>
          <w:noProof/>
          <w:sz w:val="22"/>
          <w:szCs w:val="22"/>
        </w:rPr>
        <w:t>1</w:t>
      </w:r>
      <w:r w:rsidR="00941C10" w:rsidRPr="00934074">
        <w:rPr>
          <w:rFonts w:asciiTheme="majorHAnsi" w:hAnsiTheme="majorHAnsi"/>
          <w:sz w:val="22"/>
          <w:szCs w:val="22"/>
        </w:rPr>
        <w:fldChar w:fldCharType="end"/>
      </w:r>
      <w:r w:rsidRPr="00934074">
        <w:rPr>
          <w:rFonts w:asciiTheme="majorHAnsi" w:hAnsiTheme="majorHAnsi"/>
          <w:sz w:val="22"/>
          <w:szCs w:val="22"/>
        </w:rPr>
        <w:t>: Frekvenčna tabela spremenljivke klasifikacija prometne nesreče</w:t>
      </w:r>
      <w:bookmarkEnd w:id="5"/>
    </w:p>
    <w:tbl>
      <w:tblPr>
        <w:tblStyle w:val="Tabela-mrea"/>
        <w:tblW w:w="9164" w:type="dxa"/>
        <w:tblLook w:val="01E0"/>
      </w:tblPr>
      <w:tblGrid>
        <w:gridCol w:w="3054"/>
        <w:gridCol w:w="3055"/>
        <w:gridCol w:w="3055"/>
      </w:tblGrid>
      <w:tr w:rsidR="00C20140" w:rsidRPr="00260462" w:rsidTr="00260462">
        <w:trPr>
          <w:trHeight w:val="231"/>
        </w:trPr>
        <w:tc>
          <w:tcPr>
            <w:tcW w:w="3054" w:type="dxa"/>
          </w:tcPr>
          <w:p w:rsidR="00C20140" w:rsidRPr="00260462" w:rsidRDefault="00C20140" w:rsidP="00AF2A3F">
            <w:pPr>
              <w:rPr>
                <w:rFonts w:ascii="Cambria" w:hAnsi="Cambria"/>
                <w:b/>
              </w:rPr>
            </w:pPr>
            <w:r w:rsidRPr="00260462">
              <w:rPr>
                <w:rFonts w:ascii="Cambria" w:hAnsi="Cambria"/>
                <w:b/>
              </w:rPr>
              <w:t>Klasifikacija prometne nesreče</w:t>
            </w:r>
          </w:p>
        </w:tc>
        <w:tc>
          <w:tcPr>
            <w:tcW w:w="3055" w:type="dxa"/>
          </w:tcPr>
          <w:p w:rsidR="00C20140" w:rsidRPr="00260462" w:rsidRDefault="00C20140" w:rsidP="00AF2A3F">
            <w:pPr>
              <w:rPr>
                <w:rFonts w:ascii="Cambria" w:hAnsi="Cambria"/>
                <w:b/>
              </w:rPr>
            </w:pPr>
            <w:r w:rsidRPr="00260462">
              <w:rPr>
                <w:rFonts w:ascii="Cambria" w:hAnsi="Cambria"/>
                <w:b/>
              </w:rPr>
              <w:t>Frekvenca (f)</w:t>
            </w:r>
          </w:p>
        </w:tc>
        <w:tc>
          <w:tcPr>
            <w:tcW w:w="3055" w:type="dxa"/>
          </w:tcPr>
          <w:p w:rsidR="00C20140" w:rsidRPr="00260462" w:rsidRDefault="00C20140" w:rsidP="00AF2A3F">
            <w:pPr>
              <w:rPr>
                <w:rFonts w:ascii="Cambria" w:hAnsi="Cambria"/>
                <w:b/>
              </w:rPr>
            </w:pPr>
            <w:r w:rsidRPr="00260462">
              <w:rPr>
                <w:rFonts w:ascii="Cambria" w:hAnsi="Cambria"/>
                <w:b/>
              </w:rPr>
              <w:t>Strukturni delež (p%)</w:t>
            </w:r>
          </w:p>
        </w:tc>
      </w:tr>
      <w:tr w:rsidR="00C20140" w:rsidRPr="00FF3806" w:rsidTr="00260462">
        <w:trPr>
          <w:trHeight w:val="226"/>
        </w:trPr>
        <w:tc>
          <w:tcPr>
            <w:tcW w:w="3054" w:type="dxa"/>
          </w:tcPr>
          <w:p w:rsidR="00C20140" w:rsidRPr="00FF3806" w:rsidRDefault="00C20140" w:rsidP="00AF2A3F">
            <w:pPr>
              <w:rPr>
                <w:rFonts w:ascii="Cambria" w:hAnsi="Cambria"/>
              </w:rPr>
            </w:pPr>
            <w:r w:rsidRPr="00FF3806">
              <w:rPr>
                <w:rFonts w:ascii="Cambria" w:hAnsi="Cambria"/>
              </w:rPr>
              <w:t>Brez poškodbe</w:t>
            </w:r>
          </w:p>
        </w:tc>
        <w:tc>
          <w:tcPr>
            <w:tcW w:w="3055" w:type="dxa"/>
          </w:tcPr>
          <w:p w:rsidR="00C20140" w:rsidRPr="00FF3806" w:rsidRDefault="00C20140" w:rsidP="00AF2A3F">
            <w:pPr>
              <w:rPr>
                <w:rFonts w:ascii="Cambria" w:hAnsi="Cambria"/>
              </w:rPr>
            </w:pPr>
            <w:r w:rsidRPr="00FF3806">
              <w:rPr>
                <w:rFonts w:ascii="Cambria" w:hAnsi="Cambria"/>
              </w:rPr>
              <w:t>20346</w:t>
            </w:r>
          </w:p>
        </w:tc>
        <w:tc>
          <w:tcPr>
            <w:tcW w:w="3055" w:type="dxa"/>
          </w:tcPr>
          <w:p w:rsidR="00C20140" w:rsidRPr="00FF3806" w:rsidRDefault="00C20140" w:rsidP="00AF2A3F">
            <w:pPr>
              <w:rPr>
                <w:rFonts w:ascii="Cambria" w:hAnsi="Cambria"/>
              </w:rPr>
            </w:pPr>
            <w:r w:rsidRPr="00FF3806">
              <w:rPr>
                <w:rFonts w:ascii="Cambria" w:hAnsi="Cambria"/>
              </w:rPr>
              <w:t>64,45</w:t>
            </w:r>
          </w:p>
        </w:tc>
      </w:tr>
      <w:tr w:rsidR="00C20140" w:rsidRPr="00FF3806" w:rsidTr="00260462">
        <w:trPr>
          <w:trHeight w:val="231"/>
        </w:trPr>
        <w:tc>
          <w:tcPr>
            <w:tcW w:w="3054" w:type="dxa"/>
          </w:tcPr>
          <w:p w:rsidR="00C20140" w:rsidRPr="00FF3806" w:rsidRDefault="00C20140" w:rsidP="00AF2A3F">
            <w:pPr>
              <w:rPr>
                <w:rFonts w:ascii="Cambria" w:hAnsi="Cambria"/>
              </w:rPr>
            </w:pPr>
            <w:r w:rsidRPr="00FF3806">
              <w:rPr>
                <w:rFonts w:ascii="Cambria" w:hAnsi="Cambria"/>
              </w:rPr>
              <w:t>Lahka telesna poškodba</w:t>
            </w:r>
          </w:p>
        </w:tc>
        <w:tc>
          <w:tcPr>
            <w:tcW w:w="3055" w:type="dxa"/>
          </w:tcPr>
          <w:p w:rsidR="00C20140" w:rsidRPr="00FF3806" w:rsidRDefault="00C20140" w:rsidP="00AF2A3F">
            <w:pPr>
              <w:rPr>
                <w:rFonts w:ascii="Cambria" w:hAnsi="Cambria"/>
              </w:rPr>
            </w:pPr>
            <w:r w:rsidRPr="00FF3806">
              <w:rPr>
                <w:rFonts w:ascii="Cambria" w:hAnsi="Cambria"/>
              </w:rPr>
              <w:t>9940</w:t>
            </w:r>
          </w:p>
        </w:tc>
        <w:tc>
          <w:tcPr>
            <w:tcW w:w="3055" w:type="dxa"/>
          </w:tcPr>
          <w:p w:rsidR="00C20140" w:rsidRPr="00FF3806" w:rsidRDefault="00C20140" w:rsidP="00AF2A3F">
            <w:pPr>
              <w:rPr>
                <w:rFonts w:ascii="Cambria" w:hAnsi="Cambria"/>
              </w:rPr>
            </w:pPr>
            <w:r w:rsidRPr="00FF3806">
              <w:rPr>
                <w:rFonts w:ascii="Cambria" w:hAnsi="Cambria"/>
              </w:rPr>
              <w:t>31,49</w:t>
            </w:r>
          </w:p>
        </w:tc>
      </w:tr>
      <w:tr w:rsidR="00C20140" w:rsidRPr="00FF3806" w:rsidTr="00260462">
        <w:trPr>
          <w:trHeight w:val="226"/>
        </w:trPr>
        <w:tc>
          <w:tcPr>
            <w:tcW w:w="3054" w:type="dxa"/>
          </w:tcPr>
          <w:p w:rsidR="00C20140" w:rsidRPr="00FF3806" w:rsidRDefault="00C20140" w:rsidP="00AF2A3F">
            <w:pPr>
              <w:rPr>
                <w:rFonts w:ascii="Cambria" w:hAnsi="Cambria"/>
              </w:rPr>
            </w:pPr>
            <w:r w:rsidRPr="00FF3806">
              <w:rPr>
                <w:rFonts w:ascii="Cambria" w:hAnsi="Cambria"/>
              </w:rPr>
              <w:t>Huda telesna poškodba</w:t>
            </w:r>
          </w:p>
        </w:tc>
        <w:tc>
          <w:tcPr>
            <w:tcW w:w="3055" w:type="dxa"/>
          </w:tcPr>
          <w:p w:rsidR="00C20140" w:rsidRPr="00FF3806" w:rsidRDefault="00C20140" w:rsidP="00AF2A3F">
            <w:pPr>
              <w:rPr>
                <w:rFonts w:ascii="Cambria" w:hAnsi="Cambria"/>
              </w:rPr>
            </w:pPr>
            <w:r w:rsidRPr="00FF3806">
              <w:rPr>
                <w:rFonts w:ascii="Cambria" w:hAnsi="Cambria"/>
              </w:rPr>
              <w:t>1050</w:t>
            </w:r>
          </w:p>
        </w:tc>
        <w:tc>
          <w:tcPr>
            <w:tcW w:w="3055" w:type="dxa"/>
          </w:tcPr>
          <w:p w:rsidR="00C20140" w:rsidRPr="00FF3806" w:rsidRDefault="00C20140" w:rsidP="00AF2A3F">
            <w:pPr>
              <w:rPr>
                <w:rFonts w:ascii="Cambria" w:hAnsi="Cambria"/>
              </w:rPr>
            </w:pPr>
            <w:r w:rsidRPr="00FF3806">
              <w:rPr>
                <w:rFonts w:ascii="Cambria" w:hAnsi="Cambria"/>
              </w:rPr>
              <w:t>3,33</w:t>
            </w:r>
          </w:p>
        </w:tc>
      </w:tr>
      <w:tr w:rsidR="00C20140" w:rsidRPr="00FF3806" w:rsidTr="00260462">
        <w:trPr>
          <w:trHeight w:val="231"/>
        </w:trPr>
        <w:tc>
          <w:tcPr>
            <w:tcW w:w="3054" w:type="dxa"/>
          </w:tcPr>
          <w:p w:rsidR="00C20140" w:rsidRPr="00FF3806" w:rsidRDefault="00C20140" w:rsidP="00AF2A3F">
            <w:pPr>
              <w:rPr>
                <w:rFonts w:ascii="Cambria" w:hAnsi="Cambria"/>
              </w:rPr>
            </w:pPr>
            <w:r w:rsidRPr="00FF3806">
              <w:rPr>
                <w:rFonts w:ascii="Cambria" w:hAnsi="Cambria"/>
              </w:rPr>
              <w:t>Smrt</w:t>
            </w:r>
          </w:p>
        </w:tc>
        <w:tc>
          <w:tcPr>
            <w:tcW w:w="3055" w:type="dxa"/>
          </w:tcPr>
          <w:p w:rsidR="00C20140" w:rsidRPr="00FF3806" w:rsidRDefault="00C20140" w:rsidP="00AF2A3F">
            <w:pPr>
              <w:rPr>
                <w:rFonts w:ascii="Cambria" w:hAnsi="Cambria"/>
              </w:rPr>
            </w:pPr>
            <w:r w:rsidRPr="00FF3806">
              <w:rPr>
                <w:rFonts w:ascii="Cambria" w:hAnsi="Cambria"/>
              </w:rPr>
              <w:t>233</w:t>
            </w:r>
          </w:p>
        </w:tc>
        <w:tc>
          <w:tcPr>
            <w:tcW w:w="3055" w:type="dxa"/>
          </w:tcPr>
          <w:p w:rsidR="00C20140" w:rsidRPr="00FF3806" w:rsidRDefault="00C20140" w:rsidP="00AF2A3F">
            <w:pPr>
              <w:rPr>
                <w:rFonts w:ascii="Cambria" w:hAnsi="Cambria"/>
              </w:rPr>
            </w:pPr>
            <w:r w:rsidRPr="00FF3806">
              <w:rPr>
                <w:rFonts w:ascii="Cambria" w:hAnsi="Cambria"/>
              </w:rPr>
              <w:t>0,74</w:t>
            </w:r>
          </w:p>
        </w:tc>
      </w:tr>
      <w:tr w:rsidR="00C20140" w:rsidRPr="00260462" w:rsidTr="00260462">
        <w:trPr>
          <w:trHeight w:val="231"/>
        </w:trPr>
        <w:tc>
          <w:tcPr>
            <w:tcW w:w="3054" w:type="dxa"/>
          </w:tcPr>
          <w:p w:rsidR="00C20140" w:rsidRPr="00260462" w:rsidRDefault="00C20140" w:rsidP="00AF2A3F">
            <w:pPr>
              <w:rPr>
                <w:rFonts w:ascii="Cambria" w:hAnsi="Cambria"/>
                <w:b/>
              </w:rPr>
            </w:pPr>
            <w:r w:rsidRPr="00260462">
              <w:rPr>
                <w:rFonts w:ascii="Cambria" w:hAnsi="Cambria"/>
                <w:b/>
              </w:rPr>
              <w:t>Skupaj</w:t>
            </w:r>
          </w:p>
        </w:tc>
        <w:tc>
          <w:tcPr>
            <w:tcW w:w="3055" w:type="dxa"/>
          </w:tcPr>
          <w:p w:rsidR="00C20140" w:rsidRPr="00260462" w:rsidRDefault="00C20140" w:rsidP="00AF2A3F">
            <w:pPr>
              <w:rPr>
                <w:rFonts w:ascii="Cambria" w:hAnsi="Cambria"/>
                <w:b/>
              </w:rPr>
            </w:pPr>
            <w:r w:rsidRPr="00260462">
              <w:rPr>
                <w:rFonts w:ascii="Cambria" w:hAnsi="Cambria"/>
                <w:b/>
              </w:rPr>
              <w:t>31569</w:t>
            </w:r>
          </w:p>
        </w:tc>
        <w:tc>
          <w:tcPr>
            <w:tcW w:w="3055" w:type="dxa"/>
          </w:tcPr>
          <w:p w:rsidR="00C20140" w:rsidRPr="00260462" w:rsidRDefault="00C20140" w:rsidP="00AF2A3F">
            <w:pPr>
              <w:rPr>
                <w:rFonts w:ascii="Cambria" w:hAnsi="Cambria"/>
                <w:b/>
              </w:rPr>
            </w:pPr>
            <w:r w:rsidRPr="00260462">
              <w:rPr>
                <w:rFonts w:ascii="Cambria" w:hAnsi="Cambria"/>
                <w:b/>
              </w:rPr>
              <w:t>100,01</w:t>
            </w:r>
          </w:p>
        </w:tc>
      </w:tr>
    </w:tbl>
    <w:p w:rsidR="008C48D6" w:rsidRDefault="008C48D6" w:rsidP="008C48D6">
      <w:pPr>
        <w:spacing w:line="240" w:lineRule="auto"/>
        <w:jc w:val="both"/>
        <w:rPr>
          <w:rFonts w:ascii="Cambria" w:hAnsi="Cambria"/>
          <w:sz w:val="20"/>
          <w:szCs w:val="20"/>
        </w:rPr>
      </w:pPr>
      <w:r w:rsidRPr="00AE499A">
        <w:rPr>
          <w:rFonts w:ascii="Cambria" w:hAnsi="Cambria"/>
          <w:sz w:val="20"/>
          <w:szCs w:val="20"/>
        </w:rPr>
        <w:t xml:space="preserve">Vir: Brvar, B. (2007). </w:t>
      </w:r>
      <w:r w:rsidRPr="00AE499A">
        <w:rPr>
          <w:rFonts w:ascii="Cambria" w:hAnsi="Cambria"/>
          <w:i/>
          <w:sz w:val="20"/>
          <w:szCs w:val="20"/>
        </w:rPr>
        <w:t xml:space="preserve">Statistika. </w:t>
      </w:r>
      <w:r w:rsidRPr="00AE499A">
        <w:rPr>
          <w:rFonts w:ascii="Cambria" w:hAnsi="Cambria"/>
          <w:sz w:val="20"/>
          <w:szCs w:val="20"/>
        </w:rPr>
        <w:t>Ljubljana: Fakulteta za varnostne vede, Univerza v Mariboru.</w:t>
      </w:r>
    </w:p>
    <w:p w:rsidR="00C20140" w:rsidRDefault="00C20140" w:rsidP="00AF2A3F">
      <w:pPr>
        <w:rPr>
          <w:rFonts w:ascii="Cambria" w:hAnsi="Cambria"/>
          <w:sz w:val="24"/>
          <w:szCs w:val="24"/>
        </w:rPr>
      </w:pPr>
      <w:r w:rsidRPr="00FF3806">
        <w:rPr>
          <w:rFonts w:ascii="Cambria" w:hAnsi="Cambria"/>
          <w:sz w:val="24"/>
          <w:szCs w:val="24"/>
        </w:rPr>
        <w:t>Frekvenca nam v tabeli pokaže število različnih</w:t>
      </w:r>
      <w:r w:rsidR="00260462">
        <w:rPr>
          <w:rFonts w:ascii="Cambria" w:hAnsi="Cambria"/>
          <w:sz w:val="24"/>
          <w:szCs w:val="24"/>
        </w:rPr>
        <w:t xml:space="preserve"> klasifikacij prometne nesreče, </w:t>
      </w:r>
      <w:r w:rsidRPr="00FF3806">
        <w:rPr>
          <w:rFonts w:ascii="Cambria" w:hAnsi="Cambria"/>
          <w:sz w:val="24"/>
          <w:szCs w:val="24"/>
        </w:rPr>
        <w:t>strukturni delež pa nam pokaže odstotek teh klasifikacij.</w:t>
      </w:r>
    </w:p>
    <w:p w:rsidR="00613339" w:rsidRPr="00EE4D48" w:rsidRDefault="00613339" w:rsidP="00613339">
      <w:pPr>
        <w:pStyle w:val="Naslov1"/>
        <w:jc w:val="both"/>
      </w:pPr>
      <w:bookmarkStart w:id="6" w:name="_Toc374727453"/>
      <w:r w:rsidRPr="00EE4D48">
        <w:t>MERE SREDNJIH VREDNOSTI</w:t>
      </w:r>
      <w:bookmarkEnd w:id="6"/>
    </w:p>
    <w:p w:rsidR="00613339" w:rsidRPr="00EE4D48" w:rsidRDefault="00613339" w:rsidP="00613339">
      <w:pPr>
        <w:spacing w:line="240" w:lineRule="auto"/>
        <w:jc w:val="both"/>
        <w:rPr>
          <w:rFonts w:ascii="Cambria" w:hAnsi="Cambria"/>
          <w:sz w:val="24"/>
          <w:szCs w:val="24"/>
        </w:rPr>
      </w:pPr>
      <w:r w:rsidRPr="00EE4D48">
        <w:rPr>
          <w:rFonts w:ascii="Cambria" w:hAnsi="Cambria"/>
          <w:sz w:val="24"/>
          <w:szCs w:val="24"/>
        </w:rPr>
        <w:t>Poznamo več mer srednjih vrednosti, uporabljamo pa zlasti tri: aritmet</w:t>
      </w:r>
      <w:r>
        <w:rPr>
          <w:rFonts w:ascii="Cambria" w:hAnsi="Cambria"/>
          <w:sz w:val="24"/>
          <w:szCs w:val="24"/>
        </w:rPr>
        <w:t>ično sredino, mediano in modus (Sagadin, 1982).</w:t>
      </w:r>
    </w:p>
    <w:p w:rsidR="00613339" w:rsidRPr="00EE4D48" w:rsidRDefault="00613339" w:rsidP="00613339">
      <w:pPr>
        <w:pStyle w:val="Naslov2"/>
        <w:jc w:val="both"/>
      </w:pPr>
      <w:bookmarkStart w:id="7" w:name="_Toc374727454"/>
      <w:r w:rsidRPr="00EE4D48">
        <w:t>Aritmetična sredina</w:t>
      </w:r>
      <w:bookmarkEnd w:id="7"/>
    </w:p>
    <w:p w:rsidR="00613339" w:rsidRPr="00510DEB" w:rsidRDefault="00613339" w:rsidP="00613339">
      <w:pPr>
        <w:spacing w:line="240" w:lineRule="auto"/>
        <w:jc w:val="both"/>
        <w:rPr>
          <w:rFonts w:ascii="Cambria" w:hAnsi="Cambria"/>
          <w:sz w:val="24"/>
          <w:szCs w:val="24"/>
        </w:rPr>
      </w:pPr>
      <w:r w:rsidRPr="00EE4D48">
        <w:rPr>
          <w:rFonts w:ascii="Cambria" w:hAnsi="Cambria"/>
          <w:sz w:val="24"/>
          <w:szCs w:val="24"/>
        </w:rPr>
        <w:t>Aritmetično sredino imenujemo tudi povprečje. Označujemo jo s črko M (</w:t>
      </w:r>
      <w:r w:rsidRPr="00EE4D48">
        <w:rPr>
          <w:rFonts w:ascii="Cambria" w:hAnsi="Cambria"/>
          <w:i/>
          <w:sz w:val="24"/>
          <w:szCs w:val="24"/>
        </w:rPr>
        <w:t xml:space="preserve">angl. </w:t>
      </w:r>
      <w:proofErr w:type="spellStart"/>
      <w:r w:rsidRPr="00EE4D48">
        <w:rPr>
          <w:rFonts w:ascii="Cambria" w:hAnsi="Cambria"/>
          <w:i/>
          <w:sz w:val="24"/>
          <w:szCs w:val="24"/>
        </w:rPr>
        <w:t>mean</w:t>
      </w:r>
      <w:proofErr w:type="spellEnd"/>
      <w:r w:rsidRPr="00EE4D48">
        <w:rPr>
          <w:rFonts w:ascii="Cambria" w:hAnsi="Cambria"/>
          <w:sz w:val="24"/>
          <w:szCs w:val="24"/>
        </w:rPr>
        <w:t>: po</w:t>
      </w:r>
      <w:r>
        <w:rPr>
          <w:rFonts w:ascii="Cambria" w:hAnsi="Cambria"/>
          <w:sz w:val="24"/>
          <w:szCs w:val="24"/>
        </w:rPr>
        <w:t>vprečje) ali tudi z ˝x prečno ˝. Prednosti ar</w:t>
      </w:r>
      <w:r w:rsidRPr="00510DEB">
        <w:rPr>
          <w:rFonts w:ascii="Cambria" w:hAnsi="Cambria"/>
          <w:sz w:val="24"/>
          <w:szCs w:val="24"/>
        </w:rPr>
        <w:t>i</w:t>
      </w:r>
      <w:r>
        <w:rPr>
          <w:rFonts w:ascii="Cambria" w:hAnsi="Cambria"/>
          <w:sz w:val="24"/>
          <w:szCs w:val="24"/>
        </w:rPr>
        <w:t>t</w:t>
      </w:r>
      <w:r w:rsidRPr="00510DEB">
        <w:rPr>
          <w:rFonts w:ascii="Cambria" w:hAnsi="Cambria"/>
          <w:sz w:val="24"/>
          <w:szCs w:val="24"/>
        </w:rPr>
        <w:t>metične sredine so, da je najbolj natančna, zanesljiva in občutljiva mera srednje vrednosti, saj pri njenem izračunavanju upoštevamo v</w:t>
      </w:r>
      <w:r>
        <w:rPr>
          <w:rFonts w:ascii="Cambria" w:hAnsi="Cambria"/>
          <w:sz w:val="24"/>
          <w:szCs w:val="24"/>
        </w:rPr>
        <w:t>rednosti čisto vseh rezultatov (Sagadin, 1982).</w:t>
      </w:r>
    </w:p>
    <w:p w:rsidR="00613339" w:rsidRPr="00510DEB" w:rsidRDefault="00613339" w:rsidP="00613339">
      <w:pPr>
        <w:pStyle w:val="Naslov2"/>
        <w:jc w:val="both"/>
      </w:pPr>
      <w:bookmarkStart w:id="8" w:name="_Toc374727455"/>
      <w:r w:rsidRPr="00510DEB">
        <w:t>Mediana</w:t>
      </w:r>
      <w:bookmarkEnd w:id="8"/>
    </w:p>
    <w:p w:rsidR="00613339" w:rsidRPr="00D6464A" w:rsidRDefault="00613339" w:rsidP="00613339">
      <w:pPr>
        <w:spacing w:line="240" w:lineRule="auto"/>
        <w:jc w:val="both"/>
        <w:rPr>
          <w:rFonts w:ascii="Cambria" w:hAnsi="Cambria"/>
          <w:sz w:val="24"/>
          <w:szCs w:val="24"/>
        </w:rPr>
      </w:pPr>
      <w:r>
        <w:rPr>
          <w:rFonts w:ascii="Cambria" w:hAnsi="Cambria"/>
          <w:sz w:val="24"/>
          <w:szCs w:val="24"/>
        </w:rPr>
        <w:t>Mediano ali središč</w:t>
      </w:r>
      <w:r w:rsidRPr="00510DEB">
        <w:rPr>
          <w:rFonts w:ascii="Cambria" w:hAnsi="Cambria"/>
          <w:sz w:val="24"/>
          <w:szCs w:val="24"/>
        </w:rPr>
        <w:t>nico označujemo s kratico Me (</w:t>
      </w:r>
      <w:r w:rsidRPr="00510DEB">
        <w:rPr>
          <w:rFonts w:ascii="Cambria" w:hAnsi="Cambria"/>
          <w:i/>
          <w:sz w:val="24"/>
          <w:szCs w:val="24"/>
        </w:rPr>
        <w:t xml:space="preserve">lat. </w:t>
      </w:r>
      <w:proofErr w:type="spellStart"/>
      <w:r w:rsidRPr="00510DEB">
        <w:rPr>
          <w:rFonts w:ascii="Cambria" w:hAnsi="Cambria"/>
          <w:i/>
          <w:sz w:val="24"/>
          <w:szCs w:val="24"/>
        </w:rPr>
        <w:t>medianus</w:t>
      </w:r>
      <w:proofErr w:type="spellEnd"/>
      <w:r w:rsidRPr="00510DEB">
        <w:rPr>
          <w:rFonts w:ascii="Cambria" w:hAnsi="Cambria"/>
          <w:sz w:val="24"/>
          <w:szCs w:val="24"/>
        </w:rPr>
        <w:t>: središčen) in je srednja vrednost po položaju. Polovica enot ima večjo vred</w:t>
      </w:r>
      <w:r>
        <w:rPr>
          <w:rFonts w:ascii="Cambria" w:hAnsi="Cambria"/>
          <w:sz w:val="24"/>
          <w:szCs w:val="24"/>
        </w:rPr>
        <w:t xml:space="preserve">nost, polovica manjšo. Je točka. </w:t>
      </w:r>
      <w:r w:rsidRPr="00510DEB">
        <w:rPr>
          <w:rFonts w:ascii="Cambria" w:hAnsi="Cambria"/>
          <w:sz w:val="24"/>
          <w:szCs w:val="24"/>
        </w:rPr>
        <w:t>Prednost Me je v tem, da ekstremni rezultati nimajo vpliva na njeno vrednost, saj upoštevamo le vrednost v sredini ranžirne vrste. Njena pomanjkljivost pa je v tem, da je manj občutljiva in natančna kot aritmetična sredina, ker ne upošteva vrednosti vseh rezultatov ter precej odvisna od v</w:t>
      </w:r>
      <w:r>
        <w:rPr>
          <w:rFonts w:ascii="Cambria" w:hAnsi="Cambria"/>
          <w:sz w:val="24"/>
          <w:szCs w:val="24"/>
        </w:rPr>
        <w:t>elikosti vzorca (Sagadin, 1982).</w:t>
      </w:r>
    </w:p>
    <w:p w:rsidR="00613339" w:rsidRPr="00510DEB" w:rsidRDefault="00613339" w:rsidP="00613339">
      <w:pPr>
        <w:pStyle w:val="Naslov2"/>
        <w:jc w:val="both"/>
      </w:pPr>
      <w:bookmarkStart w:id="9" w:name="_Toc374727456"/>
      <w:r w:rsidRPr="00510DEB">
        <w:t>Modus</w:t>
      </w:r>
      <w:bookmarkEnd w:id="9"/>
    </w:p>
    <w:p w:rsidR="00613339" w:rsidRDefault="00613339" w:rsidP="00613339">
      <w:pPr>
        <w:spacing w:line="240" w:lineRule="auto"/>
        <w:jc w:val="both"/>
        <w:rPr>
          <w:rFonts w:ascii="Cambria" w:hAnsi="Cambria"/>
          <w:sz w:val="24"/>
          <w:szCs w:val="24"/>
        </w:rPr>
      </w:pPr>
      <w:r w:rsidRPr="00DF2DDB">
        <w:rPr>
          <w:rFonts w:ascii="Cambria" w:hAnsi="Cambria"/>
          <w:sz w:val="24"/>
          <w:szCs w:val="24"/>
        </w:rPr>
        <w:t>Modus</w:t>
      </w:r>
      <w:r>
        <w:rPr>
          <w:rFonts w:ascii="Cambria" w:hAnsi="Cambria"/>
          <w:sz w:val="24"/>
          <w:szCs w:val="24"/>
        </w:rPr>
        <w:t xml:space="preserve"> ali </w:t>
      </w:r>
      <w:proofErr w:type="spellStart"/>
      <w:r>
        <w:rPr>
          <w:rFonts w:ascii="Cambria" w:hAnsi="Cambria"/>
          <w:sz w:val="24"/>
          <w:szCs w:val="24"/>
        </w:rPr>
        <w:t>gostiščnica</w:t>
      </w:r>
      <w:proofErr w:type="spellEnd"/>
      <w:r w:rsidRPr="00DF2DDB">
        <w:rPr>
          <w:rFonts w:ascii="Cambria" w:hAnsi="Cambria"/>
          <w:sz w:val="24"/>
          <w:szCs w:val="24"/>
        </w:rPr>
        <w:t xml:space="preserve"> je tista vrednost spremenljivke, okrog katere so vrednosti oziroma rezultati najbolj gosti. Modus je rezul</w:t>
      </w:r>
      <w:r>
        <w:rPr>
          <w:rFonts w:ascii="Cambria" w:hAnsi="Cambria"/>
          <w:sz w:val="24"/>
          <w:szCs w:val="24"/>
        </w:rPr>
        <w:t xml:space="preserve">tat, ki se največkrat ponavlja. </w:t>
      </w:r>
      <w:r w:rsidRPr="00BC753C">
        <w:rPr>
          <w:rFonts w:ascii="Cambria" w:hAnsi="Cambria"/>
          <w:sz w:val="24"/>
          <w:szCs w:val="24"/>
        </w:rPr>
        <w:t xml:space="preserve">Prednost modusa je v tem, da ga lahko določamo tudi pri spremenljivkah, ki se pojavljajo v ločenih kategorijah. </w:t>
      </w:r>
      <w:r w:rsidRPr="00DF2DDB">
        <w:rPr>
          <w:rFonts w:ascii="Cambria" w:hAnsi="Cambria"/>
          <w:sz w:val="24"/>
          <w:szCs w:val="24"/>
        </w:rPr>
        <w:t xml:space="preserve">Pomanjkljivost modusa je v tem, da je najbolj groba ter najmanj zanesljiva in zato tudi najmanj uporabna mera srednje vrednosti </w:t>
      </w:r>
      <w:r>
        <w:rPr>
          <w:rFonts w:ascii="Cambria" w:hAnsi="Cambria"/>
          <w:sz w:val="24"/>
          <w:szCs w:val="24"/>
        </w:rPr>
        <w:t>(Sagadin, 1982).</w:t>
      </w:r>
    </w:p>
    <w:p w:rsidR="00613339" w:rsidRPr="00FF3806" w:rsidRDefault="00613339" w:rsidP="00AF2A3F">
      <w:pPr>
        <w:rPr>
          <w:rFonts w:ascii="Cambria" w:hAnsi="Cambria"/>
          <w:sz w:val="24"/>
          <w:szCs w:val="24"/>
        </w:rPr>
      </w:pPr>
    </w:p>
    <w:p w:rsidR="00C20140" w:rsidRDefault="00C20140" w:rsidP="00C66A56">
      <w:pPr>
        <w:pStyle w:val="Naslov1"/>
        <w:jc w:val="both"/>
      </w:pPr>
      <w:bookmarkStart w:id="10" w:name="_Toc374727457"/>
      <w:r>
        <w:lastRenderedPageBreak/>
        <w:t>PRIMERI SREDNJIH VREDNOSTI</w:t>
      </w:r>
      <w:bookmarkEnd w:id="10"/>
    </w:p>
    <w:p w:rsidR="00C20140" w:rsidRDefault="00C20140" w:rsidP="00C66A56">
      <w:pPr>
        <w:pStyle w:val="Naslov2"/>
        <w:jc w:val="both"/>
      </w:pPr>
      <w:bookmarkStart w:id="11" w:name="_Toc374727458"/>
      <w:r>
        <w:t>Aritmetična sredina</w:t>
      </w:r>
      <w:bookmarkEnd w:id="11"/>
    </w:p>
    <w:p w:rsidR="00C20140" w:rsidRPr="00A3773A" w:rsidRDefault="00C20140" w:rsidP="00C66A56">
      <w:pPr>
        <w:jc w:val="both"/>
        <w:rPr>
          <w:rFonts w:ascii="Cambria" w:hAnsi="Cambria"/>
          <w:sz w:val="24"/>
        </w:rPr>
      </w:pPr>
      <w:r w:rsidRPr="00A3773A">
        <w:rPr>
          <w:rFonts w:ascii="Cambria" w:hAnsi="Cambria"/>
          <w:sz w:val="24"/>
        </w:rPr>
        <w:t>Primer podatkov o doseženih točkah, ki so jih dosegli policisti na testu znanja o uporabi prisilnih sredstev. Rezultati so bili naslednji:</w:t>
      </w:r>
    </w:p>
    <w:p w:rsidR="00C20140" w:rsidRDefault="00C20140" w:rsidP="00C66A56">
      <w:pPr>
        <w:jc w:val="both"/>
        <w:rPr>
          <w:rFonts w:ascii="Cambria" w:hAnsi="Cambria"/>
          <w:sz w:val="24"/>
        </w:rPr>
      </w:pPr>
      <w:r w:rsidRPr="00A3773A">
        <w:rPr>
          <w:rFonts w:ascii="Cambria" w:hAnsi="Cambria"/>
          <w:sz w:val="24"/>
        </w:rPr>
        <w:t>67, 45, 91, 56, 87, 33, 61, 72, 60, 49, 55, 29, 67, 44, 43, 44, 59, 66, 83, 72, 88, 95, 39, 54, 86, 77, 88, 74, 82, 73, 66, 42, 89, 95, 33, 61, 57, 67, 34, 49.</w:t>
      </w:r>
    </w:p>
    <w:p w:rsidR="00C20140" w:rsidRDefault="00C20140" w:rsidP="00C66A56">
      <w:pPr>
        <w:jc w:val="both"/>
        <w:rPr>
          <w:rFonts w:ascii="Cambria" w:hAnsi="Cambria"/>
          <w:sz w:val="24"/>
        </w:rPr>
      </w:pPr>
      <w:r>
        <w:rPr>
          <w:rFonts w:ascii="Cambria" w:hAnsi="Cambria"/>
          <w:sz w:val="24"/>
        </w:rPr>
        <w:t xml:space="preserve">Povprečna vrednost doseženih točk na testu znaša 63,3 točke. Do te vrednosti smo prišli tako, da smo sešteli vseh 40 vrednosti in vsoto delili s 40 </w:t>
      </w:r>
      <w:r>
        <w:rPr>
          <w:rFonts w:ascii="Cambria" w:hAnsi="Cambria"/>
          <w:sz w:val="24"/>
          <w:szCs w:val="24"/>
        </w:rPr>
        <w:t>(Brvar, 2007).</w:t>
      </w:r>
    </w:p>
    <w:p w:rsidR="00C20140" w:rsidRDefault="00C20140" w:rsidP="00C66A56">
      <w:pPr>
        <w:pStyle w:val="Naslov2"/>
        <w:jc w:val="both"/>
      </w:pPr>
      <w:bookmarkStart w:id="12" w:name="_Toc374727459"/>
      <w:r>
        <w:t>Mediana</w:t>
      </w:r>
      <w:bookmarkEnd w:id="12"/>
    </w:p>
    <w:p w:rsidR="00C20140" w:rsidRDefault="00C20140" w:rsidP="00C66A56">
      <w:pPr>
        <w:jc w:val="both"/>
        <w:rPr>
          <w:rFonts w:ascii="Cambria" w:hAnsi="Cambria"/>
          <w:sz w:val="24"/>
          <w:szCs w:val="24"/>
        </w:rPr>
      </w:pPr>
      <w:r w:rsidRPr="00E86C35">
        <w:rPr>
          <w:rFonts w:ascii="Cambria" w:hAnsi="Cambria"/>
          <w:sz w:val="24"/>
          <w:szCs w:val="24"/>
        </w:rPr>
        <w:t>Vzamemo enak primer kot pri aritmetični sredini, le da moramo podatke urediti v urejeno vrsto po velikosti.</w:t>
      </w:r>
    </w:p>
    <w:p w:rsidR="00C20140" w:rsidRDefault="00C20140" w:rsidP="00C66A56">
      <w:pPr>
        <w:jc w:val="both"/>
        <w:rPr>
          <w:rFonts w:ascii="Cambria" w:hAnsi="Cambria"/>
          <w:sz w:val="24"/>
          <w:szCs w:val="24"/>
        </w:rPr>
      </w:pPr>
      <w:r>
        <w:rPr>
          <w:rFonts w:ascii="Cambria" w:hAnsi="Cambria"/>
          <w:sz w:val="24"/>
          <w:szCs w:val="24"/>
        </w:rPr>
        <w:t>29, 33, 33, 34, 39, 42, 43, 44, 44, 45, 49, 49, 54, 55, 56, 57, 59, 60, 61, 61, 66, 66, 67, 67, 67, 72, 72, 73, 74, 77, 82, 83, 86, 87, 88, 88, 89, 91, 95, 95.</w:t>
      </w:r>
    </w:p>
    <w:p w:rsidR="00C20140" w:rsidRDefault="00C20140" w:rsidP="00C66A56">
      <w:pPr>
        <w:jc w:val="both"/>
        <w:rPr>
          <w:rFonts w:ascii="Cambria" w:hAnsi="Cambria"/>
          <w:sz w:val="24"/>
          <w:szCs w:val="24"/>
        </w:rPr>
      </w:pPr>
      <w:r>
        <w:rPr>
          <w:rFonts w:ascii="Cambria" w:hAnsi="Cambria"/>
          <w:sz w:val="24"/>
          <w:szCs w:val="24"/>
        </w:rPr>
        <w:t xml:space="preserve">Mediana znaša </w:t>
      </w:r>
      <w:smartTag w:uri="urn:schemas-microsoft-com:office:smarttags" w:element="metricconverter">
        <w:smartTagPr>
          <w:attr w:name="ProductID" w:val="63,5 oz"/>
        </w:smartTagPr>
        <w:r>
          <w:rPr>
            <w:rFonts w:ascii="Cambria" w:hAnsi="Cambria"/>
            <w:sz w:val="24"/>
            <w:szCs w:val="24"/>
          </w:rPr>
          <w:t>63,5 oz</w:t>
        </w:r>
      </w:smartTag>
      <w:r>
        <w:rPr>
          <w:rFonts w:ascii="Cambria" w:hAnsi="Cambria"/>
          <w:sz w:val="24"/>
          <w:szCs w:val="24"/>
        </w:rPr>
        <w:t xml:space="preserve"> 64 točk, kar deli populacijo na dva dela - 50% policistov je doseglo manj ali enako 64 točk, 50% policistov pa več ali enako 64 točk (Brvar, 2007).</w:t>
      </w:r>
    </w:p>
    <w:p w:rsidR="00C20140" w:rsidRDefault="00C20140" w:rsidP="008C48D6">
      <w:pPr>
        <w:pStyle w:val="Naslov2"/>
        <w:jc w:val="both"/>
      </w:pPr>
      <w:bookmarkStart w:id="13" w:name="_Toc374727460"/>
      <w:r>
        <w:t>Modus</w:t>
      </w:r>
      <w:bookmarkEnd w:id="13"/>
    </w:p>
    <w:p w:rsidR="008C48D6" w:rsidRPr="008C48D6" w:rsidRDefault="008C48D6" w:rsidP="008C48D6">
      <w:pPr>
        <w:rPr>
          <w:rFonts w:asciiTheme="majorHAnsi" w:hAnsiTheme="majorHAnsi"/>
        </w:rPr>
      </w:pPr>
    </w:p>
    <w:p w:rsidR="00C20140" w:rsidRPr="00934074" w:rsidRDefault="00934074" w:rsidP="00934074">
      <w:pPr>
        <w:pStyle w:val="Napis"/>
        <w:rPr>
          <w:rFonts w:asciiTheme="majorHAnsi" w:hAnsiTheme="majorHAnsi"/>
          <w:b w:val="0"/>
          <w:sz w:val="22"/>
          <w:szCs w:val="22"/>
        </w:rPr>
      </w:pPr>
      <w:bookmarkStart w:id="14" w:name="_Toc374609222"/>
      <w:r w:rsidRPr="00934074">
        <w:rPr>
          <w:rFonts w:asciiTheme="majorHAnsi" w:hAnsiTheme="majorHAnsi"/>
          <w:sz w:val="22"/>
          <w:szCs w:val="22"/>
        </w:rPr>
        <w:t xml:space="preserve">Tabela </w:t>
      </w:r>
      <w:r w:rsidR="00941C10" w:rsidRPr="00934074">
        <w:rPr>
          <w:rFonts w:asciiTheme="majorHAnsi" w:hAnsiTheme="majorHAnsi"/>
          <w:sz w:val="22"/>
          <w:szCs w:val="22"/>
        </w:rPr>
        <w:fldChar w:fldCharType="begin"/>
      </w:r>
      <w:r w:rsidRPr="00934074">
        <w:rPr>
          <w:rFonts w:asciiTheme="majorHAnsi" w:hAnsiTheme="majorHAnsi"/>
          <w:sz w:val="22"/>
          <w:szCs w:val="22"/>
        </w:rPr>
        <w:instrText xml:space="preserve"> SEQ Tabela \* ARABIC </w:instrText>
      </w:r>
      <w:r w:rsidR="00941C10" w:rsidRPr="00934074">
        <w:rPr>
          <w:rFonts w:asciiTheme="majorHAnsi" w:hAnsiTheme="majorHAnsi"/>
          <w:sz w:val="22"/>
          <w:szCs w:val="22"/>
        </w:rPr>
        <w:fldChar w:fldCharType="separate"/>
      </w:r>
      <w:r w:rsidRPr="00934074">
        <w:rPr>
          <w:rFonts w:asciiTheme="majorHAnsi" w:hAnsiTheme="majorHAnsi"/>
          <w:noProof/>
          <w:sz w:val="22"/>
          <w:szCs w:val="22"/>
        </w:rPr>
        <w:t>2</w:t>
      </w:r>
      <w:r w:rsidR="00941C10" w:rsidRPr="00934074">
        <w:rPr>
          <w:rFonts w:asciiTheme="majorHAnsi" w:hAnsiTheme="majorHAnsi"/>
          <w:sz w:val="22"/>
          <w:szCs w:val="22"/>
        </w:rPr>
        <w:fldChar w:fldCharType="end"/>
      </w:r>
      <w:r w:rsidRPr="00934074">
        <w:rPr>
          <w:rFonts w:asciiTheme="majorHAnsi" w:hAnsiTheme="majorHAnsi"/>
          <w:sz w:val="22"/>
          <w:szCs w:val="22"/>
        </w:rPr>
        <w:t>: Frekvenčna tabela spremenljivke razširjenost pojava korupcije in pojava sprejemanja podkupnine v javnih službah</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C20140" w:rsidRPr="00260462" w:rsidTr="00260462">
        <w:tc>
          <w:tcPr>
            <w:tcW w:w="3070" w:type="dxa"/>
          </w:tcPr>
          <w:p w:rsidR="00C20140" w:rsidRPr="00260462" w:rsidRDefault="00C20140" w:rsidP="00260462">
            <w:pPr>
              <w:spacing w:after="0" w:line="240" w:lineRule="auto"/>
              <w:rPr>
                <w:rFonts w:ascii="Cambria" w:hAnsi="Cambria"/>
                <w:b/>
                <w:sz w:val="20"/>
                <w:szCs w:val="20"/>
              </w:rPr>
            </w:pPr>
            <w:r w:rsidRPr="00260462">
              <w:rPr>
                <w:rFonts w:ascii="Cambria" w:hAnsi="Cambria"/>
                <w:b/>
                <w:sz w:val="20"/>
                <w:szCs w:val="20"/>
              </w:rPr>
              <w:t>Razširjenost pojava korupcije in pojava sprejemanja podkupnine v javnih službah</w:t>
            </w:r>
          </w:p>
        </w:tc>
        <w:tc>
          <w:tcPr>
            <w:tcW w:w="3071" w:type="dxa"/>
          </w:tcPr>
          <w:p w:rsidR="00C20140" w:rsidRPr="00260462" w:rsidRDefault="00C20140" w:rsidP="00260462">
            <w:pPr>
              <w:spacing w:after="0" w:line="240" w:lineRule="auto"/>
              <w:rPr>
                <w:rFonts w:ascii="Cambria" w:hAnsi="Cambria"/>
                <w:b/>
                <w:sz w:val="20"/>
                <w:szCs w:val="20"/>
              </w:rPr>
            </w:pPr>
            <w:r w:rsidRPr="00260462">
              <w:rPr>
                <w:rFonts w:ascii="Cambria" w:hAnsi="Cambria"/>
                <w:b/>
                <w:sz w:val="20"/>
                <w:szCs w:val="20"/>
              </w:rPr>
              <w:t>Frekvenca (f)</w:t>
            </w:r>
          </w:p>
        </w:tc>
        <w:tc>
          <w:tcPr>
            <w:tcW w:w="3071" w:type="dxa"/>
          </w:tcPr>
          <w:p w:rsidR="00C20140" w:rsidRPr="00260462" w:rsidRDefault="00C20140" w:rsidP="00260462">
            <w:pPr>
              <w:spacing w:after="0" w:line="240" w:lineRule="auto"/>
              <w:rPr>
                <w:rFonts w:ascii="Cambria" w:hAnsi="Cambria"/>
                <w:b/>
                <w:sz w:val="20"/>
                <w:szCs w:val="20"/>
              </w:rPr>
            </w:pPr>
            <w:r w:rsidRPr="00260462">
              <w:rPr>
                <w:rFonts w:ascii="Cambria" w:hAnsi="Cambria"/>
                <w:b/>
                <w:sz w:val="20"/>
                <w:szCs w:val="20"/>
              </w:rPr>
              <w:t>Strukturni delež (p%)</w:t>
            </w:r>
          </w:p>
        </w:tc>
      </w:tr>
      <w:tr w:rsidR="00C20140" w:rsidRPr="00351A5E" w:rsidTr="00260462">
        <w:tc>
          <w:tcPr>
            <w:tcW w:w="3070"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Ne vem</w:t>
            </w:r>
          </w:p>
        </w:tc>
        <w:tc>
          <w:tcPr>
            <w:tcW w:w="3071"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21</w:t>
            </w:r>
          </w:p>
        </w:tc>
        <w:tc>
          <w:tcPr>
            <w:tcW w:w="3071"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2,58</w:t>
            </w:r>
          </w:p>
        </w:tc>
      </w:tr>
      <w:tr w:rsidR="00C20140" w:rsidRPr="00351A5E" w:rsidTr="00260462">
        <w:tc>
          <w:tcPr>
            <w:tcW w:w="3070"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Nihče ne počne tega</w:t>
            </w:r>
          </w:p>
        </w:tc>
        <w:tc>
          <w:tcPr>
            <w:tcW w:w="3071"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347</w:t>
            </w:r>
          </w:p>
        </w:tc>
        <w:tc>
          <w:tcPr>
            <w:tcW w:w="3071"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42,58</w:t>
            </w:r>
          </w:p>
        </w:tc>
      </w:tr>
      <w:tr w:rsidR="00C20140" w:rsidRPr="00351A5E" w:rsidTr="00260462">
        <w:tc>
          <w:tcPr>
            <w:tcW w:w="3070"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To jih počne nekaj</w:t>
            </w:r>
          </w:p>
        </w:tc>
        <w:tc>
          <w:tcPr>
            <w:tcW w:w="3071"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370</w:t>
            </w:r>
          </w:p>
        </w:tc>
        <w:tc>
          <w:tcPr>
            <w:tcW w:w="3071"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45,40</w:t>
            </w:r>
          </w:p>
        </w:tc>
      </w:tr>
      <w:tr w:rsidR="00C20140" w:rsidRPr="00351A5E" w:rsidTr="00260462">
        <w:tc>
          <w:tcPr>
            <w:tcW w:w="3070"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To počnejo skoraj vsi</w:t>
            </w:r>
          </w:p>
        </w:tc>
        <w:tc>
          <w:tcPr>
            <w:tcW w:w="3071"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77</w:t>
            </w:r>
          </w:p>
        </w:tc>
        <w:tc>
          <w:tcPr>
            <w:tcW w:w="3071" w:type="dxa"/>
          </w:tcPr>
          <w:p w:rsidR="00C20140" w:rsidRPr="008C48D6" w:rsidRDefault="00C20140" w:rsidP="00351A5E">
            <w:pPr>
              <w:spacing w:after="0" w:line="240" w:lineRule="auto"/>
              <w:jc w:val="both"/>
              <w:rPr>
                <w:rFonts w:ascii="Cambria" w:hAnsi="Cambria"/>
                <w:sz w:val="20"/>
                <w:szCs w:val="20"/>
              </w:rPr>
            </w:pPr>
            <w:r w:rsidRPr="008C48D6">
              <w:rPr>
                <w:rFonts w:ascii="Cambria" w:hAnsi="Cambria"/>
                <w:sz w:val="20"/>
                <w:szCs w:val="20"/>
              </w:rPr>
              <w:t>9,45</w:t>
            </w:r>
          </w:p>
        </w:tc>
      </w:tr>
      <w:tr w:rsidR="00C20140" w:rsidRPr="00260462" w:rsidTr="00260462">
        <w:tc>
          <w:tcPr>
            <w:tcW w:w="3070" w:type="dxa"/>
          </w:tcPr>
          <w:p w:rsidR="00C20140" w:rsidRPr="00260462" w:rsidRDefault="00C20140" w:rsidP="00351A5E">
            <w:pPr>
              <w:spacing w:after="0" w:line="240" w:lineRule="auto"/>
              <w:jc w:val="both"/>
              <w:rPr>
                <w:rFonts w:ascii="Cambria" w:hAnsi="Cambria"/>
                <w:b/>
                <w:sz w:val="20"/>
                <w:szCs w:val="20"/>
              </w:rPr>
            </w:pPr>
            <w:r w:rsidRPr="00260462">
              <w:rPr>
                <w:rFonts w:ascii="Cambria" w:hAnsi="Cambria"/>
                <w:b/>
                <w:sz w:val="20"/>
                <w:szCs w:val="20"/>
              </w:rPr>
              <w:t>Skupaj</w:t>
            </w:r>
          </w:p>
        </w:tc>
        <w:tc>
          <w:tcPr>
            <w:tcW w:w="3071" w:type="dxa"/>
          </w:tcPr>
          <w:p w:rsidR="00C20140" w:rsidRPr="00260462" w:rsidRDefault="00C20140" w:rsidP="00351A5E">
            <w:pPr>
              <w:spacing w:after="0" w:line="240" w:lineRule="auto"/>
              <w:jc w:val="both"/>
              <w:rPr>
                <w:rFonts w:ascii="Cambria" w:hAnsi="Cambria"/>
                <w:b/>
                <w:sz w:val="20"/>
                <w:szCs w:val="20"/>
              </w:rPr>
            </w:pPr>
            <w:r w:rsidRPr="00260462">
              <w:rPr>
                <w:rFonts w:ascii="Cambria" w:hAnsi="Cambria"/>
                <w:b/>
                <w:sz w:val="20"/>
                <w:szCs w:val="20"/>
              </w:rPr>
              <w:t>815</w:t>
            </w:r>
          </w:p>
        </w:tc>
        <w:tc>
          <w:tcPr>
            <w:tcW w:w="3071" w:type="dxa"/>
          </w:tcPr>
          <w:p w:rsidR="00C20140" w:rsidRPr="00260462" w:rsidRDefault="00C20140" w:rsidP="00351A5E">
            <w:pPr>
              <w:spacing w:after="0" w:line="240" w:lineRule="auto"/>
              <w:jc w:val="both"/>
              <w:rPr>
                <w:rFonts w:ascii="Cambria" w:hAnsi="Cambria"/>
                <w:b/>
                <w:sz w:val="20"/>
                <w:szCs w:val="20"/>
              </w:rPr>
            </w:pPr>
            <w:r w:rsidRPr="00260462">
              <w:rPr>
                <w:rFonts w:ascii="Cambria" w:hAnsi="Cambria"/>
                <w:b/>
                <w:sz w:val="20"/>
                <w:szCs w:val="20"/>
              </w:rPr>
              <w:t>100,01</w:t>
            </w:r>
          </w:p>
        </w:tc>
      </w:tr>
    </w:tbl>
    <w:p w:rsidR="00C20140" w:rsidRDefault="00C20140" w:rsidP="00C66A56">
      <w:pPr>
        <w:spacing w:line="240" w:lineRule="auto"/>
        <w:jc w:val="both"/>
        <w:rPr>
          <w:rFonts w:ascii="Cambria" w:hAnsi="Cambria"/>
          <w:sz w:val="20"/>
          <w:szCs w:val="20"/>
        </w:rPr>
      </w:pPr>
      <w:r w:rsidRPr="00AE499A">
        <w:rPr>
          <w:rFonts w:ascii="Cambria" w:hAnsi="Cambria"/>
          <w:sz w:val="20"/>
          <w:szCs w:val="20"/>
        </w:rPr>
        <w:t xml:space="preserve">Vir: Brvar, B. (2007). </w:t>
      </w:r>
      <w:r w:rsidRPr="00AE499A">
        <w:rPr>
          <w:rFonts w:ascii="Cambria" w:hAnsi="Cambria"/>
          <w:i/>
          <w:sz w:val="20"/>
          <w:szCs w:val="20"/>
        </w:rPr>
        <w:t xml:space="preserve">Statistika. </w:t>
      </w:r>
      <w:r w:rsidRPr="00AE499A">
        <w:rPr>
          <w:rFonts w:ascii="Cambria" w:hAnsi="Cambria"/>
          <w:sz w:val="20"/>
          <w:szCs w:val="20"/>
        </w:rPr>
        <w:t>Ljubljana: Fakulteta za varnostne vede, Univerza v Mariboru.</w:t>
      </w:r>
    </w:p>
    <w:p w:rsidR="00260462" w:rsidRDefault="00260462" w:rsidP="00C66A56">
      <w:pPr>
        <w:spacing w:line="240" w:lineRule="auto"/>
        <w:jc w:val="both"/>
        <w:rPr>
          <w:rFonts w:ascii="Cambria" w:hAnsi="Cambria"/>
          <w:sz w:val="24"/>
          <w:szCs w:val="24"/>
        </w:rPr>
      </w:pPr>
    </w:p>
    <w:p w:rsidR="00C20140" w:rsidRDefault="00C20140" w:rsidP="00C66A56">
      <w:pPr>
        <w:spacing w:line="240" w:lineRule="auto"/>
        <w:jc w:val="both"/>
        <w:rPr>
          <w:rFonts w:ascii="Cambria" w:hAnsi="Cambria"/>
          <w:sz w:val="24"/>
          <w:szCs w:val="24"/>
        </w:rPr>
      </w:pPr>
      <w:r>
        <w:rPr>
          <w:rFonts w:ascii="Cambria" w:hAnsi="Cambria"/>
          <w:sz w:val="24"/>
          <w:szCs w:val="24"/>
        </w:rPr>
        <w:t>Modus lahko takoj razberemo, saj je odgovor, ki ima največjo frekvenco. To je odgovor To jih počne nekaj (Brvar, 2007).</w:t>
      </w:r>
    </w:p>
    <w:p w:rsidR="00C20140" w:rsidRPr="00DF2DDB" w:rsidRDefault="00C20140" w:rsidP="00C66A56">
      <w:pPr>
        <w:pStyle w:val="Naslov1"/>
        <w:jc w:val="both"/>
      </w:pPr>
      <w:bookmarkStart w:id="15" w:name="_Toc374727461"/>
      <w:r w:rsidRPr="00DF2DDB">
        <w:t>MERE VARIABILNOSTI oziroma RAZPRŠENOSTI</w:t>
      </w:r>
      <w:bookmarkEnd w:id="15"/>
    </w:p>
    <w:p w:rsidR="00C20140" w:rsidRPr="00DF2DDB" w:rsidRDefault="00C20140" w:rsidP="00C66A56">
      <w:pPr>
        <w:spacing w:line="240" w:lineRule="auto"/>
        <w:jc w:val="both"/>
        <w:rPr>
          <w:rFonts w:ascii="Cambria" w:hAnsi="Cambria"/>
          <w:sz w:val="24"/>
          <w:szCs w:val="24"/>
        </w:rPr>
      </w:pPr>
      <w:r w:rsidRPr="00DF2DDB">
        <w:rPr>
          <w:rFonts w:ascii="Cambria" w:hAnsi="Cambria"/>
          <w:sz w:val="24"/>
          <w:szCs w:val="24"/>
        </w:rPr>
        <w:t>Poznamo več mer razpršenosti</w:t>
      </w:r>
      <w:r>
        <w:rPr>
          <w:rFonts w:ascii="Cambria" w:hAnsi="Cambria"/>
          <w:sz w:val="24"/>
          <w:szCs w:val="24"/>
        </w:rPr>
        <w:t xml:space="preserve">, ki nam povedo, koliko so rezultati razpršeni okrog njihove srednje vrednosti </w:t>
      </w:r>
      <w:r w:rsidRPr="00DF2DDB">
        <w:rPr>
          <w:rFonts w:ascii="Cambria" w:hAnsi="Cambria"/>
          <w:sz w:val="24"/>
          <w:szCs w:val="24"/>
        </w:rPr>
        <w:t xml:space="preserve">oziroma, koliko se individualni rezultati odklanjajo (variirajo) od srednje vrednosti populacije Ene od teh so variacijski razmik, </w:t>
      </w:r>
      <w:proofErr w:type="spellStart"/>
      <w:r w:rsidRPr="00DF2DDB">
        <w:rPr>
          <w:rFonts w:ascii="Cambria" w:hAnsi="Cambria"/>
          <w:sz w:val="24"/>
          <w:szCs w:val="24"/>
        </w:rPr>
        <w:t>medčetrtinski</w:t>
      </w:r>
      <w:proofErr w:type="spellEnd"/>
      <w:r w:rsidRPr="00DF2DDB">
        <w:rPr>
          <w:rFonts w:ascii="Cambria" w:hAnsi="Cambria"/>
          <w:sz w:val="24"/>
          <w:szCs w:val="24"/>
        </w:rPr>
        <w:t xml:space="preserve"> razmik</w:t>
      </w:r>
      <w:r>
        <w:rPr>
          <w:rFonts w:ascii="Cambria" w:hAnsi="Cambria"/>
          <w:sz w:val="24"/>
          <w:szCs w:val="24"/>
        </w:rPr>
        <w:t>, standardni odklon in varianca (Kompare idr., 2011).</w:t>
      </w:r>
    </w:p>
    <w:p w:rsidR="00C20140" w:rsidRPr="00DF2DDB" w:rsidRDefault="00C20140" w:rsidP="00C66A56">
      <w:pPr>
        <w:pStyle w:val="Naslov2"/>
        <w:jc w:val="both"/>
      </w:pPr>
      <w:bookmarkStart w:id="16" w:name="_Toc374727462"/>
      <w:r w:rsidRPr="00DF2DDB">
        <w:lastRenderedPageBreak/>
        <w:t>Variacijski razmik</w:t>
      </w:r>
      <w:bookmarkEnd w:id="16"/>
    </w:p>
    <w:p w:rsidR="00C20140" w:rsidRPr="00DF2DDB" w:rsidRDefault="00C20140" w:rsidP="00C66A56">
      <w:pPr>
        <w:spacing w:line="240" w:lineRule="auto"/>
        <w:jc w:val="both"/>
        <w:rPr>
          <w:rFonts w:ascii="Cambria" w:hAnsi="Cambria"/>
          <w:sz w:val="24"/>
          <w:szCs w:val="24"/>
        </w:rPr>
      </w:pPr>
      <w:r w:rsidRPr="00DF2DDB">
        <w:rPr>
          <w:rFonts w:ascii="Cambria" w:hAnsi="Cambria"/>
          <w:sz w:val="24"/>
          <w:szCs w:val="24"/>
        </w:rPr>
        <w:t xml:space="preserve">Je najpogostejša mera razpršenosti, ki nam pove, kolikšen je razpon celotnega niza ali kolikšna je absolutna razlika med najnižjo in najvišjo </w:t>
      </w:r>
      <w:r>
        <w:rPr>
          <w:rFonts w:ascii="Cambria" w:hAnsi="Cambria"/>
          <w:sz w:val="24"/>
          <w:szCs w:val="24"/>
        </w:rPr>
        <w:t>vrednostjo v nizu (Kompare</w:t>
      </w:r>
      <w:r w:rsidR="00CC1A6D">
        <w:rPr>
          <w:rFonts w:ascii="Cambria" w:hAnsi="Cambria"/>
          <w:sz w:val="24"/>
          <w:szCs w:val="24"/>
        </w:rPr>
        <w:t xml:space="preserve"> idr.</w:t>
      </w:r>
      <w:r>
        <w:rPr>
          <w:rFonts w:ascii="Cambria" w:hAnsi="Cambria"/>
          <w:sz w:val="24"/>
          <w:szCs w:val="24"/>
        </w:rPr>
        <w:t xml:space="preserve">, 2011). </w:t>
      </w:r>
      <w:r w:rsidRPr="00DF2DDB">
        <w:rPr>
          <w:rFonts w:ascii="Cambria" w:hAnsi="Cambria"/>
          <w:sz w:val="24"/>
          <w:szCs w:val="24"/>
        </w:rPr>
        <w:t xml:space="preserve">Njegova prednost je v tem, da je preprost za izračunavanje, vendar pa je hkrati zelo groba, nestabilna in nezanesljiva mera, ker ga </w:t>
      </w:r>
      <w:r>
        <w:rPr>
          <w:rFonts w:ascii="Cambria" w:hAnsi="Cambria"/>
          <w:sz w:val="24"/>
          <w:szCs w:val="24"/>
        </w:rPr>
        <w:t>določata le ekstremni vrednosti (Kompare</w:t>
      </w:r>
      <w:r w:rsidR="00260462">
        <w:rPr>
          <w:rFonts w:ascii="Cambria" w:hAnsi="Cambria"/>
          <w:sz w:val="24"/>
          <w:szCs w:val="24"/>
        </w:rPr>
        <w:t xml:space="preserve"> idr.</w:t>
      </w:r>
      <w:r>
        <w:rPr>
          <w:rFonts w:ascii="Cambria" w:hAnsi="Cambria"/>
          <w:sz w:val="24"/>
          <w:szCs w:val="24"/>
        </w:rPr>
        <w:t>, 2011).</w:t>
      </w:r>
    </w:p>
    <w:p w:rsidR="00C20140" w:rsidRPr="00DF2DDB" w:rsidRDefault="00C20140" w:rsidP="00C66A56">
      <w:pPr>
        <w:pStyle w:val="Naslov2"/>
        <w:jc w:val="both"/>
      </w:pPr>
      <w:bookmarkStart w:id="17" w:name="_Toc374727463"/>
      <w:proofErr w:type="spellStart"/>
      <w:r w:rsidRPr="00DF2DDB">
        <w:t>Medčetrtinski</w:t>
      </w:r>
      <w:proofErr w:type="spellEnd"/>
      <w:r w:rsidRPr="00DF2DDB">
        <w:t xml:space="preserve"> razmik</w:t>
      </w:r>
      <w:bookmarkEnd w:id="17"/>
    </w:p>
    <w:p w:rsidR="00C20140" w:rsidRPr="00DF2DDB" w:rsidRDefault="00C20140" w:rsidP="00C66A56">
      <w:pPr>
        <w:spacing w:line="240" w:lineRule="auto"/>
        <w:jc w:val="both"/>
        <w:rPr>
          <w:rFonts w:ascii="Cambria" w:hAnsi="Cambria"/>
          <w:sz w:val="24"/>
          <w:szCs w:val="24"/>
        </w:rPr>
      </w:pPr>
      <w:r w:rsidRPr="00DF2DDB">
        <w:rPr>
          <w:rFonts w:ascii="Cambria" w:hAnsi="Cambria"/>
          <w:sz w:val="24"/>
          <w:szCs w:val="24"/>
        </w:rPr>
        <w:t>Je razlika med največjo in najmanjš</w:t>
      </w:r>
      <w:r>
        <w:rPr>
          <w:rFonts w:ascii="Cambria" w:hAnsi="Cambria"/>
          <w:sz w:val="24"/>
          <w:szCs w:val="24"/>
        </w:rPr>
        <w:t>o vrednostjo v naboru podatkov (Kompare idr., 2011).</w:t>
      </w:r>
    </w:p>
    <w:p w:rsidR="00C20140" w:rsidRPr="00DF2DDB" w:rsidRDefault="00C20140" w:rsidP="00C66A56">
      <w:pPr>
        <w:pStyle w:val="Naslov2"/>
        <w:jc w:val="both"/>
      </w:pPr>
      <w:bookmarkStart w:id="18" w:name="_Toc374727464"/>
      <w:r w:rsidRPr="00DF2DDB">
        <w:t>Standardni odklon in varianca</w:t>
      </w:r>
      <w:bookmarkEnd w:id="18"/>
    </w:p>
    <w:p w:rsidR="00C20140" w:rsidRDefault="00C20140" w:rsidP="00C66A56">
      <w:pPr>
        <w:spacing w:line="240" w:lineRule="auto"/>
        <w:jc w:val="both"/>
        <w:rPr>
          <w:rFonts w:ascii="Cambria" w:hAnsi="Cambria"/>
          <w:sz w:val="24"/>
          <w:szCs w:val="24"/>
        </w:rPr>
      </w:pPr>
      <w:r w:rsidRPr="00DF2DDB">
        <w:rPr>
          <w:rFonts w:ascii="Cambria" w:hAnsi="Cambria"/>
          <w:sz w:val="24"/>
          <w:szCs w:val="24"/>
        </w:rPr>
        <w:t xml:space="preserve">Sta najbolj zanesljivi meri razpršenosti, ki upoštevata vse vrednosti v nizu. Standardni odklon označimo SD ali grško črko sigma </w:t>
      </w:r>
      <w:r>
        <w:rPr>
          <w:rFonts w:ascii="Cambria" w:hAnsi="Cambria"/>
          <w:sz w:val="24"/>
          <w:szCs w:val="24"/>
        </w:rPr>
        <w:t>(</w:t>
      </w:r>
      <w:r w:rsidRPr="00DF2DDB">
        <w:rPr>
          <w:rFonts w:ascii="Microsoft Sans Serif" w:hAnsi="Microsoft Sans Serif" w:cs="Microsoft Sans Serif"/>
          <w:sz w:val="24"/>
          <w:szCs w:val="24"/>
        </w:rPr>
        <w:t>Ϭ</w:t>
      </w:r>
      <w:r>
        <w:rPr>
          <w:rFonts w:ascii="Cambria" w:hAnsi="Cambria"/>
          <w:sz w:val="24"/>
          <w:szCs w:val="24"/>
        </w:rPr>
        <w:t>)</w:t>
      </w:r>
      <w:r w:rsidRPr="00DF2DDB">
        <w:rPr>
          <w:rFonts w:ascii="Cambria" w:hAnsi="Cambria"/>
          <w:sz w:val="24"/>
          <w:szCs w:val="24"/>
        </w:rPr>
        <w:t xml:space="preserve"> in varianco z </w:t>
      </w:r>
      <w:r w:rsidRPr="00DF2DDB">
        <w:rPr>
          <w:rFonts w:ascii="Microsoft Sans Serif" w:hAnsi="Microsoft Sans Serif" w:cs="Microsoft Sans Serif"/>
          <w:sz w:val="24"/>
          <w:szCs w:val="24"/>
        </w:rPr>
        <w:t>Ϭ</w:t>
      </w:r>
      <w:r w:rsidRPr="00DF2DDB">
        <w:rPr>
          <w:rFonts w:ascii="Cambria" w:hAnsi="Cambria"/>
          <w:sz w:val="24"/>
          <w:szCs w:val="24"/>
          <w:vertAlign w:val="superscript"/>
        </w:rPr>
        <w:t xml:space="preserve">2 </w:t>
      </w:r>
      <w:r>
        <w:rPr>
          <w:rFonts w:ascii="Cambria" w:hAnsi="Cambria"/>
          <w:sz w:val="24"/>
          <w:szCs w:val="24"/>
        </w:rPr>
        <w:t>(Sagadin, 1982). Standardni odklon</w:t>
      </w:r>
      <w:r w:rsidRPr="00DF2DDB">
        <w:rPr>
          <w:rFonts w:ascii="Cambria" w:hAnsi="Cambria"/>
          <w:sz w:val="24"/>
          <w:szCs w:val="24"/>
        </w:rPr>
        <w:t xml:space="preserve"> nam pove, kolikšna so povprečna odstopanja posameznih rezultatov od aritmetične sredine</w:t>
      </w:r>
      <w:r>
        <w:rPr>
          <w:rFonts w:ascii="Cambria" w:hAnsi="Cambria"/>
          <w:sz w:val="24"/>
          <w:szCs w:val="24"/>
        </w:rPr>
        <w:t xml:space="preserve"> (Sagadin, 1982).</w:t>
      </w:r>
    </w:p>
    <w:p w:rsidR="00C20140" w:rsidRDefault="00C20140" w:rsidP="00C66A56">
      <w:pPr>
        <w:pStyle w:val="Naslov1"/>
        <w:jc w:val="both"/>
      </w:pPr>
      <w:bookmarkStart w:id="19" w:name="_Toc374727465"/>
      <w:r>
        <w:t>PRIMERI MER VARIABILNOSTI</w:t>
      </w:r>
      <w:bookmarkEnd w:id="19"/>
    </w:p>
    <w:p w:rsidR="00C20140" w:rsidRDefault="00D015F4" w:rsidP="00C66A56">
      <w:pPr>
        <w:pStyle w:val="Naslov2"/>
        <w:jc w:val="both"/>
      </w:pPr>
      <w:bookmarkStart w:id="20" w:name="_Toc374727466"/>
      <w:proofErr w:type="spellStart"/>
      <w:r>
        <w:t>Medčetrtin</w:t>
      </w:r>
      <w:r w:rsidR="00C20140">
        <w:t>ski</w:t>
      </w:r>
      <w:proofErr w:type="spellEnd"/>
      <w:r w:rsidR="00C20140">
        <w:t xml:space="preserve"> razmik, standardni odklon ter varianca</w:t>
      </w:r>
      <w:bookmarkEnd w:id="20"/>
    </w:p>
    <w:p w:rsidR="00C20140" w:rsidRPr="00A3773A" w:rsidRDefault="00C20140" w:rsidP="00AF2A3F">
      <w:pPr>
        <w:jc w:val="both"/>
        <w:rPr>
          <w:rFonts w:ascii="Cambria" w:hAnsi="Cambria"/>
          <w:sz w:val="24"/>
        </w:rPr>
      </w:pPr>
      <w:r w:rsidRPr="00A3773A">
        <w:rPr>
          <w:rFonts w:ascii="Cambria" w:hAnsi="Cambria"/>
          <w:sz w:val="24"/>
        </w:rPr>
        <w:t>Primer podatkov o doseženih točkah, ki so jih dosegli policisti na testu znanja o uporabi prisilnih sredstev. Rezultati so bili naslednji:</w:t>
      </w:r>
    </w:p>
    <w:p w:rsidR="00C20140" w:rsidRDefault="00C20140" w:rsidP="00AF2A3F">
      <w:pPr>
        <w:jc w:val="both"/>
        <w:rPr>
          <w:rFonts w:ascii="Cambria" w:hAnsi="Cambria"/>
          <w:sz w:val="24"/>
        </w:rPr>
      </w:pPr>
      <w:r w:rsidRPr="00A3773A">
        <w:rPr>
          <w:rFonts w:ascii="Cambria" w:hAnsi="Cambria"/>
          <w:sz w:val="24"/>
        </w:rPr>
        <w:t>67, 45, 91, 56, 87, 33, 61, 72, 60, 49, 55, 29, 67, 44, 43, 44, 59, 66, 83, 72, 88, 95, 39, 54, 86, 77, 88, 74, 82, 73, 66, 42, 89, 95, 33, 61, 57, 67, 34, 49.</w:t>
      </w:r>
    </w:p>
    <w:p w:rsidR="00C20140" w:rsidRDefault="00D015F4" w:rsidP="00AF2A3F">
      <w:pPr>
        <w:jc w:val="both"/>
        <w:rPr>
          <w:rFonts w:ascii="Cambria" w:hAnsi="Cambria"/>
          <w:sz w:val="24"/>
        </w:rPr>
      </w:pPr>
      <w:proofErr w:type="spellStart"/>
      <w:r>
        <w:rPr>
          <w:rFonts w:ascii="Cambria" w:hAnsi="Cambria"/>
          <w:sz w:val="24"/>
        </w:rPr>
        <w:t>Medčetrtin</w:t>
      </w:r>
      <w:r w:rsidR="00C20140">
        <w:rPr>
          <w:rFonts w:ascii="Cambria" w:hAnsi="Cambria"/>
          <w:sz w:val="24"/>
        </w:rPr>
        <w:t>ski</w:t>
      </w:r>
      <w:proofErr w:type="spellEnd"/>
      <w:r w:rsidR="00C20140">
        <w:rPr>
          <w:rFonts w:ascii="Cambria" w:hAnsi="Cambria"/>
          <w:sz w:val="24"/>
        </w:rPr>
        <w:t xml:space="preserve"> razmik izračunamo po matematični formuli. Najprej izračunamo </w:t>
      </w:r>
      <w:proofErr w:type="spellStart"/>
      <w:r w:rsidR="00C20140">
        <w:rPr>
          <w:rFonts w:ascii="Cambria" w:hAnsi="Cambria"/>
          <w:sz w:val="24"/>
        </w:rPr>
        <w:t>kvartila</w:t>
      </w:r>
      <w:proofErr w:type="spellEnd"/>
      <w:r w:rsidR="00C20140">
        <w:rPr>
          <w:rFonts w:ascii="Cambria" w:hAnsi="Cambria"/>
          <w:sz w:val="24"/>
        </w:rPr>
        <w:t xml:space="preserve"> Q</w:t>
      </w:r>
      <w:r w:rsidR="00C20140" w:rsidRPr="00BE3442">
        <w:rPr>
          <w:rFonts w:ascii="Cambria" w:hAnsi="Cambria"/>
          <w:sz w:val="24"/>
          <w:vertAlign w:val="subscript"/>
        </w:rPr>
        <w:t xml:space="preserve">1 </w:t>
      </w:r>
      <w:r w:rsidR="00C20140">
        <w:rPr>
          <w:rFonts w:ascii="Cambria" w:hAnsi="Cambria"/>
          <w:sz w:val="24"/>
        </w:rPr>
        <w:t>in Q</w:t>
      </w:r>
      <w:r w:rsidR="00C20140" w:rsidRPr="00BE3442">
        <w:rPr>
          <w:rFonts w:ascii="Cambria" w:hAnsi="Cambria"/>
          <w:sz w:val="24"/>
          <w:vertAlign w:val="subscript"/>
        </w:rPr>
        <w:t>3</w:t>
      </w:r>
      <w:r w:rsidR="00C20140">
        <w:rPr>
          <w:rFonts w:ascii="Cambria" w:hAnsi="Cambria"/>
          <w:sz w:val="24"/>
        </w:rPr>
        <w:t xml:space="preserve">. </w:t>
      </w:r>
      <w:proofErr w:type="spellStart"/>
      <w:r w:rsidR="00C20140">
        <w:rPr>
          <w:rFonts w:ascii="Cambria" w:hAnsi="Cambria"/>
          <w:sz w:val="24"/>
        </w:rPr>
        <w:t>Kvartil</w:t>
      </w:r>
      <w:proofErr w:type="spellEnd"/>
      <w:r w:rsidR="00C20140">
        <w:rPr>
          <w:rFonts w:ascii="Cambria" w:hAnsi="Cambria"/>
          <w:sz w:val="24"/>
        </w:rPr>
        <w:t xml:space="preserve"> Q</w:t>
      </w:r>
      <w:r w:rsidR="00C20140" w:rsidRPr="000E3C77">
        <w:rPr>
          <w:rFonts w:ascii="Cambria" w:hAnsi="Cambria"/>
          <w:sz w:val="24"/>
          <w:vertAlign w:val="subscript"/>
        </w:rPr>
        <w:t>1</w:t>
      </w:r>
      <w:r w:rsidR="00C20140">
        <w:rPr>
          <w:rFonts w:ascii="Cambria" w:hAnsi="Cambria"/>
          <w:sz w:val="24"/>
        </w:rPr>
        <w:t xml:space="preserve"> znaša 45, </w:t>
      </w:r>
      <w:proofErr w:type="spellStart"/>
      <w:r w:rsidR="00C20140">
        <w:rPr>
          <w:rFonts w:ascii="Cambria" w:hAnsi="Cambria"/>
          <w:sz w:val="24"/>
        </w:rPr>
        <w:t>kvartil</w:t>
      </w:r>
      <w:proofErr w:type="spellEnd"/>
      <w:r w:rsidR="00C20140">
        <w:rPr>
          <w:rFonts w:ascii="Cambria" w:hAnsi="Cambria"/>
          <w:sz w:val="24"/>
        </w:rPr>
        <w:t xml:space="preserve"> Q</w:t>
      </w:r>
      <w:r w:rsidR="00C20140" w:rsidRPr="000E3C77">
        <w:rPr>
          <w:rFonts w:ascii="Cambria" w:hAnsi="Cambria"/>
          <w:sz w:val="24"/>
          <w:vertAlign w:val="subscript"/>
        </w:rPr>
        <w:t>3</w:t>
      </w:r>
      <w:r>
        <w:rPr>
          <w:rFonts w:ascii="Cambria" w:hAnsi="Cambria"/>
          <w:sz w:val="24"/>
        </w:rPr>
        <w:t xml:space="preserve"> pa 77. </w:t>
      </w:r>
      <w:proofErr w:type="spellStart"/>
      <w:r>
        <w:rPr>
          <w:rFonts w:ascii="Cambria" w:hAnsi="Cambria"/>
          <w:sz w:val="24"/>
        </w:rPr>
        <w:t>Medčetrtin</w:t>
      </w:r>
      <w:r w:rsidR="00C20140">
        <w:rPr>
          <w:rFonts w:ascii="Cambria" w:hAnsi="Cambria"/>
          <w:sz w:val="24"/>
        </w:rPr>
        <w:t>ski</w:t>
      </w:r>
      <w:proofErr w:type="spellEnd"/>
      <w:r w:rsidR="00C20140">
        <w:rPr>
          <w:rFonts w:ascii="Cambria" w:hAnsi="Cambria"/>
          <w:sz w:val="24"/>
        </w:rPr>
        <w:t xml:space="preserve"> razmik </w:t>
      </w:r>
      <w:r>
        <w:rPr>
          <w:rFonts w:ascii="Cambria" w:hAnsi="Cambria"/>
          <w:sz w:val="24"/>
        </w:rPr>
        <w:t xml:space="preserve">je 77-45, kar znaša 32. </w:t>
      </w:r>
      <w:proofErr w:type="spellStart"/>
      <w:r>
        <w:rPr>
          <w:rFonts w:ascii="Cambria" w:hAnsi="Cambria"/>
          <w:sz w:val="24"/>
        </w:rPr>
        <w:t>Medčetrtin</w:t>
      </w:r>
      <w:r w:rsidR="00C20140">
        <w:rPr>
          <w:rFonts w:ascii="Cambria" w:hAnsi="Cambria"/>
          <w:sz w:val="24"/>
        </w:rPr>
        <w:t>ski</w:t>
      </w:r>
      <w:proofErr w:type="spellEnd"/>
      <w:r w:rsidR="00C20140">
        <w:rPr>
          <w:rFonts w:ascii="Cambria" w:hAnsi="Cambria"/>
          <w:sz w:val="24"/>
        </w:rPr>
        <w:t xml:space="preserve"> razmik torej predstavlja 32 točk, ki so jih dosegli policisti (Brvar, 2007).</w:t>
      </w:r>
    </w:p>
    <w:p w:rsidR="00C20140" w:rsidRDefault="00C20140" w:rsidP="00AF2A3F">
      <w:pPr>
        <w:jc w:val="both"/>
        <w:rPr>
          <w:rFonts w:ascii="Cambria" w:hAnsi="Cambria"/>
          <w:sz w:val="24"/>
        </w:rPr>
      </w:pPr>
      <w:r>
        <w:rPr>
          <w:rFonts w:ascii="Cambria" w:hAnsi="Cambria"/>
          <w:sz w:val="24"/>
        </w:rPr>
        <w:t>Izračunajmo varianco in standardni odklon za rezultate, ki so jih policisti dosegli na testu znanja o uporabi prisilnih sredstev.  V prejšnjih primerih smo že izračunali razlike med posameznimi vrednostmi in aritmetično sredino. Te razlike kvadriramo in seštejemo. Varianca po tem izračunu znaša 354,51 in predstavlja točke. Ker pa si točke težko predstavljamo, izračunamo še standardni odklon. Standardni odklon znaša 18,8 točk, in to pomeni, da se vrednosti spremenljivke odklanjajo od aritmetične sredine v povprečju za 18,8 točk (Brvar, 2007).</w:t>
      </w:r>
    </w:p>
    <w:p w:rsidR="00C20140" w:rsidRDefault="00D015F4" w:rsidP="00EE0AC2">
      <w:pPr>
        <w:pStyle w:val="Naslov2"/>
      </w:pPr>
      <w:bookmarkStart w:id="21" w:name="_Toc374727467"/>
      <w:r>
        <w:t>Variacij</w:t>
      </w:r>
      <w:r w:rsidR="00C20140">
        <w:t>ski razmik</w:t>
      </w:r>
      <w:bookmarkEnd w:id="21"/>
    </w:p>
    <w:p w:rsidR="00C20140" w:rsidRPr="00EE0AC2" w:rsidRDefault="00C20140" w:rsidP="00EE0AC2">
      <w:pPr>
        <w:jc w:val="both"/>
        <w:rPr>
          <w:rFonts w:ascii="Cambria" w:hAnsi="Cambria"/>
          <w:sz w:val="24"/>
          <w:szCs w:val="24"/>
        </w:rPr>
      </w:pPr>
      <w:r w:rsidRPr="00EE0AC2">
        <w:rPr>
          <w:rFonts w:ascii="Cambria" w:hAnsi="Cambria"/>
          <w:sz w:val="24"/>
          <w:szCs w:val="24"/>
        </w:rPr>
        <w:t>Vzeli bomo enak primer kot pri prejšnjih primerih, to je primer podatkov o doseženih točkah, ki so jih dosegli policisti na testu znanja o uporabi prisilnih sredstev. Rezultati so bili naslednji:</w:t>
      </w:r>
    </w:p>
    <w:p w:rsidR="00C20140" w:rsidRDefault="00C20140" w:rsidP="00EE0AC2">
      <w:pPr>
        <w:jc w:val="both"/>
        <w:rPr>
          <w:rFonts w:ascii="Cambria" w:hAnsi="Cambria"/>
          <w:sz w:val="24"/>
          <w:szCs w:val="24"/>
        </w:rPr>
      </w:pPr>
      <w:r w:rsidRPr="00EE0AC2">
        <w:rPr>
          <w:rFonts w:ascii="Cambria" w:hAnsi="Cambria"/>
          <w:sz w:val="24"/>
          <w:szCs w:val="24"/>
        </w:rPr>
        <w:t>67, 45, 91, 56, 87, 33, 61, 72, 60, 49, 55, 29, 67, 44, 43, 44, 59, 66, 83, 72, 88, 95, 39, 54, 86, 77, 88, 74, 82, 73, 66, 42, 89, 95, 33, 61, 57, 67, 34, 49.</w:t>
      </w:r>
    </w:p>
    <w:p w:rsidR="00C20140" w:rsidRPr="00EE0AC2" w:rsidRDefault="00D015F4" w:rsidP="00EE0AC2">
      <w:pPr>
        <w:jc w:val="both"/>
        <w:rPr>
          <w:rFonts w:ascii="Cambria" w:hAnsi="Cambria"/>
          <w:sz w:val="24"/>
          <w:szCs w:val="24"/>
        </w:rPr>
      </w:pPr>
      <w:r>
        <w:rPr>
          <w:rFonts w:ascii="Cambria" w:hAnsi="Cambria"/>
          <w:sz w:val="24"/>
          <w:szCs w:val="24"/>
        </w:rPr>
        <w:lastRenderedPageBreak/>
        <w:t>Variacij</w:t>
      </w:r>
      <w:r w:rsidR="00C20140">
        <w:rPr>
          <w:rFonts w:ascii="Cambria" w:hAnsi="Cambria"/>
          <w:sz w:val="24"/>
          <w:szCs w:val="24"/>
        </w:rPr>
        <w:t>ski razmik znaša 66, to je razlika med</w:t>
      </w:r>
      <w:r w:rsidR="00C20140" w:rsidRPr="00EE0AC2">
        <w:rPr>
          <w:rFonts w:ascii="Cambria" w:hAnsi="Cambria"/>
          <w:sz w:val="24"/>
          <w:szCs w:val="24"/>
        </w:rPr>
        <w:t xml:space="preserve"> </w:t>
      </w:r>
      <w:r w:rsidR="00C20140">
        <w:rPr>
          <w:rFonts w:ascii="Cambria" w:hAnsi="Cambria"/>
          <w:sz w:val="24"/>
          <w:szCs w:val="24"/>
        </w:rPr>
        <w:t>največjim in najmanjšim številom točk, ki so jih dosegli policisti na testu znanja o uporabi prisilnih sredstev.</w:t>
      </w:r>
    </w:p>
    <w:p w:rsidR="00C20140" w:rsidRPr="00DF2DDB" w:rsidRDefault="00C20140" w:rsidP="00C66A56">
      <w:pPr>
        <w:pStyle w:val="Naslov1"/>
        <w:jc w:val="both"/>
      </w:pPr>
      <w:bookmarkStart w:id="22" w:name="_Toc374727468"/>
      <w:r w:rsidRPr="00DF2DDB">
        <w:t>KOEFICIENT KORELACIJE</w:t>
      </w:r>
      <w:bookmarkEnd w:id="22"/>
    </w:p>
    <w:p w:rsidR="00C20140" w:rsidRDefault="00C20140" w:rsidP="00C66A56">
      <w:pPr>
        <w:spacing w:line="240" w:lineRule="auto"/>
        <w:jc w:val="both"/>
        <w:rPr>
          <w:rFonts w:ascii="Cambria" w:hAnsi="Cambria"/>
          <w:sz w:val="24"/>
          <w:szCs w:val="24"/>
        </w:rPr>
      </w:pPr>
      <w:r w:rsidRPr="00DF2DDB">
        <w:rPr>
          <w:rFonts w:ascii="Cambria" w:hAnsi="Cambria"/>
          <w:sz w:val="24"/>
          <w:szCs w:val="24"/>
        </w:rPr>
        <w:t>Za označevanje povezave oziroma soodvisnosti med dvema pojavoma uporabljamo izraz korelacija. V statistiki se ta izraz nanaša na to, kako močno in v kateri smeri sta dva pojava med seboj povezana. Ločimo pozitivno in negativno korelacijo. O pozitivni korelaciji govorimo takrat, ko dve spremenljivk skupaj naraščata, o negativni korelaciji pa, ko se spremenlj</w:t>
      </w:r>
      <w:r>
        <w:rPr>
          <w:rFonts w:ascii="Cambria" w:hAnsi="Cambria"/>
          <w:sz w:val="24"/>
          <w:szCs w:val="24"/>
        </w:rPr>
        <w:t>ivki gibljeta v nasprotni smeri (Sagadin, 1982).</w:t>
      </w:r>
    </w:p>
    <w:p w:rsidR="00C20140" w:rsidRDefault="00C20140" w:rsidP="00C66A56">
      <w:pPr>
        <w:pStyle w:val="Naslov1"/>
        <w:jc w:val="both"/>
      </w:pPr>
      <w:bookmarkStart w:id="23" w:name="_Toc374727469"/>
      <w:r>
        <w:t>PRIMERI KOEFICIENTA KORELACIJE</w:t>
      </w:r>
      <w:bookmarkEnd w:id="23"/>
    </w:p>
    <w:p w:rsidR="00C20140" w:rsidRDefault="00C20140" w:rsidP="00C66A56">
      <w:pPr>
        <w:jc w:val="both"/>
        <w:rPr>
          <w:rFonts w:ascii="Cambria" w:hAnsi="Cambria"/>
          <w:sz w:val="24"/>
        </w:rPr>
      </w:pPr>
      <w:r w:rsidRPr="0001448F">
        <w:rPr>
          <w:rFonts w:ascii="Cambria" w:hAnsi="Cambria"/>
          <w:sz w:val="24"/>
        </w:rPr>
        <w:t>Pozitivna korelacija: Odnos med težavnostjo učne snovi pri nekem predmetu in časom, k</w:t>
      </w:r>
      <w:r>
        <w:rPr>
          <w:rFonts w:ascii="Cambria" w:hAnsi="Cambria"/>
          <w:sz w:val="24"/>
        </w:rPr>
        <w:t>i</w:t>
      </w:r>
      <w:r w:rsidRPr="0001448F">
        <w:rPr>
          <w:rFonts w:ascii="Cambria" w:hAnsi="Cambria"/>
          <w:sz w:val="24"/>
        </w:rPr>
        <w:t xml:space="preserve"> ga učenci potrebujejo, da se to snov naučijo. Z naraščanjem težavnosti snovi narašča tudi količina za učenje potrebnega časa.</w:t>
      </w:r>
    </w:p>
    <w:p w:rsidR="00C20140" w:rsidRDefault="00C20140" w:rsidP="00C66A56">
      <w:pPr>
        <w:jc w:val="both"/>
        <w:rPr>
          <w:rFonts w:ascii="Cambria" w:hAnsi="Cambria"/>
          <w:sz w:val="24"/>
        </w:rPr>
      </w:pPr>
      <w:r w:rsidRPr="0001448F">
        <w:rPr>
          <w:rFonts w:ascii="Cambria" w:hAnsi="Cambria"/>
          <w:sz w:val="24"/>
        </w:rPr>
        <w:t>Negativna korelacija: Odnos med količino zaužitega alkohola in zmožnostjo reševanja logičnih problemov. Z naraščanjem količine zaužitega alkohola se posameznikova zmožnost reševanja logičnih problemov zmanjša.</w:t>
      </w:r>
    </w:p>
    <w:p w:rsidR="00C20140" w:rsidRPr="00DF2DDB" w:rsidRDefault="00C20140" w:rsidP="00C66A56">
      <w:pPr>
        <w:pStyle w:val="Naslov1"/>
        <w:jc w:val="both"/>
      </w:pPr>
      <w:bookmarkStart w:id="24" w:name="_Toc374727470"/>
      <w:r w:rsidRPr="00DF2DDB">
        <w:t>ZAKLJUČEK</w:t>
      </w:r>
      <w:bookmarkEnd w:id="24"/>
    </w:p>
    <w:p w:rsidR="00C20140" w:rsidRPr="00DF2DDB" w:rsidRDefault="00C20140" w:rsidP="00C66A56">
      <w:pPr>
        <w:spacing w:line="240" w:lineRule="auto"/>
        <w:jc w:val="both"/>
        <w:rPr>
          <w:rFonts w:ascii="Cambria" w:hAnsi="Cambria"/>
          <w:sz w:val="24"/>
          <w:szCs w:val="24"/>
        </w:rPr>
      </w:pPr>
      <w:r w:rsidRPr="00DF2DDB">
        <w:rPr>
          <w:rFonts w:ascii="Cambria" w:hAnsi="Cambria"/>
          <w:sz w:val="24"/>
          <w:szCs w:val="24"/>
        </w:rPr>
        <w:t>Statistika nas spremlja vse življenje, prisotna je na vseh področjih na</w:t>
      </w:r>
      <w:r w:rsidRPr="00DF2DDB">
        <w:rPr>
          <w:rFonts w:ascii="Cambria" w:hAnsi="Cambria" w:cs="Calibri"/>
          <w:sz w:val="24"/>
          <w:szCs w:val="24"/>
        </w:rPr>
        <w:t>š</w:t>
      </w:r>
      <w:r w:rsidRPr="00DF2DDB">
        <w:rPr>
          <w:rFonts w:ascii="Cambria" w:hAnsi="Cambria"/>
          <w:sz w:val="24"/>
          <w:szCs w:val="24"/>
        </w:rPr>
        <w:t>e aktivnosti. Njena naloga je raziskovanje zakonitosti, ki se pojavljajo v množičnih p</w:t>
      </w:r>
      <w:r>
        <w:rPr>
          <w:rFonts w:ascii="Cambria" w:hAnsi="Cambria"/>
          <w:sz w:val="24"/>
          <w:szCs w:val="24"/>
        </w:rPr>
        <w:t xml:space="preserve">ojavih, procesih. </w:t>
      </w:r>
      <w:r w:rsidRPr="00DF2DDB">
        <w:rPr>
          <w:rFonts w:ascii="Cambria" w:hAnsi="Cambria"/>
          <w:sz w:val="24"/>
          <w:szCs w:val="24"/>
        </w:rPr>
        <w:t xml:space="preserve">Po pojavu osebnih računalnikov in </w:t>
      </w:r>
      <w:r w:rsidRPr="00DF2DDB">
        <w:rPr>
          <w:rFonts w:ascii="Cambria" w:hAnsi="Cambria" w:cs="Calibri"/>
          <w:sz w:val="24"/>
          <w:szCs w:val="24"/>
        </w:rPr>
        <w:t>š</w:t>
      </w:r>
      <w:r w:rsidRPr="00DF2DDB">
        <w:rPr>
          <w:rFonts w:ascii="Cambria" w:hAnsi="Cambria"/>
          <w:sz w:val="24"/>
          <w:szCs w:val="24"/>
        </w:rPr>
        <w:t>e dodatno po nastanku spleta se je uporabnost statistike zelo povečala.</w:t>
      </w:r>
    </w:p>
    <w:p w:rsidR="00C20140" w:rsidRDefault="00C20140" w:rsidP="00C66A56">
      <w:pPr>
        <w:pStyle w:val="Naslov1"/>
        <w:jc w:val="both"/>
      </w:pPr>
      <w:bookmarkStart w:id="25" w:name="_Toc374727471"/>
      <w:r w:rsidRPr="00DF2DDB">
        <w:t>VIRI</w:t>
      </w:r>
      <w:bookmarkEnd w:id="25"/>
    </w:p>
    <w:p w:rsidR="00C20140" w:rsidRPr="00684655" w:rsidRDefault="00C20140" w:rsidP="00C66A56">
      <w:pPr>
        <w:jc w:val="both"/>
        <w:rPr>
          <w:rFonts w:ascii="Cambria" w:hAnsi="Cambria"/>
        </w:rPr>
      </w:pPr>
      <w:r w:rsidRPr="00684655">
        <w:rPr>
          <w:rFonts w:ascii="Cambria" w:hAnsi="Cambria"/>
        </w:rPr>
        <w:t xml:space="preserve">Brvar, B. (2007). </w:t>
      </w:r>
      <w:r w:rsidRPr="00684655">
        <w:rPr>
          <w:rFonts w:ascii="Cambria" w:hAnsi="Cambria"/>
          <w:i/>
        </w:rPr>
        <w:t>Statistika</w:t>
      </w:r>
      <w:r w:rsidRPr="00684655">
        <w:rPr>
          <w:rFonts w:ascii="Cambria" w:hAnsi="Cambria"/>
        </w:rPr>
        <w:t>. Ljubljana: Fakulteta za varnostne vede, Univerza v Mariboru.</w:t>
      </w:r>
    </w:p>
    <w:p w:rsidR="00C20140" w:rsidRPr="00644EF9" w:rsidRDefault="00C20140" w:rsidP="00C66A56">
      <w:pPr>
        <w:jc w:val="both"/>
        <w:rPr>
          <w:rFonts w:ascii="Cambria" w:hAnsi="Cambria"/>
          <w:sz w:val="24"/>
          <w:szCs w:val="24"/>
        </w:rPr>
      </w:pPr>
      <w:proofErr w:type="spellStart"/>
      <w:r w:rsidRPr="00644EF9">
        <w:rPr>
          <w:rFonts w:ascii="Cambria" w:hAnsi="Cambria"/>
          <w:sz w:val="24"/>
          <w:szCs w:val="24"/>
        </w:rPr>
        <w:t>Dogša</w:t>
      </w:r>
      <w:proofErr w:type="spellEnd"/>
      <w:r>
        <w:rPr>
          <w:rFonts w:ascii="Cambria" w:hAnsi="Cambria"/>
          <w:sz w:val="24"/>
          <w:szCs w:val="24"/>
        </w:rPr>
        <w:t>,</w:t>
      </w:r>
      <w:r w:rsidRPr="00644EF9">
        <w:rPr>
          <w:rFonts w:ascii="Cambria" w:hAnsi="Cambria"/>
          <w:sz w:val="24"/>
          <w:szCs w:val="24"/>
        </w:rPr>
        <w:t xml:space="preserve"> I., Curk</w:t>
      </w:r>
      <w:r>
        <w:rPr>
          <w:rFonts w:ascii="Cambria" w:hAnsi="Cambria"/>
          <w:sz w:val="24"/>
          <w:szCs w:val="24"/>
        </w:rPr>
        <w:t>,</w:t>
      </w:r>
      <w:r w:rsidRPr="00644EF9">
        <w:rPr>
          <w:rFonts w:ascii="Cambria" w:hAnsi="Cambria"/>
          <w:sz w:val="24"/>
          <w:szCs w:val="24"/>
        </w:rPr>
        <w:t xml:space="preserve"> J., Kompare</w:t>
      </w:r>
      <w:r>
        <w:rPr>
          <w:rFonts w:ascii="Cambria" w:hAnsi="Cambria"/>
          <w:sz w:val="24"/>
          <w:szCs w:val="24"/>
        </w:rPr>
        <w:t xml:space="preserve">, </w:t>
      </w:r>
      <w:r w:rsidRPr="00644EF9">
        <w:rPr>
          <w:rFonts w:ascii="Cambria" w:hAnsi="Cambria"/>
          <w:sz w:val="24"/>
          <w:szCs w:val="24"/>
        </w:rPr>
        <w:t>A., Stražišar</w:t>
      </w:r>
      <w:r>
        <w:rPr>
          <w:rFonts w:ascii="Cambria" w:hAnsi="Cambria"/>
          <w:sz w:val="24"/>
          <w:szCs w:val="24"/>
        </w:rPr>
        <w:t>,</w:t>
      </w:r>
      <w:r w:rsidRPr="00644EF9">
        <w:rPr>
          <w:rFonts w:ascii="Cambria" w:hAnsi="Cambria"/>
          <w:sz w:val="24"/>
          <w:szCs w:val="24"/>
        </w:rPr>
        <w:t xml:space="preserve"> M., </w:t>
      </w:r>
      <w:proofErr w:type="spellStart"/>
      <w:r w:rsidRPr="00644EF9">
        <w:rPr>
          <w:rFonts w:ascii="Cambria" w:hAnsi="Cambria"/>
          <w:sz w:val="24"/>
          <w:szCs w:val="24"/>
        </w:rPr>
        <w:t>Vec</w:t>
      </w:r>
      <w:proofErr w:type="spellEnd"/>
      <w:r>
        <w:rPr>
          <w:rFonts w:ascii="Cambria" w:hAnsi="Cambria"/>
          <w:sz w:val="24"/>
          <w:szCs w:val="24"/>
        </w:rPr>
        <w:t>,</w:t>
      </w:r>
      <w:r w:rsidRPr="00644EF9">
        <w:rPr>
          <w:rFonts w:ascii="Cambria" w:hAnsi="Cambria"/>
          <w:sz w:val="24"/>
          <w:szCs w:val="24"/>
        </w:rPr>
        <w:t xml:space="preserve"> T. (2011). </w:t>
      </w:r>
      <w:r w:rsidRPr="00644EF9">
        <w:rPr>
          <w:rFonts w:ascii="Cambria" w:hAnsi="Cambria"/>
          <w:i/>
          <w:sz w:val="24"/>
          <w:szCs w:val="24"/>
        </w:rPr>
        <w:t>Psihologija, spoznanja in dileme, učbenik za psihologijo v 4. letniku gimnazijskega izobraževanja.</w:t>
      </w:r>
      <w:r w:rsidRPr="00644EF9">
        <w:rPr>
          <w:rFonts w:ascii="Cambria" w:hAnsi="Cambria"/>
          <w:sz w:val="24"/>
          <w:szCs w:val="24"/>
        </w:rPr>
        <w:t xml:space="preserve"> Ljubljana: </w:t>
      </w:r>
      <w:r>
        <w:rPr>
          <w:rFonts w:ascii="Cambria" w:hAnsi="Cambria"/>
          <w:sz w:val="24"/>
          <w:szCs w:val="24"/>
        </w:rPr>
        <w:t>DZS.</w:t>
      </w:r>
    </w:p>
    <w:p w:rsidR="00C20140" w:rsidRDefault="00C20140" w:rsidP="00C66A56">
      <w:pPr>
        <w:jc w:val="both"/>
        <w:rPr>
          <w:rFonts w:ascii="Cambria" w:hAnsi="Cambria"/>
          <w:sz w:val="24"/>
          <w:szCs w:val="24"/>
        </w:rPr>
      </w:pPr>
      <w:r>
        <w:rPr>
          <w:rFonts w:ascii="Cambria" w:hAnsi="Cambria"/>
          <w:sz w:val="24"/>
          <w:szCs w:val="24"/>
        </w:rPr>
        <w:t xml:space="preserve">Sagadin, J. (1982). </w:t>
      </w:r>
      <w:r w:rsidRPr="0090056A">
        <w:rPr>
          <w:rFonts w:ascii="Cambria" w:hAnsi="Cambria"/>
          <w:i/>
          <w:sz w:val="24"/>
          <w:szCs w:val="24"/>
        </w:rPr>
        <w:t>Osnovne statistične metode za peda</w:t>
      </w:r>
      <w:r>
        <w:rPr>
          <w:rFonts w:ascii="Cambria" w:hAnsi="Cambria"/>
          <w:i/>
          <w:sz w:val="24"/>
          <w:szCs w:val="24"/>
        </w:rPr>
        <w:t xml:space="preserve">goge - druga, dopolnjena izdaja. </w:t>
      </w:r>
      <w:r w:rsidRPr="00B03804">
        <w:rPr>
          <w:rFonts w:ascii="Cambria" w:hAnsi="Cambria"/>
          <w:sz w:val="24"/>
          <w:szCs w:val="24"/>
        </w:rPr>
        <w:t>Ljubljana: Filozofska</w:t>
      </w:r>
      <w:r w:rsidRPr="00D31F6A">
        <w:rPr>
          <w:rFonts w:ascii="Cambria" w:hAnsi="Cambria"/>
          <w:sz w:val="24"/>
          <w:szCs w:val="24"/>
        </w:rPr>
        <w:t xml:space="preserve"> fakulteta Univerze Edvarda Kardel</w:t>
      </w:r>
      <w:r>
        <w:rPr>
          <w:rFonts w:ascii="Cambria" w:hAnsi="Cambria"/>
          <w:sz w:val="24"/>
          <w:szCs w:val="24"/>
        </w:rPr>
        <w:t>ja v Ljubljani.</w:t>
      </w:r>
    </w:p>
    <w:p w:rsidR="00C20140" w:rsidRPr="00B03804" w:rsidRDefault="00C20140" w:rsidP="003D03AE">
      <w:pPr>
        <w:jc w:val="both"/>
        <w:rPr>
          <w:rFonts w:ascii="Cambria" w:hAnsi="Cambria"/>
          <w:i/>
          <w:sz w:val="24"/>
          <w:szCs w:val="24"/>
        </w:rPr>
      </w:pPr>
      <w:r>
        <w:rPr>
          <w:rFonts w:ascii="Cambria" w:hAnsi="Cambria"/>
          <w:sz w:val="24"/>
          <w:szCs w:val="24"/>
        </w:rPr>
        <w:t xml:space="preserve">Sirkin, M. (1995). </w:t>
      </w:r>
      <w:proofErr w:type="spellStart"/>
      <w:r w:rsidRPr="00684655">
        <w:rPr>
          <w:rFonts w:ascii="Cambria" w:hAnsi="Cambria"/>
          <w:i/>
          <w:sz w:val="24"/>
          <w:szCs w:val="24"/>
        </w:rPr>
        <w:t>Statistics</w:t>
      </w:r>
      <w:proofErr w:type="spellEnd"/>
      <w:r w:rsidRPr="00684655">
        <w:rPr>
          <w:rFonts w:ascii="Cambria" w:hAnsi="Cambria"/>
          <w:i/>
          <w:sz w:val="24"/>
          <w:szCs w:val="24"/>
        </w:rPr>
        <w:t xml:space="preserve"> </w:t>
      </w:r>
      <w:proofErr w:type="spellStart"/>
      <w:r w:rsidRPr="00684655">
        <w:rPr>
          <w:rFonts w:ascii="Cambria" w:hAnsi="Cambria"/>
          <w:i/>
          <w:sz w:val="24"/>
          <w:szCs w:val="24"/>
        </w:rPr>
        <w:t>for</w:t>
      </w:r>
      <w:proofErr w:type="spellEnd"/>
      <w:r w:rsidRPr="00684655">
        <w:rPr>
          <w:rFonts w:ascii="Cambria" w:hAnsi="Cambria"/>
          <w:i/>
          <w:sz w:val="24"/>
          <w:szCs w:val="24"/>
        </w:rPr>
        <w:t xml:space="preserve"> </w:t>
      </w:r>
      <w:proofErr w:type="spellStart"/>
      <w:r w:rsidRPr="00684655">
        <w:rPr>
          <w:rFonts w:ascii="Cambria" w:hAnsi="Cambria"/>
          <w:i/>
          <w:sz w:val="24"/>
          <w:szCs w:val="24"/>
        </w:rPr>
        <w:t>the</w:t>
      </w:r>
      <w:proofErr w:type="spellEnd"/>
      <w:r w:rsidRPr="00684655">
        <w:rPr>
          <w:rFonts w:ascii="Cambria" w:hAnsi="Cambria"/>
          <w:i/>
          <w:sz w:val="24"/>
          <w:szCs w:val="24"/>
        </w:rPr>
        <w:t xml:space="preserve"> Social </w:t>
      </w:r>
      <w:proofErr w:type="spellStart"/>
      <w:r w:rsidRPr="00684655">
        <w:rPr>
          <w:rFonts w:ascii="Cambria" w:hAnsi="Cambria"/>
          <w:i/>
          <w:sz w:val="24"/>
          <w:szCs w:val="24"/>
        </w:rPr>
        <w:t>Sciences</w:t>
      </w:r>
      <w:proofErr w:type="spellEnd"/>
      <w:r>
        <w:rPr>
          <w:rFonts w:ascii="Cambria" w:hAnsi="Cambria"/>
          <w:sz w:val="24"/>
          <w:szCs w:val="24"/>
        </w:rPr>
        <w:t xml:space="preserve">. London: Sage </w:t>
      </w:r>
      <w:proofErr w:type="spellStart"/>
      <w:r>
        <w:rPr>
          <w:rFonts w:ascii="Cambria" w:hAnsi="Cambria"/>
          <w:sz w:val="24"/>
          <w:szCs w:val="24"/>
        </w:rPr>
        <w:t>publications</w:t>
      </w:r>
      <w:proofErr w:type="spellEnd"/>
      <w:r>
        <w:rPr>
          <w:rFonts w:ascii="Cambria" w:hAnsi="Cambria"/>
          <w:sz w:val="24"/>
          <w:szCs w:val="24"/>
        </w:rPr>
        <w:t>.</w:t>
      </w:r>
    </w:p>
    <w:sectPr w:rsidR="00C20140" w:rsidRPr="00B03804" w:rsidSect="00E82B1B">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E8" w:rsidRDefault="005569E8" w:rsidP="00E82B1B">
      <w:pPr>
        <w:spacing w:after="0" w:line="240" w:lineRule="auto"/>
      </w:pPr>
      <w:r>
        <w:separator/>
      </w:r>
    </w:p>
  </w:endnote>
  <w:endnote w:type="continuationSeparator" w:id="0">
    <w:p w:rsidR="005569E8" w:rsidRDefault="005569E8" w:rsidP="00E82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40" w:rsidRDefault="00941C10">
    <w:pPr>
      <w:pStyle w:val="Noga"/>
      <w:jc w:val="center"/>
    </w:pPr>
    <w:r>
      <w:fldChar w:fldCharType="begin"/>
    </w:r>
    <w:r w:rsidR="00A7126A">
      <w:instrText>PAGE   \* MERGEFORMAT</w:instrText>
    </w:r>
    <w:r>
      <w:fldChar w:fldCharType="separate"/>
    </w:r>
    <w:r w:rsidR="00562C0C">
      <w:rPr>
        <w:noProof/>
      </w:rPr>
      <w:t>2</w:t>
    </w:r>
    <w:r>
      <w:rPr>
        <w:noProof/>
      </w:rPr>
      <w:fldChar w:fldCharType="end"/>
    </w:r>
  </w:p>
  <w:p w:rsidR="00C20140" w:rsidRDefault="00C2014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E8" w:rsidRDefault="005569E8" w:rsidP="00E82B1B">
      <w:pPr>
        <w:spacing w:after="0" w:line="240" w:lineRule="auto"/>
      </w:pPr>
      <w:r>
        <w:separator/>
      </w:r>
    </w:p>
  </w:footnote>
  <w:footnote w:type="continuationSeparator" w:id="0">
    <w:p w:rsidR="005569E8" w:rsidRDefault="005569E8" w:rsidP="00E82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40" w:rsidRPr="008C48D6" w:rsidRDefault="00C20140">
    <w:pPr>
      <w:pStyle w:val="Glava"/>
      <w:rPr>
        <w:rFonts w:asciiTheme="majorHAnsi" w:hAnsiTheme="majorHAnsi"/>
      </w:rPr>
    </w:pPr>
    <w:r w:rsidRPr="008C48D6">
      <w:rPr>
        <w:rFonts w:asciiTheme="majorHAnsi" w:hAnsiTheme="majorHAnsi"/>
      </w:rPr>
      <w:t>Statistika – vrste obdelave podatkov, Uvod v znanstveno delo 2013/14, Katja Šuler, Manca Lončarič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D4D2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DE0E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081C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268B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D6D0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DEA5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AA7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2EF0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CE6A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C2DE22"/>
    <w:lvl w:ilvl="0">
      <w:start w:val="1"/>
      <w:numFmt w:val="bullet"/>
      <w:lvlText w:val=""/>
      <w:lvlJc w:val="left"/>
      <w:pPr>
        <w:tabs>
          <w:tab w:val="num" w:pos="360"/>
        </w:tabs>
        <w:ind w:left="360" w:hanging="360"/>
      </w:pPr>
      <w:rPr>
        <w:rFonts w:ascii="Symbol" w:hAnsi="Symbol" w:hint="default"/>
      </w:rPr>
    </w:lvl>
  </w:abstractNum>
  <w:abstractNum w:abstractNumId="10">
    <w:nsid w:val="22ED2070"/>
    <w:multiLevelType w:val="hybridMultilevel"/>
    <w:tmpl w:val="CDE8C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EBC0253"/>
    <w:multiLevelType w:val="hybridMultilevel"/>
    <w:tmpl w:val="11EAA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29AF"/>
    <w:rsid w:val="0001448F"/>
    <w:rsid w:val="00035D5F"/>
    <w:rsid w:val="0003623B"/>
    <w:rsid w:val="0003689D"/>
    <w:rsid w:val="00040020"/>
    <w:rsid w:val="00046B61"/>
    <w:rsid w:val="00061DCE"/>
    <w:rsid w:val="00084DC6"/>
    <w:rsid w:val="00097564"/>
    <w:rsid w:val="000C5819"/>
    <w:rsid w:val="000E3C77"/>
    <w:rsid w:val="00111439"/>
    <w:rsid w:val="00112330"/>
    <w:rsid w:val="001124EA"/>
    <w:rsid w:val="001855A3"/>
    <w:rsid w:val="001F3EC5"/>
    <w:rsid w:val="002106CD"/>
    <w:rsid w:val="002419F3"/>
    <w:rsid w:val="0025065C"/>
    <w:rsid w:val="00260462"/>
    <w:rsid w:val="00263E8A"/>
    <w:rsid w:val="002F29AF"/>
    <w:rsid w:val="00312BF8"/>
    <w:rsid w:val="00313974"/>
    <w:rsid w:val="00344D6D"/>
    <w:rsid w:val="00351477"/>
    <w:rsid w:val="00351A5E"/>
    <w:rsid w:val="003A46FC"/>
    <w:rsid w:val="003B45FF"/>
    <w:rsid w:val="003C188A"/>
    <w:rsid w:val="003C5E0B"/>
    <w:rsid w:val="003D03AE"/>
    <w:rsid w:val="003D3984"/>
    <w:rsid w:val="003E3B2A"/>
    <w:rsid w:val="004141FB"/>
    <w:rsid w:val="00425018"/>
    <w:rsid w:val="004270AC"/>
    <w:rsid w:val="00432665"/>
    <w:rsid w:val="00447020"/>
    <w:rsid w:val="004652D1"/>
    <w:rsid w:val="004659C6"/>
    <w:rsid w:val="00471C00"/>
    <w:rsid w:val="00474D39"/>
    <w:rsid w:val="00494923"/>
    <w:rsid w:val="004A4862"/>
    <w:rsid w:val="004C4C4C"/>
    <w:rsid w:val="004D1A4A"/>
    <w:rsid w:val="005025A8"/>
    <w:rsid w:val="00510DEB"/>
    <w:rsid w:val="00531947"/>
    <w:rsid w:val="00537E58"/>
    <w:rsid w:val="005569E8"/>
    <w:rsid w:val="00562C0C"/>
    <w:rsid w:val="005A396B"/>
    <w:rsid w:val="005A71B2"/>
    <w:rsid w:val="005D6A3F"/>
    <w:rsid w:val="005F05F5"/>
    <w:rsid w:val="00613339"/>
    <w:rsid w:val="0062326C"/>
    <w:rsid w:val="006339DB"/>
    <w:rsid w:val="00644EF9"/>
    <w:rsid w:val="00656825"/>
    <w:rsid w:val="006824D9"/>
    <w:rsid w:val="00684655"/>
    <w:rsid w:val="00687278"/>
    <w:rsid w:val="006A740E"/>
    <w:rsid w:val="006B0A72"/>
    <w:rsid w:val="006D7B2D"/>
    <w:rsid w:val="00712885"/>
    <w:rsid w:val="00715910"/>
    <w:rsid w:val="007365BA"/>
    <w:rsid w:val="00772C80"/>
    <w:rsid w:val="00796135"/>
    <w:rsid w:val="007A300A"/>
    <w:rsid w:val="007D00E1"/>
    <w:rsid w:val="007D6142"/>
    <w:rsid w:val="007D61A9"/>
    <w:rsid w:val="00833813"/>
    <w:rsid w:val="00835CD4"/>
    <w:rsid w:val="00847F16"/>
    <w:rsid w:val="00861326"/>
    <w:rsid w:val="00865412"/>
    <w:rsid w:val="008C48D6"/>
    <w:rsid w:val="008D038F"/>
    <w:rsid w:val="008D5CE7"/>
    <w:rsid w:val="0090056A"/>
    <w:rsid w:val="00934074"/>
    <w:rsid w:val="00941C10"/>
    <w:rsid w:val="00961C93"/>
    <w:rsid w:val="009C2169"/>
    <w:rsid w:val="009E30E3"/>
    <w:rsid w:val="00A01E0E"/>
    <w:rsid w:val="00A11241"/>
    <w:rsid w:val="00A25D5D"/>
    <w:rsid w:val="00A3773A"/>
    <w:rsid w:val="00A7126A"/>
    <w:rsid w:val="00A82E40"/>
    <w:rsid w:val="00A85F65"/>
    <w:rsid w:val="00AB4DD7"/>
    <w:rsid w:val="00AC59C3"/>
    <w:rsid w:val="00AE499A"/>
    <w:rsid w:val="00AE55A8"/>
    <w:rsid w:val="00AF2A3F"/>
    <w:rsid w:val="00B03804"/>
    <w:rsid w:val="00B658AC"/>
    <w:rsid w:val="00B67968"/>
    <w:rsid w:val="00B74090"/>
    <w:rsid w:val="00BC753C"/>
    <w:rsid w:val="00BE3442"/>
    <w:rsid w:val="00C20140"/>
    <w:rsid w:val="00C55C8A"/>
    <w:rsid w:val="00C66A56"/>
    <w:rsid w:val="00C741F9"/>
    <w:rsid w:val="00CB4605"/>
    <w:rsid w:val="00CC1A6D"/>
    <w:rsid w:val="00CC2C43"/>
    <w:rsid w:val="00CD2A76"/>
    <w:rsid w:val="00CE5F96"/>
    <w:rsid w:val="00D015F4"/>
    <w:rsid w:val="00D11310"/>
    <w:rsid w:val="00D31F6A"/>
    <w:rsid w:val="00D63068"/>
    <w:rsid w:val="00D6464A"/>
    <w:rsid w:val="00DD3000"/>
    <w:rsid w:val="00DF2DDB"/>
    <w:rsid w:val="00DF3FA9"/>
    <w:rsid w:val="00E779C3"/>
    <w:rsid w:val="00E82B1B"/>
    <w:rsid w:val="00E8358D"/>
    <w:rsid w:val="00E86C35"/>
    <w:rsid w:val="00E91275"/>
    <w:rsid w:val="00E9657E"/>
    <w:rsid w:val="00E97766"/>
    <w:rsid w:val="00EA1904"/>
    <w:rsid w:val="00EB44CF"/>
    <w:rsid w:val="00EE0AC2"/>
    <w:rsid w:val="00EE4D48"/>
    <w:rsid w:val="00EE640D"/>
    <w:rsid w:val="00F36E93"/>
    <w:rsid w:val="00F42ED7"/>
    <w:rsid w:val="00F43DCC"/>
    <w:rsid w:val="00F638F3"/>
    <w:rsid w:val="00F777E6"/>
    <w:rsid w:val="00FB74E8"/>
    <w:rsid w:val="00FC0139"/>
    <w:rsid w:val="00FC0E76"/>
    <w:rsid w:val="00FE1CF3"/>
    <w:rsid w:val="00FE7332"/>
    <w:rsid w:val="00FF380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avaden">
    <w:name w:val="Normal"/>
    <w:qFormat/>
    <w:rsid w:val="005A71B2"/>
    <w:pPr>
      <w:spacing w:after="200" w:line="276" w:lineRule="auto"/>
    </w:pPr>
    <w:rPr>
      <w:lang w:eastAsia="en-US"/>
    </w:rPr>
  </w:style>
  <w:style w:type="paragraph" w:styleId="Naslov1">
    <w:name w:val="heading 1"/>
    <w:basedOn w:val="Navaden"/>
    <w:next w:val="Navaden"/>
    <w:link w:val="Naslov1Znak"/>
    <w:uiPriority w:val="99"/>
    <w:qFormat/>
    <w:rsid w:val="00510DEB"/>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9"/>
    <w:qFormat/>
    <w:rsid w:val="00DF2DDB"/>
    <w:pPr>
      <w:keepNext/>
      <w:keepLines/>
      <w:spacing w:before="200" w:after="0"/>
      <w:outlineLvl w:val="1"/>
    </w:pPr>
    <w:rPr>
      <w:rFonts w:ascii="Cambria" w:eastAsia="Times New Roman"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510DEB"/>
    <w:rPr>
      <w:rFonts w:ascii="Cambria" w:hAnsi="Cambria" w:cs="Times New Roman"/>
      <w:b/>
      <w:bCs/>
      <w:color w:val="365F91"/>
      <w:sz w:val="28"/>
      <w:szCs w:val="28"/>
    </w:rPr>
  </w:style>
  <w:style w:type="character" w:customStyle="1" w:styleId="Naslov2Znak">
    <w:name w:val="Naslov 2 Znak"/>
    <w:basedOn w:val="Privzetapisavaodstavka"/>
    <w:link w:val="Naslov2"/>
    <w:uiPriority w:val="99"/>
    <w:locked/>
    <w:rsid w:val="00DF2DDB"/>
    <w:rPr>
      <w:rFonts w:ascii="Cambria" w:hAnsi="Cambria" w:cs="Times New Roman"/>
      <w:b/>
      <w:bCs/>
      <w:color w:val="4F81BD"/>
      <w:sz w:val="26"/>
      <w:szCs w:val="26"/>
    </w:rPr>
  </w:style>
  <w:style w:type="character" w:styleId="Hiperpovezava">
    <w:name w:val="Hyperlink"/>
    <w:basedOn w:val="Privzetapisavaodstavka"/>
    <w:uiPriority w:val="99"/>
    <w:rsid w:val="005A396B"/>
    <w:rPr>
      <w:rFonts w:cs="Times New Roman"/>
      <w:color w:val="0000FF"/>
      <w:u w:val="single"/>
    </w:rPr>
  </w:style>
  <w:style w:type="paragraph" w:styleId="Brezrazmikov">
    <w:name w:val="No Spacing"/>
    <w:link w:val="BrezrazmikovZnak"/>
    <w:uiPriority w:val="99"/>
    <w:qFormat/>
    <w:rsid w:val="004C4C4C"/>
    <w:rPr>
      <w:rFonts w:eastAsia="Times New Roman"/>
    </w:rPr>
  </w:style>
  <w:style w:type="character" w:customStyle="1" w:styleId="BrezrazmikovZnak">
    <w:name w:val="Brez razmikov Znak"/>
    <w:basedOn w:val="Privzetapisavaodstavka"/>
    <w:link w:val="Brezrazmikov"/>
    <w:uiPriority w:val="99"/>
    <w:locked/>
    <w:rsid w:val="004C4C4C"/>
    <w:rPr>
      <w:rFonts w:eastAsia="Times New Roman" w:cs="Times New Roman"/>
      <w:sz w:val="22"/>
      <w:szCs w:val="22"/>
      <w:lang w:val="sl-SI" w:eastAsia="sl-SI" w:bidi="ar-SA"/>
    </w:rPr>
  </w:style>
  <w:style w:type="paragraph" w:styleId="Besedilooblaka">
    <w:name w:val="Balloon Text"/>
    <w:basedOn w:val="Navaden"/>
    <w:link w:val="BesedilooblakaZnak"/>
    <w:uiPriority w:val="99"/>
    <w:semiHidden/>
    <w:rsid w:val="004C4C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C4C4C"/>
    <w:rPr>
      <w:rFonts w:ascii="Tahoma" w:hAnsi="Tahoma" w:cs="Tahoma"/>
      <w:sz w:val="16"/>
      <w:szCs w:val="16"/>
    </w:rPr>
  </w:style>
  <w:style w:type="table" w:styleId="Tabela-mrea">
    <w:name w:val="Table Grid"/>
    <w:basedOn w:val="Navadnatabela"/>
    <w:uiPriority w:val="99"/>
    <w:rsid w:val="004270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99"/>
    <w:qFormat/>
    <w:rsid w:val="00344D6D"/>
    <w:pPr>
      <w:ind w:left="720"/>
      <w:contextualSpacing/>
    </w:pPr>
  </w:style>
  <w:style w:type="paragraph" w:styleId="NaslovTOC">
    <w:name w:val="TOC Heading"/>
    <w:basedOn w:val="Naslov1"/>
    <w:next w:val="Navaden"/>
    <w:uiPriority w:val="99"/>
    <w:qFormat/>
    <w:rsid w:val="00E82B1B"/>
    <w:pPr>
      <w:outlineLvl w:val="9"/>
    </w:pPr>
    <w:rPr>
      <w:lang w:eastAsia="sl-SI"/>
    </w:rPr>
  </w:style>
  <w:style w:type="paragraph" w:styleId="Kazalovsebine2">
    <w:name w:val="toc 2"/>
    <w:basedOn w:val="Navaden"/>
    <w:next w:val="Navaden"/>
    <w:autoRedefine/>
    <w:uiPriority w:val="39"/>
    <w:rsid w:val="00E82B1B"/>
    <w:pPr>
      <w:spacing w:after="100"/>
      <w:ind w:left="220"/>
    </w:pPr>
    <w:rPr>
      <w:rFonts w:eastAsia="Times New Roman"/>
      <w:lang w:eastAsia="sl-SI"/>
    </w:rPr>
  </w:style>
  <w:style w:type="paragraph" w:styleId="Kazalovsebine1">
    <w:name w:val="toc 1"/>
    <w:basedOn w:val="Navaden"/>
    <w:next w:val="Navaden"/>
    <w:autoRedefine/>
    <w:uiPriority w:val="39"/>
    <w:rsid w:val="00E82B1B"/>
    <w:pPr>
      <w:spacing w:after="100"/>
    </w:pPr>
    <w:rPr>
      <w:rFonts w:eastAsia="Times New Roman"/>
      <w:lang w:eastAsia="sl-SI"/>
    </w:rPr>
  </w:style>
  <w:style w:type="paragraph" w:styleId="Kazalovsebine3">
    <w:name w:val="toc 3"/>
    <w:basedOn w:val="Navaden"/>
    <w:next w:val="Navaden"/>
    <w:autoRedefine/>
    <w:uiPriority w:val="99"/>
    <w:semiHidden/>
    <w:rsid w:val="00E82B1B"/>
    <w:pPr>
      <w:spacing w:after="100"/>
      <w:ind w:left="440"/>
    </w:pPr>
    <w:rPr>
      <w:rFonts w:eastAsia="Times New Roman"/>
      <w:lang w:eastAsia="sl-SI"/>
    </w:rPr>
  </w:style>
  <w:style w:type="paragraph" w:styleId="Glava">
    <w:name w:val="header"/>
    <w:basedOn w:val="Navaden"/>
    <w:link w:val="GlavaZnak"/>
    <w:uiPriority w:val="99"/>
    <w:rsid w:val="00E82B1B"/>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E82B1B"/>
    <w:rPr>
      <w:rFonts w:cs="Times New Roman"/>
    </w:rPr>
  </w:style>
  <w:style w:type="paragraph" w:styleId="Noga">
    <w:name w:val="footer"/>
    <w:basedOn w:val="Navaden"/>
    <w:link w:val="NogaZnak"/>
    <w:uiPriority w:val="99"/>
    <w:rsid w:val="00E82B1B"/>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E82B1B"/>
    <w:rPr>
      <w:rFonts w:cs="Times New Roman"/>
    </w:rPr>
  </w:style>
  <w:style w:type="paragraph" w:styleId="Napis">
    <w:name w:val="caption"/>
    <w:basedOn w:val="Navaden"/>
    <w:next w:val="Navaden"/>
    <w:uiPriority w:val="99"/>
    <w:qFormat/>
    <w:rsid w:val="00F43DCC"/>
    <w:pPr>
      <w:spacing w:line="240" w:lineRule="auto"/>
    </w:pPr>
    <w:rPr>
      <w:b/>
      <w:bCs/>
      <w:color w:val="4F81BD"/>
      <w:sz w:val="18"/>
      <w:szCs w:val="18"/>
    </w:rPr>
  </w:style>
  <w:style w:type="paragraph" w:styleId="Kazaloslik">
    <w:name w:val="table of figures"/>
    <w:basedOn w:val="Navaden"/>
    <w:next w:val="Navaden"/>
    <w:uiPriority w:val="99"/>
    <w:unhideWhenUsed/>
    <w:rsid w:val="00CE5F9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avaden">
    <w:name w:val="Normal"/>
    <w:qFormat/>
    <w:rsid w:val="005A71B2"/>
    <w:pPr>
      <w:spacing w:after="200" w:line="276" w:lineRule="auto"/>
    </w:pPr>
    <w:rPr>
      <w:lang w:eastAsia="en-US"/>
    </w:rPr>
  </w:style>
  <w:style w:type="paragraph" w:styleId="Naslov1">
    <w:name w:val="heading 1"/>
    <w:basedOn w:val="Navaden"/>
    <w:next w:val="Navaden"/>
    <w:link w:val="Naslov1Znak"/>
    <w:uiPriority w:val="99"/>
    <w:qFormat/>
    <w:rsid w:val="00510DEB"/>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9"/>
    <w:qFormat/>
    <w:rsid w:val="00DF2DDB"/>
    <w:pPr>
      <w:keepNext/>
      <w:keepLines/>
      <w:spacing w:before="200" w:after="0"/>
      <w:outlineLvl w:val="1"/>
    </w:pPr>
    <w:rPr>
      <w:rFonts w:ascii="Cambria" w:eastAsia="Times New Roman"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510DEB"/>
    <w:rPr>
      <w:rFonts w:ascii="Cambria" w:hAnsi="Cambria" w:cs="Times New Roman"/>
      <w:b/>
      <w:bCs/>
      <w:color w:val="365F91"/>
      <w:sz w:val="28"/>
      <w:szCs w:val="28"/>
    </w:rPr>
  </w:style>
  <w:style w:type="character" w:customStyle="1" w:styleId="Naslov2Znak">
    <w:name w:val="Naslov 2 Znak"/>
    <w:basedOn w:val="Privzetapisavaodstavka"/>
    <w:link w:val="Naslov2"/>
    <w:uiPriority w:val="99"/>
    <w:locked/>
    <w:rsid w:val="00DF2DDB"/>
    <w:rPr>
      <w:rFonts w:ascii="Cambria" w:hAnsi="Cambria" w:cs="Times New Roman"/>
      <w:b/>
      <w:bCs/>
      <w:color w:val="4F81BD"/>
      <w:sz w:val="26"/>
      <w:szCs w:val="26"/>
    </w:rPr>
  </w:style>
  <w:style w:type="character" w:styleId="Hiperpovezava">
    <w:name w:val="Hyperlink"/>
    <w:basedOn w:val="Privzetapisavaodstavka"/>
    <w:uiPriority w:val="99"/>
    <w:rsid w:val="005A396B"/>
    <w:rPr>
      <w:rFonts w:cs="Times New Roman"/>
      <w:color w:val="0000FF"/>
      <w:u w:val="single"/>
    </w:rPr>
  </w:style>
  <w:style w:type="paragraph" w:styleId="Brezrazmikov">
    <w:name w:val="No Spacing"/>
    <w:link w:val="BrezrazmikovZnak"/>
    <w:uiPriority w:val="99"/>
    <w:qFormat/>
    <w:rsid w:val="004C4C4C"/>
    <w:rPr>
      <w:rFonts w:eastAsia="Times New Roman"/>
    </w:rPr>
  </w:style>
  <w:style w:type="character" w:customStyle="1" w:styleId="BrezrazmikovZnak">
    <w:name w:val="Brez razmikov Znak"/>
    <w:basedOn w:val="Privzetapisavaodstavka"/>
    <w:link w:val="Brezrazmikov"/>
    <w:uiPriority w:val="99"/>
    <w:locked/>
    <w:rsid w:val="004C4C4C"/>
    <w:rPr>
      <w:rFonts w:eastAsia="Times New Roman" w:cs="Times New Roman"/>
      <w:sz w:val="22"/>
      <w:szCs w:val="22"/>
      <w:lang w:val="sl-SI" w:eastAsia="sl-SI" w:bidi="ar-SA"/>
    </w:rPr>
  </w:style>
  <w:style w:type="paragraph" w:styleId="Besedilooblaka">
    <w:name w:val="Balloon Text"/>
    <w:basedOn w:val="Navaden"/>
    <w:link w:val="BesedilooblakaZnak"/>
    <w:uiPriority w:val="99"/>
    <w:semiHidden/>
    <w:rsid w:val="004C4C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C4C4C"/>
    <w:rPr>
      <w:rFonts w:ascii="Tahoma" w:hAnsi="Tahoma" w:cs="Tahoma"/>
      <w:sz w:val="16"/>
      <w:szCs w:val="16"/>
    </w:rPr>
  </w:style>
  <w:style w:type="table" w:styleId="Tabelamrea">
    <w:name w:val="Table Grid"/>
    <w:basedOn w:val="Navadnatabela"/>
    <w:uiPriority w:val="99"/>
    <w:rsid w:val="004270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99"/>
    <w:qFormat/>
    <w:rsid w:val="00344D6D"/>
    <w:pPr>
      <w:ind w:left="720"/>
      <w:contextualSpacing/>
    </w:pPr>
  </w:style>
  <w:style w:type="paragraph" w:styleId="NaslovTOC">
    <w:name w:val="TOC Heading"/>
    <w:basedOn w:val="Naslov1"/>
    <w:next w:val="Navaden"/>
    <w:uiPriority w:val="99"/>
    <w:qFormat/>
    <w:rsid w:val="00E82B1B"/>
    <w:pPr>
      <w:outlineLvl w:val="9"/>
    </w:pPr>
    <w:rPr>
      <w:lang w:eastAsia="sl-SI"/>
    </w:rPr>
  </w:style>
  <w:style w:type="paragraph" w:styleId="Kazalovsebine2">
    <w:name w:val="toc 2"/>
    <w:basedOn w:val="Navaden"/>
    <w:next w:val="Navaden"/>
    <w:autoRedefine/>
    <w:uiPriority w:val="39"/>
    <w:rsid w:val="00E82B1B"/>
    <w:pPr>
      <w:spacing w:after="100"/>
      <w:ind w:left="220"/>
    </w:pPr>
    <w:rPr>
      <w:rFonts w:eastAsia="Times New Roman"/>
      <w:lang w:eastAsia="sl-SI"/>
    </w:rPr>
  </w:style>
  <w:style w:type="paragraph" w:styleId="Kazalovsebine1">
    <w:name w:val="toc 1"/>
    <w:basedOn w:val="Navaden"/>
    <w:next w:val="Navaden"/>
    <w:autoRedefine/>
    <w:uiPriority w:val="39"/>
    <w:rsid w:val="00E82B1B"/>
    <w:pPr>
      <w:spacing w:after="100"/>
    </w:pPr>
    <w:rPr>
      <w:rFonts w:eastAsia="Times New Roman"/>
      <w:lang w:eastAsia="sl-SI"/>
    </w:rPr>
  </w:style>
  <w:style w:type="paragraph" w:styleId="Kazalovsebine3">
    <w:name w:val="toc 3"/>
    <w:basedOn w:val="Navaden"/>
    <w:next w:val="Navaden"/>
    <w:autoRedefine/>
    <w:uiPriority w:val="99"/>
    <w:semiHidden/>
    <w:rsid w:val="00E82B1B"/>
    <w:pPr>
      <w:spacing w:after="100"/>
      <w:ind w:left="440"/>
    </w:pPr>
    <w:rPr>
      <w:rFonts w:eastAsia="Times New Roman"/>
      <w:lang w:eastAsia="sl-SI"/>
    </w:rPr>
  </w:style>
  <w:style w:type="paragraph" w:styleId="Glava">
    <w:name w:val="header"/>
    <w:basedOn w:val="Navaden"/>
    <w:link w:val="GlavaZnak"/>
    <w:uiPriority w:val="99"/>
    <w:rsid w:val="00E82B1B"/>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E82B1B"/>
    <w:rPr>
      <w:rFonts w:cs="Times New Roman"/>
    </w:rPr>
  </w:style>
  <w:style w:type="paragraph" w:styleId="Noga">
    <w:name w:val="footer"/>
    <w:basedOn w:val="Navaden"/>
    <w:link w:val="NogaZnak"/>
    <w:uiPriority w:val="99"/>
    <w:rsid w:val="00E82B1B"/>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E82B1B"/>
    <w:rPr>
      <w:rFonts w:cs="Times New Roman"/>
    </w:rPr>
  </w:style>
  <w:style w:type="paragraph" w:styleId="Napis">
    <w:name w:val="caption"/>
    <w:basedOn w:val="Navaden"/>
    <w:next w:val="Navaden"/>
    <w:uiPriority w:val="99"/>
    <w:qFormat/>
    <w:rsid w:val="00F43DCC"/>
    <w:pPr>
      <w:spacing w:line="240" w:lineRule="auto"/>
    </w:pPr>
    <w:rPr>
      <w:b/>
      <w:bCs/>
      <w:color w:val="4F81BD"/>
      <w:sz w:val="18"/>
      <w:szCs w:val="18"/>
    </w:rPr>
  </w:style>
  <w:style w:type="paragraph" w:styleId="Kazaloslik">
    <w:name w:val="table of figures"/>
    <w:basedOn w:val="Navaden"/>
    <w:next w:val="Navaden"/>
    <w:uiPriority w:val="99"/>
    <w:unhideWhenUsed/>
    <w:rsid w:val="00CE5F96"/>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54BC-CBEF-4A68-AFE7-E8B26E5F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11790</Characters>
  <Application>Microsoft Office Word</Application>
  <DocSecurity>4</DocSecurity>
  <Lines>98</Lines>
  <Paragraphs>27</Paragraphs>
  <ScaleCrop>false</ScaleCrop>
  <HeadingPairs>
    <vt:vector size="2" baseType="variant">
      <vt:variant>
        <vt:lpstr>Naslov</vt:lpstr>
      </vt:variant>
      <vt:variant>
        <vt:i4>1</vt:i4>
      </vt:variant>
    </vt:vector>
  </HeadingPairs>
  <TitlesOfParts>
    <vt:vector size="1" baseType="lpstr">
      <vt:lpstr>Univerza v Ljubljani</vt:lpstr>
    </vt:vector>
  </TitlesOfParts>
  <Company>HP</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creator>Katja Šuler</dc:creator>
  <cp:lastModifiedBy>User</cp:lastModifiedBy>
  <cp:revision>2</cp:revision>
  <dcterms:created xsi:type="dcterms:W3CDTF">2013-12-15T18:35:00Z</dcterms:created>
  <dcterms:modified xsi:type="dcterms:W3CDTF">2013-12-15T18:35:00Z</dcterms:modified>
</cp:coreProperties>
</file>