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F" w:rsidRDefault="009E383F" w:rsidP="009E383F">
      <w:pPr>
        <w:rPr>
          <w:rFonts w:ascii="Arial" w:hAnsi="Arial"/>
        </w:rPr>
      </w:pPr>
      <w:r>
        <w:rPr>
          <w:rFonts w:ascii="Arial" w:hAnsi="Arial"/>
        </w:rPr>
        <w:t>30. 6. 2004</w:t>
      </w:r>
    </w:p>
    <w:p w:rsidR="009E383F" w:rsidRDefault="009E383F" w:rsidP="009E383F">
      <w:pPr>
        <w:rPr>
          <w:rFonts w:ascii="Arial" w:hAnsi="Arial"/>
        </w:rPr>
      </w:pP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Esejska vprašanja: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proofErr w:type="spellStart"/>
      <w:r>
        <w:rPr>
          <w:rFonts w:ascii="Arial" w:hAnsi="Arial"/>
          <w:sz w:val="24"/>
          <w:szCs w:val="24"/>
        </w:rPr>
        <w:t>Hjulstromov</w:t>
      </w:r>
      <w:proofErr w:type="spellEnd"/>
      <w:r>
        <w:rPr>
          <w:rFonts w:ascii="Arial" w:hAnsi="Arial"/>
          <w:sz w:val="24"/>
          <w:szCs w:val="24"/>
        </w:rPr>
        <w:t xml:space="preserve"> diagram(oz. kako je velikost delcev povezana s hitrostjo vode)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Puščavski relief, erozijski in akumulacijski procesi in oblike.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Radensko polje-reliefne in vodne značilnosti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Kratka vprašanja</w:t>
      </w:r>
      <w:r>
        <w:rPr>
          <w:rFonts w:ascii="Arial" w:hAnsi="Arial"/>
          <w:sz w:val="24"/>
          <w:szCs w:val="24"/>
        </w:rPr>
        <w:t>:</w:t>
      </w:r>
      <w:bookmarkStart w:id="0" w:name="_GoBack"/>
      <w:bookmarkEnd w:id="0"/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Kaj je sinklinala in antiklinala, kateri procesi so pogoj za nastanek rečne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doline, </w:t>
      </w:r>
      <w:proofErr w:type="spellStart"/>
      <w:r>
        <w:rPr>
          <w:rFonts w:ascii="Arial" w:hAnsi="Arial"/>
          <w:sz w:val="24"/>
          <w:szCs w:val="24"/>
        </w:rPr>
        <w:t>vadozna</w:t>
      </w:r>
      <w:proofErr w:type="spellEnd"/>
      <w:r>
        <w:rPr>
          <w:rFonts w:ascii="Arial" w:hAnsi="Arial"/>
          <w:sz w:val="24"/>
          <w:szCs w:val="24"/>
        </w:rPr>
        <w:t xml:space="preserve"> ali </w:t>
      </w:r>
      <w:proofErr w:type="spellStart"/>
      <w:r>
        <w:rPr>
          <w:rFonts w:ascii="Arial" w:hAnsi="Arial"/>
          <w:sz w:val="24"/>
          <w:szCs w:val="24"/>
        </w:rPr>
        <w:t>aeracijska</w:t>
      </w:r>
      <w:proofErr w:type="spellEnd"/>
      <w:r>
        <w:rPr>
          <w:rFonts w:ascii="Arial" w:hAnsi="Arial"/>
          <w:sz w:val="24"/>
          <w:szCs w:val="24"/>
        </w:rPr>
        <w:t xml:space="preserve"> cona, kaj je </w:t>
      </w:r>
      <w:proofErr w:type="spellStart"/>
      <w:r>
        <w:rPr>
          <w:rFonts w:ascii="Arial" w:hAnsi="Arial"/>
          <w:sz w:val="24"/>
          <w:szCs w:val="24"/>
        </w:rPr>
        <w:t>barhan</w:t>
      </w:r>
      <w:proofErr w:type="spellEnd"/>
      <w:r>
        <w:rPr>
          <w:rFonts w:ascii="Arial" w:hAnsi="Arial"/>
          <w:sz w:val="24"/>
          <w:szCs w:val="24"/>
        </w:rPr>
        <w:t xml:space="preserve">, strukturna stopnja in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primer na Rašici, </w:t>
      </w:r>
      <w:proofErr w:type="spellStart"/>
      <w:r>
        <w:rPr>
          <w:rFonts w:ascii="Arial" w:hAnsi="Arial"/>
          <w:sz w:val="24"/>
          <w:szCs w:val="24"/>
        </w:rPr>
        <w:t>izostazija</w:t>
      </w:r>
      <w:proofErr w:type="spellEnd"/>
      <w:r>
        <w:rPr>
          <w:rFonts w:ascii="Arial" w:hAnsi="Arial"/>
          <w:sz w:val="24"/>
          <w:szCs w:val="24"/>
        </w:rPr>
        <w:t xml:space="preserve"> in primer, kaj je klif, razlika med žlebičem in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škrapljo, zakaj se zmanjšuje rečni strmec, kaldera in kako nastane, kako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nastane prava vrtača, kaj je melišče in kje se pojavlja,  kako nastaja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srednjeoceanski</w:t>
      </w:r>
      <w:proofErr w:type="spellEnd"/>
      <w:r>
        <w:rPr>
          <w:rFonts w:ascii="Arial" w:hAnsi="Arial"/>
          <w:sz w:val="24"/>
          <w:szCs w:val="24"/>
        </w:rPr>
        <w:t xml:space="preserve"> hrbet, kako je nastal Blejski vintgar, zakaj je takšna razlika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 starosti med kopnim in oceanskim dnom, na kakšne načine reke prenašajo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plavje</w:t>
      </w:r>
      <w:proofErr w:type="spellEnd"/>
      <w:r>
        <w:rPr>
          <w:rFonts w:ascii="Arial" w:hAnsi="Arial"/>
          <w:sz w:val="24"/>
          <w:szCs w:val="24"/>
        </w:rPr>
        <w:t xml:space="preserve">, na kakšen način deluje </w:t>
      </w:r>
      <w:proofErr w:type="spellStart"/>
      <w:r>
        <w:rPr>
          <w:rFonts w:ascii="Arial" w:hAnsi="Arial"/>
          <w:sz w:val="24"/>
          <w:szCs w:val="24"/>
        </w:rPr>
        <w:t>zmrzalno</w:t>
      </w:r>
      <w:proofErr w:type="spellEnd"/>
      <w:r>
        <w:rPr>
          <w:rFonts w:ascii="Arial" w:hAnsi="Arial"/>
          <w:sz w:val="24"/>
          <w:szCs w:val="24"/>
        </w:rPr>
        <w:t xml:space="preserve"> preperevanje, zakaj voda na pobočjih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prehaja </w:t>
      </w:r>
      <w:proofErr w:type="spellStart"/>
      <w:r>
        <w:rPr>
          <w:rFonts w:ascii="Arial" w:hAnsi="Arial"/>
          <w:sz w:val="24"/>
          <w:szCs w:val="24"/>
        </w:rPr>
        <w:t>izploskovnega</w:t>
      </w:r>
      <w:proofErr w:type="spellEnd"/>
      <w:r>
        <w:rPr>
          <w:rFonts w:ascii="Arial" w:hAnsi="Arial"/>
          <w:sz w:val="24"/>
          <w:szCs w:val="24"/>
        </w:rPr>
        <w:t xml:space="preserve"> v linijski tok in kakšni so </w:t>
      </w:r>
      <w:proofErr w:type="spellStart"/>
      <w:r>
        <w:rPr>
          <w:rFonts w:ascii="Arial" w:hAnsi="Arial"/>
          <w:sz w:val="24"/>
          <w:szCs w:val="24"/>
        </w:rPr>
        <w:t>geomorfni</w:t>
      </w:r>
      <w:proofErr w:type="spellEnd"/>
      <w:r>
        <w:rPr>
          <w:rFonts w:ascii="Arial" w:hAnsi="Arial"/>
          <w:sz w:val="24"/>
          <w:szCs w:val="24"/>
        </w:rPr>
        <w:t xml:space="preserve"> učinki, razlika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med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morenskimi nasipi in </w:t>
      </w:r>
      <w:proofErr w:type="spellStart"/>
      <w:r>
        <w:rPr>
          <w:rFonts w:ascii="Arial" w:hAnsi="Arial"/>
          <w:sz w:val="24"/>
          <w:szCs w:val="24"/>
        </w:rPr>
        <w:t>polavnim</w:t>
      </w:r>
      <w:proofErr w:type="spellEnd"/>
      <w:r>
        <w:rPr>
          <w:rFonts w:ascii="Arial" w:hAnsi="Arial"/>
          <w:sz w:val="24"/>
          <w:szCs w:val="24"/>
        </w:rPr>
        <w:t xml:space="preserve"> nasipom, kateri ledeniki so bili ob koncu 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poledenitve v Julijskih Alpah in do kam so segali, kaj je vršaj in kje nastane,</w:t>
      </w:r>
    </w:p>
    <w:p w:rsidR="009E383F" w:rsidRDefault="009E383F" w:rsidP="009E383F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profil Celjske sinklinale pri Dolgi gori-Šmarje pri Jelšah, razloži.</w:t>
      </w:r>
    </w:p>
    <w:p w:rsidR="00CB5B30" w:rsidRDefault="00CB5B30"/>
    <w:sectPr w:rsidR="00CB5B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F"/>
    <w:rsid w:val="00270737"/>
    <w:rsid w:val="005E07E7"/>
    <w:rsid w:val="00743D1F"/>
    <w:rsid w:val="009E383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9E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383F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9E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383F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2014-03-18T07:37:00Z</dcterms:created>
  <dcterms:modified xsi:type="dcterms:W3CDTF">2014-03-18T07:37:00Z</dcterms:modified>
</cp:coreProperties>
</file>