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CF" w:rsidRPr="009453B4" w:rsidRDefault="00EA71CF" w:rsidP="00EA71CF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9453B4">
        <w:rPr>
          <w:b/>
          <w:color w:val="000000"/>
          <w:sz w:val="28"/>
          <w:szCs w:val="28"/>
        </w:rPr>
        <w:t>ASV 1 – WEEK 5</w:t>
      </w:r>
    </w:p>
    <w:p w:rsidR="00EA71CF" w:rsidRDefault="00EA71CF" w:rsidP="00EA71CF">
      <w:pPr>
        <w:jc w:val="both"/>
        <w:rPr>
          <w:w w:val="109"/>
          <w:sz w:val="28"/>
          <w:szCs w:val="28"/>
          <w:lang w:bidi="he-IL"/>
        </w:rPr>
      </w:pPr>
    </w:p>
    <w:p w:rsidR="00EA71CF" w:rsidRPr="003E50B0" w:rsidRDefault="00EA71CF" w:rsidP="00EA71CF">
      <w:pPr>
        <w:jc w:val="both"/>
        <w:rPr>
          <w:w w:val="109"/>
          <w:sz w:val="28"/>
          <w:szCs w:val="28"/>
          <w:lang w:bidi="he-IL"/>
        </w:rPr>
      </w:pPr>
    </w:p>
    <w:p w:rsidR="00EA71CF" w:rsidRPr="009453B4" w:rsidRDefault="00EA71CF" w:rsidP="00EA71CF">
      <w:pPr>
        <w:jc w:val="both"/>
        <w:rPr>
          <w:b/>
          <w:w w:val="111"/>
          <w:lang w:bidi="he-IL"/>
        </w:rPr>
      </w:pPr>
      <w:r w:rsidRPr="009453B4">
        <w:rPr>
          <w:b/>
          <w:w w:val="111"/>
          <w:lang w:bidi="he-IL"/>
        </w:rPr>
        <w:t>5.1 PREMODIFIERS IN NOMINAL PHRASES</w:t>
      </w:r>
    </w:p>
    <w:p w:rsidR="00EA71CF" w:rsidRPr="009453B4" w:rsidRDefault="00EA71CF" w:rsidP="00EA71CF">
      <w:pPr>
        <w:jc w:val="both"/>
        <w:rPr>
          <w:w w:val="59"/>
          <w:lang w:bidi="he-IL"/>
        </w:rPr>
      </w:pP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r w:rsidRPr="009453B4">
        <w:rPr>
          <w:w w:val="111"/>
          <w:lang w:bidi="he-IL"/>
        </w:rPr>
        <w:t>Premodifiers in a nominal phrase are divided into four main sub-classes which normally occur in the following order:</w:t>
      </w: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</w:p>
    <w:p w:rsidR="00EA71CF" w:rsidRPr="009453B4" w:rsidRDefault="00EA71CF" w:rsidP="00EA71CF">
      <w:pPr>
        <w:spacing w:line="360" w:lineRule="auto"/>
        <w:jc w:val="both"/>
        <w:rPr>
          <w:w w:val="111"/>
          <w:u w:val="single"/>
          <w:lang w:bidi="he-IL"/>
        </w:rPr>
      </w:pPr>
      <w:r w:rsidRPr="009453B4">
        <w:rPr>
          <w:w w:val="111"/>
          <w:lang w:bidi="he-IL"/>
        </w:rPr>
        <w:t xml:space="preserve">1. </w:t>
      </w:r>
      <w:proofErr w:type="gramStart"/>
      <w:r w:rsidRPr="009453B4">
        <w:rPr>
          <w:w w:val="111"/>
          <w:lang w:bidi="he-IL"/>
        </w:rPr>
        <w:t>determiners</w:t>
      </w:r>
      <w:proofErr w:type="gramEnd"/>
      <w:r w:rsidRPr="009453B4">
        <w:rPr>
          <w:w w:val="111"/>
          <w:lang w:bidi="he-IL"/>
        </w:rPr>
        <w:t xml:space="preserve"> and predeterminers</w:t>
      </w: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r w:rsidRPr="009453B4">
        <w:rPr>
          <w:w w:val="111"/>
          <w:lang w:bidi="he-IL"/>
        </w:rPr>
        <w:t xml:space="preserve">2. </w:t>
      </w:r>
      <w:proofErr w:type="gramStart"/>
      <w:r w:rsidRPr="009453B4">
        <w:rPr>
          <w:w w:val="111"/>
          <w:lang w:bidi="he-IL"/>
        </w:rPr>
        <w:t>numerals</w:t>
      </w:r>
      <w:proofErr w:type="gramEnd"/>
      <w:r w:rsidRPr="009453B4">
        <w:rPr>
          <w:w w:val="111"/>
          <w:lang w:bidi="he-IL"/>
        </w:rPr>
        <w:t xml:space="preserve"> (cardinal and ordinal) </w:t>
      </w: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r w:rsidRPr="009453B4">
        <w:rPr>
          <w:w w:val="111"/>
          <w:lang w:bidi="he-IL"/>
        </w:rPr>
        <w:t xml:space="preserve">3. </w:t>
      </w:r>
      <w:proofErr w:type="gramStart"/>
      <w:r w:rsidRPr="009453B4">
        <w:rPr>
          <w:w w:val="111"/>
          <w:lang w:bidi="he-IL"/>
        </w:rPr>
        <w:t>adjectives</w:t>
      </w:r>
      <w:proofErr w:type="gramEnd"/>
      <w:r w:rsidRPr="009453B4">
        <w:rPr>
          <w:w w:val="111"/>
          <w:lang w:bidi="he-IL"/>
        </w:rPr>
        <w:t xml:space="preserve"> (including participles in adjectival function)</w:t>
      </w: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r w:rsidRPr="009453B4">
        <w:rPr>
          <w:w w:val="111"/>
          <w:lang w:bidi="he-IL"/>
        </w:rPr>
        <w:t xml:space="preserve">4. </w:t>
      </w:r>
      <w:proofErr w:type="gramStart"/>
      <w:r w:rsidRPr="009453B4">
        <w:rPr>
          <w:color w:val="FF0000"/>
          <w:w w:val="111"/>
          <w:lang w:bidi="he-IL"/>
        </w:rPr>
        <w:t>nouns</w:t>
      </w:r>
      <w:proofErr w:type="gramEnd"/>
    </w:p>
    <w:p w:rsidR="00EA71CF" w:rsidRPr="009453B4" w:rsidRDefault="00EA71CF" w:rsidP="00EA71CF">
      <w:pPr>
        <w:jc w:val="both"/>
        <w:rPr>
          <w:w w:val="111"/>
          <w:lang w:bidi="he-IL"/>
        </w:rPr>
      </w:pPr>
    </w:p>
    <w:p w:rsidR="00EA71CF" w:rsidRPr="009453B4" w:rsidRDefault="00EA71CF" w:rsidP="00EA71CF">
      <w:pPr>
        <w:jc w:val="both"/>
        <w:rPr>
          <w:b/>
          <w:w w:val="111"/>
          <w:lang w:bidi="he-IL"/>
        </w:rPr>
      </w:pPr>
      <w:r w:rsidRPr="009453B4">
        <w:rPr>
          <w:b/>
          <w:w w:val="111"/>
          <w:lang w:bidi="he-IL"/>
        </w:rPr>
        <w:t xml:space="preserve">Determiner </w:t>
      </w:r>
      <w:r w:rsidRPr="009453B4">
        <w:rPr>
          <w:b/>
          <w:w w:val="111"/>
          <w:lang w:bidi="he-IL"/>
        </w:rPr>
        <w:tab/>
      </w:r>
      <w:r>
        <w:rPr>
          <w:b/>
          <w:w w:val="111"/>
          <w:lang w:bidi="he-IL"/>
        </w:rPr>
        <w:tab/>
      </w:r>
      <w:r w:rsidRPr="009453B4">
        <w:rPr>
          <w:b/>
          <w:w w:val="111"/>
          <w:lang w:bidi="he-IL"/>
        </w:rPr>
        <w:t xml:space="preserve">Numeral </w:t>
      </w:r>
      <w:r w:rsidRPr="009453B4">
        <w:rPr>
          <w:b/>
          <w:w w:val="111"/>
          <w:lang w:bidi="he-IL"/>
        </w:rPr>
        <w:tab/>
      </w:r>
      <w:r w:rsidRPr="009453B4">
        <w:rPr>
          <w:b/>
          <w:w w:val="111"/>
          <w:lang w:bidi="he-IL"/>
        </w:rPr>
        <w:tab/>
        <w:t xml:space="preserve">Adjective </w:t>
      </w:r>
      <w:r w:rsidRPr="009453B4">
        <w:rPr>
          <w:b/>
          <w:w w:val="111"/>
          <w:lang w:bidi="he-IL"/>
        </w:rPr>
        <w:tab/>
      </w:r>
      <w:r w:rsidRPr="009453B4">
        <w:rPr>
          <w:b/>
          <w:w w:val="111"/>
          <w:lang w:bidi="he-IL"/>
        </w:rPr>
        <w:tab/>
      </w:r>
      <w:r w:rsidRPr="009453B4">
        <w:rPr>
          <w:b/>
          <w:color w:val="FF0000"/>
          <w:w w:val="111"/>
          <w:lang w:bidi="he-IL"/>
        </w:rPr>
        <w:t>Noun</w:t>
      </w:r>
      <w:r w:rsidRPr="009453B4">
        <w:rPr>
          <w:b/>
          <w:w w:val="111"/>
          <w:lang w:bidi="he-IL"/>
        </w:rPr>
        <w:t xml:space="preserve"> </w:t>
      </w:r>
      <w:r w:rsidRPr="009453B4">
        <w:rPr>
          <w:b/>
          <w:w w:val="111"/>
          <w:lang w:bidi="he-IL"/>
        </w:rPr>
        <w:tab/>
        <w:t>Headword</w:t>
      </w:r>
    </w:p>
    <w:p w:rsidR="00EA71CF" w:rsidRPr="009453B4" w:rsidRDefault="00EA71CF" w:rsidP="00EA71CF">
      <w:pPr>
        <w:jc w:val="both"/>
        <w:rPr>
          <w:w w:val="111"/>
          <w:lang w:bidi="he-IL"/>
        </w:rPr>
      </w:pP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proofErr w:type="gramStart"/>
      <w:r w:rsidRPr="009453B4">
        <w:rPr>
          <w:w w:val="111"/>
          <w:lang w:bidi="he-IL"/>
        </w:rPr>
        <w:t>the</w:t>
      </w:r>
      <w:proofErr w:type="gramEnd"/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two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new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color w:val="FF0000"/>
          <w:w w:val="111"/>
          <w:lang w:bidi="he-IL"/>
        </w:rPr>
        <w:t>grammar</w:t>
      </w:r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  <w:t>books</w:t>
      </w: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proofErr w:type="gramStart"/>
      <w:r w:rsidRPr="009453B4">
        <w:rPr>
          <w:w w:val="111"/>
          <w:lang w:bidi="he-IL"/>
        </w:rPr>
        <w:t>his</w:t>
      </w:r>
      <w:proofErr w:type="gramEnd"/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first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steady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color w:val="FF0000"/>
          <w:w w:val="111"/>
          <w:lang w:bidi="he-IL"/>
        </w:rPr>
        <w:t>girl</w:t>
      </w:r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friend </w:t>
      </w: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proofErr w:type="gramStart"/>
      <w:r w:rsidRPr="009453B4">
        <w:rPr>
          <w:w w:val="111"/>
          <w:lang w:bidi="he-IL"/>
        </w:rPr>
        <w:t>those</w:t>
      </w:r>
      <w:proofErr w:type="gramEnd"/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>
        <w:rPr>
          <w:w w:val="111"/>
          <w:lang w:bidi="he-IL"/>
        </w:rPr>
        <w:tab/>
      </w:r>
      <w:r w:rsidRPr="009453B4">
        <w:rPr>
          <w:w w:val="111"/>
          <w:lang w:bidi="he-IL"/>
        </w:rPr>
        <w:t xml:space="preserve">three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hardworking </w:t>
      </w:r>
      <w:r w:rsidRPr="009453B4">
        <w:rPr>
          <w:w w:val="111"/>
          <w:lang w:bidi="he-IL"/>
        </w:rPr>
        <w:tab/>
      </w:r>
      <w:r w:rsidRPr="009453B4">
        <w:rPr>
          <w:color w:val="FF0000"/>
          <w:w w:val="111"/>
          <w:lang w:bidi="he-IL"/>
        </w:rPr>
        <w:t>science</w:t>
      </w:r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  <w:t>students</w:t>
      </w:r>
    </w:p>
    <w:p w:rsidR="00EA71CF" w:rsidRPr="009453B4" w:rsidRDefault="00EA71CF" w:rsidP="00EA71CF">
      <w:pPr>
        <w:spacing w:line="360" w:lineRule="auto"/>
        <w:jc w:val="both"/>
        <w:rPr>
          <w:w w:val="111"/>
          <w:lang w:bidi="he-IL"/>
        </w:rPr>
      </w:pPr>
      <w:proofErr w:type="gramStart"/>
      <w:r w:rsidRPr="009453B4">
        <w:rPr>
          <w:w w:val="111"/>
          <w:lang w:bidi="he-IL"/>
        </w:rPr>
        <w:t>the</w:t>
      </w:r>
      <w:proofErr w:type="gramEnd"/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first two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commercial </w:t>
      </w:r>
      <w:r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</w:r>
      <w:r w:rsidRPr="009453B4">
        <w:rPr>
          <w:color w:val="FF0000"/>
          <w:w w:val="111"/>
          <w:lang w:bidi="he-IL"/>
        </w:rPr>
        <w:t>jet</w:t>
      </w:r>
      <w:r w:rsidRPr="009453B4">
        <w:rPr>
          <w:w w:val="111"/>
          <w:lang w:bidi="he-IL"/>
        </w:rPr>
        <w:t xml:space="preserve"> </w:t>
      </w:r>
      <w:r w:rsidRPr="009453B4">
        <w:rPr>
          <w:w w:val="111"/>
          <w:lang w:bidi="he-IL"/>
        </w:rPr>
        <w:tab/>
      </w:r>
      <w:r w:rsidRPr="009453B4">
        <w:rPr>
          <w:w w:val="111"/>
          <w:lang w:bidi="he-IL"/>
        </w:rPr>
        <w:tab/>
        <w:t xml:space="preserve">planes </w:t>
      </w:r>
    </w:p>
    <w:p w:rsidR="00EA71CF" w:rsidRPr="009453B4" w:rsidRDefault="00EA71CF" w:rsidP="00EA71CF">
      <w:pPr>
        <w:jc w:val="both"/>
        <w:rPr>
          <w:lang w:bidi="he-IL"/>
        </w:rPr>
      </w:pPr>
    </w:p>
    <w:p w:rsidR="00EA71CF" w:rsidRPr="009453B4" w:rsidRDefault="00EA71CF" w:rsidP="00EA71CF">
      <w:pPr>
        <w:rPr>
          <w:b/>
        </w:rPr>
      </w:pP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rPr>
          <w:b/>
        </w:rPr>
        <w:t>.</w:t>
      </w:r>
    </w:p>
    <w:p w:rsidR="00EA71CF" w:rsidRPr="009453B4" w:rsidRDefault="00EA71CF" w:rsidP="00EA71CF">
      <w:pPr>
        <w:rPr>
          <w:b/>
        </w:rPr>
      </w:pP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rPr>
          <w:b/>
        </w:rPr>
        <w:t>.</w:t>
      </w:r>
    </w:p>
    <w:p w:rsidR="00EA71CF" w:rsidRPr="009453B4" w:rsidRDefault="00EA71CF" w:rsidP="00EA71CF">
      <w:pPr>
        <w:rPr>
          <w:b/>
        </w:rPr>
      </w:pP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tab/>
      </w:r>
      <w:r w:rsidRPr="009453B4">
        <w:rPr>
          <w:b/>
        </w:rPr>
        <w:t>.</w:t>
      </w:r>
    </w:p>
    <w:p w:rsidR="00EA71CF" w:rsidRPr="009453B4" w:rsidRDefault="00EA71CF" w:rsidP="00EA71CF">
      <w:pPr>
        <w:rPr>
          <w:w w:val="109"/>
        </w:rPr>
      </w:pPr>
    </w:p>
    <w:p w:rsidR="00EA71CF" w:rsidRPr="009453B4" w:rsidRDefault="00EA71CF" w:rsidP="00EA71CF">
      <w:pPr>
        <w:rPr>
          <w:w w:val="109"/>
        </w:rPr>
      </w:pPr>
    </w:p>
    <w:p w:rsidR="00EA71CF" w:rsidRPr="009453B4" w:rsidRDefault="00EA71CF" w:rsidP="00EA71CF">
      <w:pPr>
        <w:rPr>
          <w:w w:val="109"/>
        </w:rPr>
      </w:pPr>
      <w:r w:rsidRPr="009453B4">
        <w:rPr>
          <w:w w:val="109"/>
        </w:rPr>
        <w:t xml:space="preserve">5.29 </w:t>
      </w:r>
      <w:r w:rsidRPr="009453B4">
        <w:rPr>
          <w:w w:val="109"/>
        </w:rPr>
        <w:tab/>
        <w:t xml:space="preserve"> </w:t>
      </w:r>
      <w:r w:rsidRPr="00A43812">
        <w:rPr>
          <w:b/>
          <w:w w:val="109"/>
        </w:rPr>
        <w:t>4. Nouns</w:t>
      </w:r>
      <w:r w:rsidRPr="009453B4">
        <w:rPr>
          <w:w w:val="109"/>
        </w:rPr>
        <w:t xml:space="preserve"> </w:t>
      </w:r>
    </w:p>
    <w:p w:rsidR="00EA71CF" w:rsidRPr="009453B4" w:rsidRDefault="00EA71CF" w:rsidP="00EA71CF">
      <w:pPr>
        <w:rPr>
          <w:w w:val="109"/>
        </w:rPr>
      </w:pPr>
    </w:p>
    <w:p w:rsidR="00EA71CF" w:rsidRPr="009453B4" w:rsidRDefault="00EA71CF" w:rsidP="00EA71CF">
      <w:pPr>
        <w:spacing w:line="360" w:lineRule="auto"/>
        <w:rPr>
          <w:w w:val="109"/>
        </w:rPr>
      </w:pPr>
      <w:r w:rsidRPr="009453B4">
        <w:rPr>
          <w:w w:val="109"/>
        </w:rPr>
        <w:t xml:space="preserve">Nouns </w:t>
      </w:r>
      <w:r w:rsidRPr="009453B4">
        <w:rPr>
          <w:w w:val="109"/>
          <w:u w:val="single"/>
        </w:rPr>
        <w:t>frequently</w:t>
      </w:r>
      <w:r w:rsidRPr="009453B4">
        <w:rPr>
          <w:w w:val="109"/>
        </w:rPr>
        <w:t xml:space="preserve"> function as premodifiers of nouns. </w:t>
      </w:r>
    </w:p>
    <w:p w:rsidR="00EA71CF" w:rsidRPr="009453B4" w:rsidRDefault="00EA71CF" w:rsidP="00EA71CF">
      <w:pPr>
        <w:spacing w:line="360" w:lineRule="auto"/>
        <w:rPr>
          <w:w w:val="109"/>
        </w:rPr>
      </w:pPr>
      <w:r w:rsidRPr="009453B4">
        <w:rPr>
          <w:w w:val="109"/>
        </w:rPr>
        <w:t xml:space="preserve">Structures of this kind are: </w:t>
      </w:r>
    </w:p>
    <w:p w:rsidR="00EA71CF" w:rsidRPr="009453B4" w:rsidRDefault="00EA71CF" w:rsidP="00EA71CF">
      <w:pPr>
        <w:rPr>
          <w:w w:val="109"/>
        </w:rPr>
      </w:pPr>
    </w:p>
    <w:p w:rsidR="00EA71CF" w:rsidRPr="00FE1B73" w:rsidRDefault="00EA71CF" w:rsidP="00EA71CF">
      <w:pPr>
        <w:rPr>
          <w:w w:val="109"/>
        </w:rPr>
      </w:pPr>
      <w:r w:rsidRPr="00FE1B73">
        <w:rPr>
          <w:w w:val="109"/>
        </w:rPr>
        <w:t xml:space="preserve">a) </w:t>
      </w:r>
      <w:proofErr w:type="gramStart"/>
      <w:r w:rsidRPr="00FE1B73">
        <w:rPr>
          <w:w w:val="109"/>
        </w:rPr>
        <w:t>those</w:t>
      </w:r>
      <w:proofErr w:type="gramEnd"/>
      <w:r w:rsidRPr="00FE1B73">
        <w:rPr>
          <w:w w:val="109"/>
        </w:rPr>
        <w:t xml:space="preserve"> in which the premodifying noun occurs in the inflected (possessive) case:</w:t>
      </w:r>
    </w:p>
    <w:p w:rsidR="00EA71CF" w:rsidRPr="00FE1B73" w:rsidRDefault="00EA71CF" w:rsidP="00EA71CF">
      <w:pPr>
        <w:ind w:firstLine="720"/>
        <w:rPr>
          <w:w w:val="109"/>
        </w:rPr>
      </w:pPr>
    </w:p>
    <w:p w:rsidR="00EA71CF" w:rsidRPr="00FE1B73" w:rsidRDefault="00EA71CF" w:rsidP="00EA71CF">
      <w:pPr>
        <w:spacing w:line="360" w:lineRule="auto"/>
        <w:ind w:firstLine="720"/>
        <w:rPr>
          <w:w w:val="109"/>
        </w:rPr>
      </w:pPr>
      <w:proofErr w:type="gramStart"/>
      <w:r w:rsidRPr="00FE1B73">
        <w:rPr>
          <w:w w:val="109"/>
        </w:rPr>
        <w:t>a</w:t>
      </w:r>
      <w:proofErr w:type="gramEnd"/>
      <w:r w:rsidRPr="00FE1B73">
        <w:rPr>
          <w:w w:val="109"/>
        </w:rPr>
        <w:t xml:space="preserve"> </w:t>
      </w:r>
      <w:r w:rsidRPr="00FE1B73">
        <w:rPr>
          <w:b/>
          <w:i/>
          <w:iCs/>
          <w:w w:val="109"/>
        </w:rPr>
        <w:t>dog's</w:t>
      </w:r>
      <w:r w:rsidRPr="00FE1B73">
        <w:rPr>
          <w:iCs/>
          <w:w w:val="109"/>
        </w:rPr>
        <w:t xml:space="preserve"> </w:t>
      </w:r>
      <w:r w:rsidRPr="00FE1B73">
        <w:rPr>
          <w:w w:val="109"/>
        </w:rPr>
        <w:t xml:space="preserve">life </w:t>
      </w:r>
    </w:p>
    <w:p w:rsidR="00EA71CF" w:rsidRPr="00FE1B73" w:rsidRDefault="00EA71CF" w:rsidP="00EA71CF">
      <w:pPr>
        <w:spacing w:line="360" w:lineRule="auto"/>
        <w:ind w:firstLine="720"/>
        <w:rPr>
          <w:w w:val="109"/>
        </w:rPr>
      </w:pPr>
      <w:proofErr w:type="gramStart"/>
      <w:r w:rsidRPr="00FE1B73">
        <w:rPr>
          <w:w w:val="109"/>
        </w:rPr>
        <w:t>a</w:t>
      </w:r>
      <w:proofErr w:type="gramEnd"/>
      <w:r w:rsidRPr="00FE1B73">
        <w:rPr>
          <w:w w:val="109"/>
        </w:rPr>
        <w:t xml:space="preserve"> </w:t>
      </w:r>
      <w:r w:rsidRPr="00FE1B73">
        <w:rPr>
          <w:b/>
          <w:i/>
          <w:iCs/>
          <w:w w:val="109"/>
        </w:rPr>
        <w:t>day's</w:t>
      </w:r>
      <w:r w:rsidRPr="00FE1B73">
        <w:rPr>
          <w:iCs/>
          <w:w w:val="109"/>
        </w:rPr>
        <w:t xml:space="preserve"> </w:t>
      </w:r>
      <w:r w:rsidRPr="00FE1B73">
        <w:rPr>
          <w:w w:val="109"/>
        </w:rPr>
        <w:t>work</w:t>
      </w:r>
    </w:p>
    <w:p w:rsidR="00EA71CF" w:rsidRPr="00FE1B73" w:rsidRDefault="00EA71CF" w:rsidP="00EA71CF">
      <w:pPr>
        <w:spacing w:line="360" w:lineRule="auto"/>
        <w:ind w:firstLine="720"/>
        <w:rPr>
          <w:w w:val="109"/>
        </w:rPr>
      </w:pPr>
      <w:proofErr w:type="gramStart"/>
      <w:r w:rsidRPr="00FE1B73">
        <w:rPr>
          <w:w w:val="109"/>
        </w:rPr>
        <w:t>that</w:t>
      </w:r>
      <w:proofErr w:type="gramEnd"/>
      <w:r w:rsidRPr="00FE1B73">
        <w:rPr>
          <w:w w:val="109"/>
        </w:rPr>
        <w:t xml:space="preserve"> </w:t>
      </w:r>
      <w:r w:rsidRPr="00FE1B73">
        <w:rPr>
          <w:b/>
          <w:i/>
          <w:iCs/>
          <w:w w:val="109"/>
        </w:rPr>
        <w:t>woman's</w:t>
      </w:r>
      <w:r w:rsidRPr="00FE1B73">
        <w:rPr>
          <w:iCs/>
          <w:w w:val="109"/>
        </w:rPr>
        <w:t xml:space="preserve"> </w:t>
      </w:r>
      <w:r w:rsidRPr="00FE1B73">
        <w:rPr>
          <w:w w:val="109"/>
        </w:rPr>
        <w:t>doctor</w:t>
      </w:r>
    </w:p>
    <w:p w:rsidR="00EA71CF" w:rsidRPr="00FE1B73" w:rsidRDefault="00EA71CF" w:rsidP="00EA71CF">
      <w:pPr>
        <w:ind w:firstLine="720"/>
        <w:rPr>
          <w:w w:val="109"/>
        </w:rPr>
      </w:pPr>
    </w:p>
    <w:p w:rsidR="00EA71CF" w:rsidRPr="00FE1B73" w:rsidRDefault="00EA71CF" w:rsidP="00EA71CF">
      <w:pPr>
        <w:rPr>
          <w:w w:val="109"/>
        </w:rPr>
      </w:pPr>
      <w:r w:rsidRPr="00FE1B73">
        <w:rPr>
          <w:w w:val="109"/>
        </w:rPr>
        <w:t xml:space="preserve">b) </w:t>
      </w:r>
      <w:proofErr w:type="gramStart"/>
      <w:r w:rsidRPr="00FE1B73">
        <w:rPr>
          <w:w w:val="109"/>
        </w:rPr>
        <w:t>those</w:t>
      </w:r>
      <w:proofErr w:type="gramEnd"/>
      <w:r w:rsidRPr="00FE1B73">
        <w:rPr>
          <w:w w:val="109"/>
        </w:rPr>
        <w:t xml:space="preserve"> in which the premodifying noun occurs in the common case: </w:t>
      </w:r>
    </w:p>
    <w:p w:rsidR="00EA71CF" w:rsidRPr="00FE1B73" w:rsidRDefault="00EA71CF" w:rsidP="00EA71CF">
      <w:pPr>
        <w:rPr>
          <w:w w:val="109"/>
        </w:rPr>
      </w:pPr>
    </w:p>
    <w:p w:rsidR="00EA71CF" w:rsidRPr="00FE1B73" w:rsidRDefault="00EA71CF" w:rsidP="00EA71CF">
      <w:pPr>
        <w:spacing w:line="360" w:lineRule="auto"/>
        <w:ind w:firstLine="720"/>
        <w:rPr>
          <w:w w:val="109"/>
        </w:rPr>
      </w:pPr>
      <w:proofErr w:type="gramStart"/>
      <w:r w:rsidRPr="00FE1B73">
        <w:rPr>
          <w:w w:val="109"/>
        </w:rPr>
        <w:t>a</w:t>
      </w:r>
      <w:proofErr w:type="gramEnd"/>
      <w:r w:rsidRPr="00FE1B73">
        <w:rPr>
          <w:w w:val="109"/>
        </w:rPr>
        <w:t xml:space="preserve"> </w:t>
      </w:r>
      <w:r w:rsidRPr="00FE1B73">
        <w:rPr>
          <w:b/>
          <w:i/>
          <w:iCs/>
          <w:w w:val="109"/>
        </w:rPr>
        <w:t>dog</w:t>
      </w:r>
      <w:r w:rsidRPr="00FE1B73">
        <w:rPr>
          <w:iCs/>
          <w:w w:val="109"/>
        </w:rPr>
        <w:t xml:space="preserve"> </w:t>
      </w:r>
      <w:r w:rsidRPr="00FE1B73">
        <w:rPr>
          <w:w w:val="109"/>
        </w:rPr>
        <w:t xml:space="preserve">biscuit </w:t>
      </w:r>
    </w:p>
    <w:p w:rsidR="00EA71CF" w:rsidRPr="00FE1B73" w:rsidRDefault="00EA71CF" w:rsidP="00EA71CF">
      <w:pPr>
        <w:spacing w:line="360" w:lineRule="auto"/>
        <w:ind w:firstLine="720"/>
        <w:rPr>
          <w:w w:val="109"/>
        </w:rPr>
      </w:pPr>
      <w:proofErr w:type="gramStart"/>
      <w:r w:rsidRPr="00FE1B73">
        <w:rPr>
          <w:w w:val="109"/>
        </w:rPr>
        <w:t>a</w:t>
      </w:r>
      <w:proofErr w:type="gramEnd"/>
      <w:r w:rsidRPr="00FE1B73">
        <w:rPr>
          <w:w w:val="109"/>
        </w:rPr>
        <w:t xml:space="preserve"> </w:t>
      </w:r>
      <w:r w:rsidRPr="00FE1B73">
        <w:rPr>
          <w:b/>
          <w:i/>
          <w:iCs/>
          <w:w w:val="109"/>
        </w:rPr>
        <w:t>day</w:t>
      </w:r>
      <w:r w:rsidRPr="00FE1B73">
        <w:rPr>
          <w:iCs/>
          <w:w w:val="109"/>
        </w:rPr>
        <w:t xml:space="preserve"> </w:t>
      </w:r>
      <w:r w:rsidRPr="00FE1B73">
        <w:rPr>
          <w:w w:val="109"/>
        </w:rPr>
        <w:t xml:space="preserve">shift  </w:t>
      </w:r>
    </w:p>
    <w:p w:rsidR="00EA71CF" w:rsidRDefault="00EA71CF" w:rsidP="00EA71CF">
      <w:pPr>
        <w:spacing w:line="360" w:lineRule="auto"/>
        <w:ind w:firstLine="720"/>
        <w:rPr>
          <w:w w:val="109"/>
        </w:rPr>
      </w:pPr>
      <w:proofErr w:type="gramStart"/>
      <w:r w:rsidRPr="00FE1B73">
        <w:rPr>
          <w:w w:val="109"/>
        </w:rPr>
        <w:t>that</w:t>
      </w:r>
      <w:proofErr w:type="gramEnd"/>
      <w:r w:rsidRPr="00FE1B73">
        <w:rPr>
          <w:w w:val="109"/>
        </w:rPr>
        <w:t xml:space="preserve"> </w:t>
      </w:r>
      <w:r w:rsidRPr="00FE1B73">
        <w:rPr>
          <w:b/>
          <w:i/>
          <w:iCs/>
          <w:w w:val="109"/>
        </w:rPr>
        <w:t>woman</w:t>
      </w:r>
      <w:r w:rsidRPr="00FE1B73">
        <w:rPr>
          <w:iCs/>
          <w:w w:val="109"/>
        </w:rPr>
        <w:t xml:space="preserve"> </w:t>
      </w:r>
      <w:r w:rsidRPr="00FE1B73">
        <w:rPr>
          <w:w w:val="109"/>
        </w:rPr>
        <w:t xml:space="preserve">doctor </w:t>
      </w:r>
    </w:p>
    <w:p w:rsidR="00EA71CF" w:rsidRPr="00FE1B73" w:rsidRDefault="00EA71CF" w:rsidP="00EA71CF">
      <w:pPr>
        <w:spacing w:line="360" w:lineRule="auto"/>
        <w:rPr>
          <w:w w:val="109"/>
        </w:rPr>
      </w:pPr>
      <w:r w:rsidRPr="00FE1B73">
        <w:rPr>
          <w:b/>
          <w:lang w:bidi="he-IL"/>
        </w:rPr>
        <w:lastRenderedPageBreak/>
        <w:t xml:space="preserve">NOTE: </w:t>
      </w:r>
    </w:p>
    <w:p w:rsidR="00EA71CF" w:rsidRPr="00FE1B73" w:rsidRDefault="00EA71CF" w:rsidP="00EA71CF">
      <w:pPr>
        <w:jc w:val="both"/>
        <w:rPr>
          <w:w w:val="115"/>
          <w:lang w:bidi="he-IL"/>
        </w:rPr>
      </w:pPr>
      <w:r w:rsidRPr="00FE1B73">
        <w:rPr>
          <w:w w:val="115"/>
          <w:lang w:bidi="he-IL"/>
        </w:rPr>
        <w:t xml:space="preserve">A premodifier expressed by a noun in the inflected case usually corresponds to Slovene possessive adjectives in </w:t>
      </w:r>
      <w:r w:rsidRPr="00FE1B73">
        <w:rPr>
          <w:i/>
          <w:iCs/>
          <w:w w:val="115"/>
          <w:lang w:bidi="he-IL"/>
        </w:rPr>
        <w:t>-</w:t>
      </w:r>
      <w:r w:rsidRPr="00FE1B73">
        <w:rPr>
          <w:b/>
          <w:i/>
          <w:iCs/>
          <w:w w:val="115"/>
          <w:lang w:bidi="he-IL"/>
        </w:rPr>
        <w:t>ov</w:t>
      </w:r>
      <w:r w:rsidRPr="00FE1B73">
        <w:rPr>
          <w:i/>
          <w:iCs/>
          <w:w w:val="115"/>
          <w:lang w:bidi="he-IL"/>
        </w:rPr>
        <w:t>, -</w:t>
      </w:r>
      <w:r w:rsidRPr="00FE1B73">
        <w:rPr>
          <w:b/>
          <w:i/>
          <w:iCs/>
          <w:w w:val="115"/>
          <w:lang w:bidi="he-IL"/>
        </w:rPr>
        <w:t>in</w:t>
      </w:r>
      <w:r w:rsidRPr="00FE1B73">
        <w:rPr>
          <w:i/>
          <w:iCs/>
          <w:w w:val="115"/>
          <w:lang w:bidi="he-IL"/>
        </w:rPr>
        <w:t xml:space="preserve">, </w:t>
      </w:r>
      <w:r w:rsidRPr="00FE1B73">
        <w:rPr>
          <w:w w:val="115"/>
          <w:lang w:bidi="he-IL"/>
        </w:rPr>
        <w:t xml:space="preserve">and those in </w:t>
      </w:r>
    </w:p>
    <w:p w:rsidR="00EA71CF" w:rsidRPr="00FE1B73" w:rsidRDefault="00EA71CF" w:rsidP="00EA71CF">
      <w:pPr>
        <w:jc w:val="both"/>
        <w:rPr>
          <w:iCs/>
          <w:w w:val="115"/>
          <w:lang w:bidi="he-IL"/>
        </w:rPr>
      </w:pPr>
      <w:r w:rsidRPr="00FE1B73">
        <w:rPr>
          <w:i/>
          <w:iCs/>
          <w:w w:val="115"/>
          <w:lang w:bidi="he-IL"/>
        </w:rPr>
        <w:t>-</w:t>
      </w:r>
      <w:r w:rsidRPr="00FE1B73">
        <w:rPr>
          <w:b/>
          <w:i/>
          <w:iCs/>
          <w:w w:val="115"/>
          <w:lang w:bidi="he-IL"/>
        </w:rPr>
        <w:t>ski</w:t>
      </w:r>
      <w:r w:rsidRPr="00FE1B73">
        <w:rPr>
          <w:i/>
          <w:iCs/>
          <w:w w:val="115"/>
          <w:lang w:bidi="he-IL"/>
        </w:rPr>
        <w:t xml:space="preserve"> (</w:t>
      </w:r>
      <w:r w:rsidRPr="00FE1B73">
        <w:rPr>
          <w:b/>
          <w:i/>
          <w:iCs/>
          <w:w w:val="115"/>
          <w:lang w:bidi="he-IL"/>
        </w:rPr>
        <w:t>ški</w:t>
      </w:r>
      <w:r w:rsidRPr="00FE1B73">
        <w:rPr>
          <w:i/>
          <w:iCs/>
          <w:w w:val="115"/>
          <w:lang w:bidi="he-IL"/>
        </w:rPr>
        <w:t>)</w:t>
      </w:r>
      <w:r w:rsidRPr="00FE1B73">
        <w:rPr>
          <w:iCs/>
          <w:w w:val="115"/>
          <w:lang w:bidi="he-IL"/>
        </w:rPr>
        <w:t>:</w:t>
      </w:r>
    </w:p>
    <w:p w:rsidR="00EA71CF" w:rsidRPr="00FE1B73" w:rsidRDefault="00EA71CF" w:rsidP="00EA71CF">
      <w:pPr>
        <w:jc w:val="both"/>
        <w:rPr>
          <w:iCs/>
          <w:w w:val="115"/>
          <w:lang w:bidi="he-IL"/>
        </w:rPr>
      </w:pPr>
    </w:p>
    <w:p w:rsidR="00EA71CF" w:rsidRPr="00FE1B73" w:rsidRDefault="00EA71CF" w:rsidP="00EA71CF">
      <w:pPr>
        <w:spacing w:line="360" w:lineRule="auto"/>
        <w:ind w:firstLine="720"/>
        <w:jc w:val="both"/>
        <w:rPr>
          <w:w w:val="115"/>
          <w:lang w:bidi="he-IL"/>
        </w:rPr>
      </w:pPr>
      <w:proofErr w:type="gramStart"/>
      <w:r w:rsidRPr="00FE1B73">
        <w:rPr>
          <w:w w:val="115"/>
          <w:lang w:bidi="he-IL"/>
        </w:rPr>
        <w:t>my</w:t>
      </w:r>
      <w:proofErr w:type="gramEnd"/>
      <w:r w:rsidRPr="00FE1B73">
        <w:rPr>
          <w:w w:val="115"/>
          <w:lang w:bidi="he-IL"/>
        </w:rPr>
        <w:t xml:space="preserve"> </w:t>
      </w:r>
      <w:r w:rsidRPr="00FE1B73">
        <w:rPr>
          <w:b/>
          <w:i/>
          <w:iCs/>
          <w:w w:val="115"/>
          <w:lang w:bidi="he-IL"/>
        </w:rPr>
        <w:t>father's</w:t>
      </w:r>
      <w:r w:rsidRPr="00FE1B73">
        <w:rPr>
          <w:i/>
          <w:iCs/>
          <w:w w:val="115"/>
          <w:lang w:bidi="he-IL"/>
        </w:rPr>
        <w:t xml:space="preserve"> </w:t>
      </w:r>
      <w:r w:rsidRPr="00FE1B73">
        <w:rPr>
          <w:w w:val="115"/>
          <w:lang w:bidi="he-IL"/>
        </w:rPr>
        <w:t xml:space="preserve">brothers </w:t>
      </w:r>
      <w:r w:rsidRPr="00FE1B73">
        <w:rPr>
          <w:w w:val="115"/>
          <w:lang w:bidi="he-IL"/>
        </w:rPr>
        <w:tab/>
      </w:r>
      <w:r w:rsidRPr="00FE1B73">
        <w:rPr>
          <w:w w:val="115"/>
          <w:lang w:bidi="he-IL"/>
        </w:rPr>
        <w:tab/>
      </w:r>
      <w:r w:rsidRPr="00FE1B73">
        <w:rPr>
          <w:w w:val="115"/>
          <w:lang w:bidi="he-IL"/>
        </w:rPr>
        <w:tab/>
        <w:t xml:space="preserve">– </w:t>
      </w:r>
      <w:r w:rsidRPr="00FE1B73">
        <w:rPr>
          <w:w w:val="115"/>
          <w:lang w:bidi="he-IL"/>
        </w:rPr>
        <w:tab/>
        <w:t xml:space="preserve">očetovi  bratje </w:t>
      </w:r>
    </w:p>
    <w:p w:rsidR="00EA71CF" w:rsidRPr="00FE1B73" w:rsidRDefault="00EA71CF" w:rsidP="00EA71CF">
      <w:pPr>
        <w:spacing w:line="360" w:lineRule="auto"/>
        <w:ind w:firstLine="720"/>
        <w:jc w:val="both"/>
        <w:rPr>
          <w:w w:val="115"/>
          <w:lang w:bidi="he-IL"/>
        </w:rPr>
      </w:pPr>
      <w:proofErr w:type="gramStart"/>
      <w:r w:rsidRPr="00FE1B73">
        <w:rPr>
          <w:w w:val="115"/>
          <w:lang w:bidi="he-IL"/>
        </w:rPr>
        <w:t>the</w:t>
      </w:r>
      <w:proofErr w:type="gramEnd"/>
      <w:r w:rsidRPr="00FE1B73">
        <w:rPr>
          <w:w w:val="115"/>
          <w:lang w:bidi="he-IL"/>
        </w:rPr>
        <w:t xml:space="preserve"> </w:t>
      </w:r>
      <w:r w:rsidRPr="00FE1B73">
        <w:rPr>
          <w:b/>
          <w:i/>
          <w:iCs/>
          <w:w w:val="115"/>
          <w:lang w:bidi="he-IL"/>
        </w:rPr>
        <w:t>girl's</w:t>
      </w:r>
      <w:r w:rsidRPr="00FE1B73">
        <w:rPr>
          <w:i/>
          <w:iCs/>
          <w:w w:val="115"/>
          <w:lang w:bidi="he-IL"/>
        </w:rPr>
        <w:t xml:space="preserve"> </w:t>
      </w:r>
      <w:r w:rsidRPr="00FE1B73">
        <w:rPr>
          <w:w w:val="115"/>
          <w:lang w:bidi="he-IL"/>
        </w:rPr>
        <w:t xml:space="preserve">mother </w:t>
      </w:r>
      <w:r w:rsidRPr="00FE1B73">
        <w:rPr>
          <w:w w:val="115"/>
          <w:lang w:bidi="he-IL"/>
        </w:rPr>
        <w:tab/>
      </w:r>
      <w:r w:rsidRPr="00FE1B73">
        <w:rPr>
          <w:w w:val="115"/>
          <w:lang w:bidi="he-IL"/>
        </w:rPr>
        <w:tab/>
      </w:r>
      <w:r w:rsidRPr="00FE1B73">
        <w:rPr>
          <w:w w:val="115"/>
          <w:lang w:bidi="he-IL"/>
        </w:rPr>
        <w:tab/>
        <w:t xml:space="preserve">– </w:t>
      </w:r>
      <w:r w:rsidRPr="00FE1B73">
        <w:rPr>
          <w:w w:val="115"/>
          <w:lang w:bidi="he-IL"/>
        </w:rPr>
        <w:tab/>
        <w:t xml:space="preserve">dekličina  mati </w:t>
      </w:r>
    </w:p>
    <w:p w:rsidR="00EA71CF" w:rsidRPr="00FE1B73" w:rsidRDefault="00EA71CF" w:rsidP="00EA71CF">
      <w:pPr>
        <w:spacing w:line="360" w:lineRule="auto"/>
        <w:ind w:firstLine="720"/>
        <w:jc w:val="both"/>
        <w:rPr>
          <w:w w:val="110"/>
          <w:lang w:bidi="he-IL"/>
        </w:rPr>
      </w:pPr>
      <w:smartTag w:uri="urn:schemas-microsoft-com:office:smarttags" w:element="place">
        <w:smartTag w:uri="urn:schemas-microsoft-com:office:smarttags" w:element="country-region">
          <w:r w:rsidRPr="00FE1B73">
            <w:rPr>
              <w:b/>
              <w:i/>
              <w:iCs/>
              <w:w w:val="110"/>
              <w:lang w:bidi="he-IL"/>
            </w:rPr>
            <w:t>England</w:t>
          </w:r>
        </w:smartTag>
      </w:smartTag>
      <w:r w:rsidRPr="00FE1B73">
        <w:rPr>
          <w:b/>
          <w:i/>
          <w:iCs/>
          <w:w w:val="110"/>
          <w:lang w:bidi="he-IL"/>
        </w:rPr>
        <w:t>'s</w:t>
      </w:r>
      <w:r w:rsidRPr="00FE1B73">
        <w:rPr>
          <w:i/>
          <w:iCs/>
          <w:w w:val="110"/>
          <w:lang w:bidi="he-IL"/>
        </w:rPr>
        <w:t xml:space="preserve"> </w:t>
      </w:r>
      <w:r w:rsidRPr="00FE1B73">
        <w:rPr>
          <w:w w:val="110"/>
          <w:lang w:bidi="he-IL"/>
        </w:rPr>
        <w:t xml:space="preserve">greatest dramatist </w:t>
      </w:r>
      <w:r w:rsidRPr="00FE1B73">
        <w:rPr>
          <w:w w:val="110"/>
          <w:lang w:bidi="he-IL"/>
        </w:rPr>
        <w:tab/>
        <w:t xml:space="preserve">– </w:t>
      </w:r>
      <w:r w:rsidRPr="00FE1B73">
        <w:rPr>
          <w:w w:val="110"/>
          <w:lang w:bidi="he-IL"/>
        </w:rPr>
        <w:tab/>
        <w:t xml:space="preserve">največji angleški dramatik </w:t>
      </w:r>
    </w:p>
    <w:p w:rsidR="00EA71CF" w:rsidRPr="00FE1B73" w:rsidRDefault="00EA71CF" w:rsidP="00EA71CF">
      <w:pPr>
        <w:pStyle w:val="Slog"/>
        <w:spacing w:line="220" w:lineRule="exact"/>
        <w:ind w:left="19"/>
        <w:rPr>
          <w:rFonts w:ascii="Courier New" w:hAnsi="Courier New" w:cs="Courier New"/>
          <w:w w:val="79"/>
          <w:lang w:val="en-US" w:bidi="he-IL"/>
        </w:rPr>
      </w:pPr>
    </w:p>
    <w:p w:rsidR="00EA71CF" w:rsidRPr="00FE1B73" w:rsidRDefault="00EA71CF" w:rsidP="00EA71CF">
      <w:pPr>
        <w:rPr>
          <w:w w:val="82"/>
        </w:rPr>
      </w:pPr>
    </w:p>
    <w:p w:rsidR="00EA71CF" w:rsidRPr="00FE1B73" w:rsidRDefault="00EA71CF" w:rsidP="00EA71CF">
      <w:pPr>
        <w:spacing w:line="360" w:lineRule="auto"/>
        <w:jc w:val="both"/>
        <w:rPr>
          <w:w w:val="109"/>
          <w:lang w:bidi="he-IL"/>
        </w:rPr>
      </w:pPr>
      <w:r w:rsidRPr="00A43812">
        <w:rPr>
          <w:w w:val="109"/>
          <w:u w:val="single"/>
          <w:lang w:bidi="he-IL"/>
        </w:rPr>
        <w:t>Noun premodification is alien to Slovene</w:t>
      </w:r>
      <w:r w:rsidRPr="00FE1B73">
        <w:rPr>
          <w:w w:val="109"/>
          <w:lang w:bidi="he-IL"/>
        </w:rPr>
        <w:t xml:space="preserve">; English noun premodifiers are usually translated as </w:t>
      </w:r>
      <w:r w:rsidRPr="00757AEF">
        <w:rPr>
          <w:b/>
          <w:w w:val="109"/>
          <w:lang w:bidi="he-IL"/>
        </w:rPr>
        <w:t>adjectives</w:t>
      </w:r>
      <w:r w:rsidRPr="00FE1B73">
        <w:rPr>
          <w:w w:val="109"/>
          <w:lang w:bidi="he-IL"/>
        </w:rPr>
        <w:t xml:space="preserve"> or as </w:t>
      </w:r>
      <w:r w:rsidRPr="00757AEF">
        <w:rPr>
          <w:b/>
          <w:w w:val="109"/>
          <w:lang w:bidi="he-IL"/>
        </w:rPr>
        <w:t>nouns in the oblique case</w:t>
      </w:r>
      <w:r w:rsidRPr="00FE1B73">
        <w:rPr>
          <w:w w:val="109"/>
          <w:lang w:bidi="he-IL"/>
        </w:rPr>
        <w:t>:</w:t>
      </w:r>
    </w:p>
    <w:p w:rsidR="00EA71CF" w:rsidRPr="00FE1B73" w:rsidRDefault="00EA71CF" w:rsidP="00EA71CF">
      <w:pPr>
        <w:rPr>
          <w:w w:val="109"/>
          <w:lang w:bidi="he-IL"/>
        </w:rPr>
      </w:pP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  <w:r w:rsidRPr="00FE1B73">
        <w:rPr>
          <w:lang w:bidi="he-IL"/>
        </w:rPr>
        <w:tab/>
      </w:r>
      <w:proofErr w:type="gramStart"/>
      <w:r w:rsidRPr="00FE1B73">
        <w:rPr>
          <w:w w:val="109"/>
          <w:lang w:bidi="he-IL"/>
        </w:rPr>
        <w:t>an</w:t>
      </w:r>
      <w:proofErr w:type="gramEnd"/>
      <w:r w:rsidRPr="00FE1B73">
        <w:rPr>
          <w:w w:val="109"/>
          <w:lang w:bidi="he-IL"/>
        </w:rPr>
        <w:t xml:space="preserve"> </w:t>
      </w:r>
      <w:r w:rsidRPr="00FE1B73">
        <w:rPr>
          <w:i/>
          <w:iCs/>
          <w:w w:val="109"/>
          <w:lang w:bidi="he-IL"/>
        </w:rPr>
        <w:t>iron</w:t>
      </w:r>
      <w:r w:rsidRPr="00FE1B73">
        <w:rPr>
          <w:iCs/>
          <w:w w:val="109"/>
          <w:lang w:bidi="he-IL"/>
        </w:rPr>
        <w:t xml:space="preserve"> </w:t>
      </w:r>
      <w:r w:rsidRPr="00FE1B73">
        <w:rPr>
          <w:w w:val="109"/>
          <w:lang w:bidi="he-IL"/>
        </w:rPr>
        <w:t xml:space="preserve">bridge </w:t>
      </w:r>
      <w:r w:rsidRPr="00FE1B73">
        <w:rPr>
          <w:w w:val="109"/>
          <w:lang w:bidi="he-IL"/>
        </w:rPr>
        <w:tab/>
      </w:r>
      <w:r w:rsidRPr="00FE1B73">
        <w:rPr>
          <w:w w:val="109"/>
          <w:lang w:bidi="he-IL"/>
        </w:rPr>
        <w:tab/>
      </w:r>
      <w:r w:rsidRPr="00FE1B73">
        <w:rPr>
          <w:w w:val="109"/>
          <w:lang w:bidi="he-IL"/>
        </w:rPr>
        <w:tab/>
        <w:t xml:space="preserve">železen most </w:t>
      </w: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  <w:r w:rsidRPr="00FE1B73">
        <w:rPr>
          <w:lang w:bidi="he-IL"/>
        </w:rPr>
        <w:tab/>
      </w:r>
      <w:proofErr w:type="gramStart"/>
      <w:r w:rsidRPr="00FE1B73">
        <w:rPr>
          <w:w w:val="109"/>
          <w:lang w:bidi="he-IL"/>
        </w:rPr>
        <w:t>a</w:t>
      </w:r>
      <w:proofErr w:type="gramEnd"/>
      <w:r w:rsidRPr="00FE1B73">
        <w:rPr>
          <w:w w:val="109"/>
          <w:lang w:bidi="he-IL"/>
        </w:rPr>
        <w:t xml:space="preserve"> </w:t>
      </w:r>
      <w:r w:rsidRPr="00FE1B73">
        <w:rPr>
          <w:i/>
          <w:w w:val="109"/>
          <w:lang w:bidi="he-IL"/>
        </w:rPr>
        <w:t>timber</w:t>
      </w:r>
      <w:r w:rsidRPr="00FE1B73">
        <w:rPr>
          <w:w w:val="109"/>
          <w:lang w:bidi="he-IL"/>
        </w:rPr>
        <w:t xml:space="preserve"> merchant </w:t>
      </w:r>
      <w:r w:rsidRPr="00FE1B73">
        <w:rPr>
          <w:w w:val="109"/>
          <w:lang w:bidi="he-IL"/>
        </w:rPr>
        <w:tab/>
      </w:r>
      <w:r w:rsidRPr="00FE1B73">
        <w:rPr>
          <w:w w:val="109"/>
          <w:lang w:bidi="he-IL"/>
        </w:rPr>
        <w:tab/>
      </w:r>
      <w:r>
        <w:rPr>
          <w:w w:val="109"/>
          <w:lang w:bidi="he-IL"/>
        </w:rPr>
        <w:tab/>
      </w:r>
      <w:r w:rsidRPr="00FE1B73">
        <w:rPr>
          <w:w w:val="109"/>
          <w:lang w:bidi="he-IL"/>
        </w:rPr>
        <w:t xml:space="preserve">lesni trgovec </w:t>
      </w:r>
    </w:p>
    <w:p w:rsidR="00EA71CF" w:rsidRPr="00FE1B73" w:rsidRDefault="00EA71CF" w:rsidP="00EA71CF">
      <w:pPr>
        <w:spacing w:line="360" w:lineRule="auto"/>
        <w:rPr>
          <w:lang w:bidi="he-IL"/>
        </w:rPr>
      </w:pPr>
      <w:r w:rsidRPr="00FE1B73">
        <w:rPr>
          <w:lang w:bidi="he-IL"/>
        </w:rPr>
        <w:tab/>
      </w:r>
      <w:proofErr w:type="gramStart"/>
      <w:r w:rsidRPr="00FE1B73">
        <w:rPr>
          <w:i/>
          <w:iCs/>
          <w:lang w:bidi="he-IL"/>
        </w:rPr>
        <w:t>security</w:t>
      </w:r>
      <w:proofErr w:type="gramEnd"/>
      <w:r w:rsidRPr="00FE1B73">
        <w:rPr>
          <w:iCs/>
          <w:lang w:bidi="he-IL"/>
        </w:rPr>
        <w:t xml:space="preserve"> </w:t>
      </w:r>
      <w:r w:rsidRPr="00FE1B73">
        <w:rPr>
          <w:lang w:bidi="he-IL"/>
        </w:rPr>
        <w:t xml:space="preserve">council </w:t>
      </w:r>
      <w:r w:rsidRPr="00FE1B73">
        <w:rPr>
          <w:lang w:bidi="he-IL"/>
        </w:rPr>
        <w:tab/>
      </w:r>
      <w:r w:rsidRPr="00FE1B73">
        <w:rPr>
          <w:lang w:bidi="he-IL"/>
        </w:rPr>
        <w:tab/>
      </w:r>
      <w:r w:rsidRPr="00FE1B73">
        <w:rPr>
          <w:lang w:bidi="he-IL"/>
        </w:rPr>
        <w:tab/>
        <w:t>varnostni svet</w:t>
      </w:r>
    </w:p>
    <w:p w:rsidR="00EA71CF" w:rsidRPr="00FE1B73" w:rsidRDefault="00EA71CF" w:rsidP="00EA71CF">
      <w:pPr>
        <w:spacing w:line="360" w:lineRule="auto"/>
        <w:rPr>
          <w:lang w:bidi="he-IL"/>
        </w:rPr>
      </w:pP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  <w:r w:rsidRPr="00FE1B73">
        <w:rPr>
          <w:lang w:bidi="he-IL"/>
        </w:rPr>
        <w:tab/>
      </w:r>
      <w:proofErr w:type="gramStart"/>
      <w:r w:rsidRPr="00FE1B73">
        <w:rPr>
          <w:w w:val="109"/>
          <w:lang w:bidi="he-IL"/>
        </w:rPr>
        <w:t>a</w:t>
      </w:r>
      <w:proofErr w:type="gramEnd"/>
      <w:r w:rsidRPr="00FE1B73">
        <w:rPr>
          <w:w w:val="109"/>
          <w:lang w:bidi="he-IL"/>
        </w:rPr>
        <w:t xml:space="preserve"> </w:t>
      </w:r>
      <w:r w:rsidRPr="00FE1B73">
        <w:rPr>
          <w:i/>
          <w:iCs/>
          <w:w w:val="109"/>
          <w:lang w:bidi="he-IL"/>
        </w:rPr>
        <w:t>paper</w:t>
      </w:r>
      <w:r w:rsidRPr="00FE1B73">
        <w:rPr>
          <w:iCs/>
          <w:w w:val="109"/>
          <w:lang w:bidi="he-IL"/>
        </w:rPr>
        <w:t xml:space="preserve"> </w:t>
      </w:r>
      <w:r w:rsidRPr="00FE1B73">
        <w:rPr>
          <w:w w:val="109"/>
          <w:lang w:bidi="he-IL"/>
        </w:rPr>
        <w:t xml:space="preserve">mill </w:t>
      </w:r>
      <w:r w:rsidRPr="00FE1B73">
        <w:rPr>
          <w:w w:val="109"/>
          <w:lang w:bidi="he-IL"/>
        </w:rPr>
        <w:tab/>
      </w:r>
      <w:r w:rsidRPr="00FE1B73">
        <w:rPr>
          <w:w w:val="109"/>
          <w:lang w:bidi="he-IL"/>
        </w:rPr>
        <w:tab/>
      </w:r>
      <w:r w:rsidRPr="00FE1B73">
        <w:rPr>
          <w:w w:val="109"/>
          <w:lang w:bidi="he-IL"/>
        </w:rPr>
        <w:tab/>
      </w:r>
      <w:r>
        <w:rPr>
          <w:w w:val="109"/>
          <w:lang w:bidi="he-IL"/>
        </w:rPr>
        <w:tab/>
      </w:r>
      <w:r w:rsidRPr="00FE1B73">
        <w:rPr>
          <w:w w:val="109"/>
          <w:lang w:bidi="he-IL"/>
        </w:rPr>
        <w:t xml:space="preserve">tovarna papirja </w:t>
      </w: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  <w:r w:rsidRPr="00FE1B73">
        <w:rPr>
          <w:lang w:bidi="he-IL"/>
        </w:rPr>
        <w:tab/>
      </w:r>
      <w:proofErr w:type="gramStart"/>
      <w:r w:rsidRPr="00FE1B73">
        <w:rPr>
          <w:w w:val="109"/>
          <w:lang w:bidi="he-IL"/>
        </w:rPr>
        <w:t>a</w:t>
      </w:r>
      <w:proofErr w:type="gramEnd"/>
      <w:r w:rsidRPr="00FE1B73">
        <w:rPr>
          <w:w w:val="109"/>
          <w:lang w:bidi="he-IL"/>
        </w:rPr>
        <w:t xml:space="preserve"> </w:t>
      </w:r>
      <w:r w:rsidRPr="00FE1B73">
        <w:rPr>
          <w:i/>
          <w:iCs/>
          <w:w w:val="109"/>
          <w:lang w:bidi="he-IL"/>
        </w:rPr>
        <w:t>pay</w:t>
      </w:r>
      <w:r w:rsidRPr="00FE1B73">
        <w:rPr>
          <w:iCs/>
          <w:w w:val="109"/>
          <w:lang w:bidi="he-IL"/>
        </w:rPr>
        <w:t xml:space="preserve"> </w:t>
      </w:r>
      <w:r w:rsidRPr="00FE1B73">
        <w:rPr>
          <w:w w:val="109"/>
          <w:lang w:bidi="he-IL"/>
        </w:rPr>
        <w:t>agreement</w:t>
      </w:r>
      <w:r w:rsidRPr="00FE1B73">
        <w:rPr>
          <w:w w:val="109"/>
          <w:lang w:bidi="he-IL"/>
        </w:rPr>
        <w:tab/>
      </w:r>
      <w:r w:rsidRPr="00FE1B73">
        <w:rPr>
          <w:w w:val="109"/>
          <w:lang w:bidi="he-IL"/>
        </w:rPr>
        <w:tab/>
        <w:t xml:space="preserve"> </w:t>
      </w:r>
      <w:r w:rsidRPr="00FE1B73">
        <w:rPr>
          <w:w w:val="109"/>
          <w:lang w:bidi="he-IL"/>
        </w:rPr>
        <w:tab/>
        <w:t xml:space="preserve">sporazum o plačah </w:t>
      </w: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  <w:r w:rsidRPr="00FE1B73">
        <w:rPr>
          <w:lang w:bidi="he-IL"/>
        </w:rPr>
        <w:tab/>
      </w:r>
      <w:proofErr w:type="gramStart"/>
      <w:r w:rsidRPr="00FE1B73">
        <w:rPr>
          <w:w w:val="109"/>
          <w:lang w:bidi="he-IL"/>
        </w:rPr>
        <w:t>a</w:t>
      </w:r>
      <w:proofErr w:type="gramEnd"/>
      <w:r w:rsidRPr="00FE1B73">
        <w:rPr>
          <w:w w:val="109"/>
          <w:lang w:bidi="he-IL"/>
        </w:rPr>
        <w:t xml:space="preserve"> </w:t>
      </w:r>
      <w:r w:rsidRPr="00FE1B73">
        <w:rPr>
          <w:i/>
          <w:iCs/>
          <w:w w:val="109"/>
          <w:lang w:bidi="he-IL"/>
        </w:rPr>
        <w:t>wood</w:t>
      </w:r>
      <w:r w:rsidRPr="00FE1B73">
        <w:rPr>
          <w:iCs/>
          <w:w w:val="109"/>
          <w:lang w:bidi="he-IL"/>
        </w:rPr>
        <w:t xml:space="preserve"> </w:t>
      </w:r>
      <w:r w:rsidRPr="00FE1B73">
        <w:rPr>
          <w:w w:val="109"/>
          <w:lang w:bidi="he-IL"/>
        </w:rPr>
        <w:t xml:space="preserve">merchant </w:t>
      </w:r>
      <w:r w:rsidRPr="00FE1B73">
        <w:rPr>
          <w:w w:val="109"/>
          <w:lang w:bidi="he-IL"/>
        </w:rPr>
        <w:tab/>
      </w:r>
      <w:r w:rsidRPr="00FE1B73">
        <w:rPr>
          <w:w w:val="109"/>
          <w:lang w:bidi="he-IL"/>
        </w:rPr>
        <w:tab/>
      </w:r>
      <w:r>
        <w:rPr>
          <w:w w:val="109"/>
          <w:lang w:bidi="he-IL"/>
        </w:rPr>
        <w:tab/>
      </w:r>
      <w:r w:rsidRPr="00FE1B73">
        <w:rPr>
          <w:w w:val="109"/>
          <w:lang w:bidi="he-IL"/>
        </w:rPr>
        <w:t>trgovec s kurivom</w:t>
      </w: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</w:p>
    <w:p w:rsidR="00EA71CF" w:rsidRPr="00FE1B73" w:rsidRDefault="00EA71CF" w:rsidP="00EA71CF">
      <w:pPr>
        <w:spacing w:line="360" w:lineRule="auto"/>
        <w:jc w:val="both"/>
        <w:rPr>
          <w:w w:val="109"/>
          <w:lang w:bidi="he-IL"/>
        </w:rPr>
      </w:pPr>
      <w:r w:rsidRPr="00B4668B">
        <w:rPr>
          <w:w w:val="109"/>
          <w:u w:val="single"/>
          <w:lang w:bidi="he-IL"/>
        </w:rPr>
        <w:t>Premodifying nouns should not be regarded as nouns converted into adjectives</w:t>
      </w:r>
      <w:r w:rsidRPr="00FE1B73">
        <w:rPr>
          <w:w w:val="109"/>
          <w:lang w:bidi="he-IL"/>
        </w:rPr>
        <w:t xml:space="preserve"> since unlike premodifying adjectives, they </w:t>
      </w:r>
      <w:r w:rsidRPr="000909D8">
        <w:rPr>
          <w:w w:val="109"/>
          <w:u w:val="single"/>
          <w:lang w:bidi="he-IL"/>
        </w:rPr>
        <w:t>cannot be premodified by adverbs of degree (intensifiers)</w:t>
      </w:r>
      <w:r w:rsidRPr="00FE1B73">
        <w:rPr>
          <w:w w:val="109"/>
          <w:lang w:bidi="he-IL"/>
        </w:rPr>
        <w:t xml:space="preserve"> nor can they be inflected for the comparative or superlative degree:</w:t>
      </w: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  <w:r w:rsidRPr="00FE1B73">
        <w:rPr>
          <w:w w:val="109"/>
          <w:lang w:bidi="he-IL"/>
        </w:rPr>
        <w:tab/>
        <w:t xml:space="preserve">* </w:t>
      </w:r>
      <w:proofErr w:type="gramStart"/>
      <w:r w:rsidRPr="00FE1B73">
        <w:rPr>
          <w:w w:val="109"/>
          <w:lang w:bidi="he-IL"/>
        </w:rPr>
        <w:t>a</w:t>
      </w:r>
      <w:proofErr w:type="gramEnd"/>
      <w:r w:rsidRPr="00FE1B73">
        <w:rPr>
          <w:w w:val="109"/>
          <w:lang w:bidi="he-IL"/>
        </w:rPr>
        <w:t xml:space="preserve"> very </w:t>
      </w:r>
      <w:r>
        <w:rPr>
          <w:w w:val="109"/>
          <w:lang w:bidi="he-IL"/>
        </w:rPr>
        <w:t>church wedding</w:t>
      </w:r>
    </w:p>
    <w:p w:rsidR="00EA71CF" w:rsidRPr="00FE1B73" w:rsidRDefault="00EA71CF" w:rsidP="00EA71CF">
      <w:pPr>
        <w:spacing w:line="360" w:lineRule="auto"/>
        <w:rPr>
          <w:w w:val="109"/>
          <w:lang w:bidi="he-IL"/>
        </w:rPr>
      </w:pPr>
      <w:r w:rsidRPr="00FE1B73">
        <w:rPr>
          <w:w w:val="109"/>
          <w:lang w:bidi="he-IL"/>
        </w:rPr>
        <w:tab/>
        <w:t xml:space="preserve">* </w:t>
      </w:r>
      <w:proofErr w:type="gramStart"/>
      <w:r w:rsidRPr="00FE1B73">
        <w:rPr>
          <w:w w:val="109"/>
          <w:lang w:bidi="he-IL"/>
        </w:rPr>
        <w:t>a</w:t>
      </w:r>
      <w:proofErr w:type="gramEnd"/>
      <w:r w:rsidRPr="00FE1B73">
        <w:rPr>
          <w:w w:val="109"/>
          <w:lang w:bidi="he-IL"/>
        </w:rPr>
        <w:t xml:space="preserve"> most </w:t>
      </w:r>
      <w:r>
        <w:rPr>
          <w:w w:val="109"/>
          <w:lang w:bidi="he-IL"/>
        </w:rPr>
        <w:t>church wedding</w:t>
      </w:r>
    </w:p>
    <w:p w:rsidR="00EA71CF" w:rsidRDefault="00EA71CF" w:rsidP="00EA71CF">
      <w:pPr>
        <w:jc w:val="both"/>
        <w:rPr>
          <w:b/>
          <w:color w:val="000000"/>
        </w:rPr>
      </w:pPr>
    </w:p>
    <w:p w:rsidR="00731723" w:rsidRDefault="00731723"/>
    <w:p w:rsidR="00EA71CF" w:rsidRDefault="00EA71CF"/>
    <w:p w:rsidR="00EA71CF" w:rsidRDefault="00EA71CF"/>
    <w:p w:rsidR="00EA71CF" w:rsidRDefault="00EA71CF"/>
    <w:p w:rsidR="00EA71CF" w:rsidRDefault="00EA71CF"/>
    <w:p w:rsidR="00EA71CF" w:rsidRDefault="00EA71CF"/>
    <w:p w:rsidR="00EA71CF" w:rsidRDefault="00EA71CF"/>
    <w:p w:rsidR="00EA71CF" w:rsidRDefault="00EA71CF"/>
    <w:p w:rsidR="00EA71CF" w:rsidRDefault="00EA71CF"/>
    <w:p w:rsidR="00EA71CF" w:rsidRDefault="00EA71CF"/>
    <w:p w:rsidR="00EA71CF" w:rsidRDefault="00EA71CF"/>
    <w:p w:rsidR="00EA71CF" w:rsidRDefault="00EA71CF"/>
    <w:p w:rsidR="00EA71CF" w:rsidRPr="00273525" w:rsidRDefault="00EA71CF" w:rsidP="00EA71CF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EXERCISE 4</w:t>
      </w:r>
    </w:p>
    <w:p w:rsidR="00EA71CF" w:rsidRPr="00740B06" w:rsidRDefault="00EA71CF" w:rsidP="00EA71CF">
      <w:pPr>
        <w:jc w:val="both"/>
        <w:rPr>
          <w:b/>
          <w:color w:val="000000"/>
        </w:rPr>
      </w:pPr>
      <w:r>
        <w:rPr>
          <w:b/>
          <w:color w:val="000000"/>
        </w:rPr>
        <w:t>I</w:t>
      </w:r>
      <w:r w:rsidRPr="00740B06">
        <w:rPr>
          <w:b/>
          <w:color w:val="000000"/>
        </w:rPr>
        <w:t xml:space="preserve">dentify the </w:t>
      </w:r>
      <w:r>
        <w:rPr>
          <w:b/>
          <w:color w:val="000000"/>
        </w:rPr>
        <w:t xml:space="preserve">sentence elements and the </w:t>
      </w:r>
      <w:r w:rsidRPr="00740B06">
        <w:rPr>
          <w:b/>
          <w:color w:val="000000"/>
        </w:rPr>
        <w:t xml:space="preserve">phrases </w:t>
      </w:r>
      <w:r>
        <w:rPr>
          <w:b/>
          <w:color w:val="000000"/>
        </w:rPr>
        <w:t>which realize them</w:t>
      </w:r>
      <w:r w:rsidRPr="00740B06">
        <w:rPr>
          <w:b/>
          <w:color w:val="000000"/>
        </w:rPr>
        <w:t>: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1. The old man spoke quietly.</w:t>
      </w:r>
    </w:p>
    <w:p w:rsidR="00EA71CF" w:rsidRDefault="00EA71CF" w:rsidP="00EA71CF">
      <w:pPr>
        <w:ind w:left="360"/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2. John is a student.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3. John is at home.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4. John is in a hurry.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5. They made dinner.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6. They made me dinner last week.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7. She has lent them some money.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8. They elected her president.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9. It is very cold here.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10. They painted the room white.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11. We led Tom home.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12. You look very tired.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13. Can you see a bird?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jc w:val="both"/>
        <w:rPr>
          <w:color w:val="000000"/>
        </w:rPr>
      </w:pPr>
      <w:r>
        <w:rPr>
          <w:color w:val="000000"/>
        </w:rPr>
        <w:t>14. The baby is in good health.</w:t>
      </w:r>
    </w:p>
    <w:p w:rsidR="00EA71CF" w:rsidRDefault="00EA71CF" w:rsidP="00EA71CF">
      <w:pPr>
        <w:jc w:val="both"/>
        <w:rPr>
          <w:color w:val="000000"/>
        </w:rPr>
      </w:pPr>
    </w:p>
    <w:p w:rsidR="00EA71CF" w:rsidRDefault="00EA71CF" w:rsidP="00EA71CF">
      <w:pPr>
        <w:rPr>
          <w:color w:val="000000"/>
        </w:rPr>
      </w:pPr>
      <w:r>
        <w:rPr>
          <w:color w:val="000000"/>
        </w:rPr>
        <w:t xml:space="preserve">15.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quiet!</w:t>
      </w:r>
    </w:p>
    <w:p w:rsidR="00EA71CF" w:rsidRDefault="00EA71CF" w:rsidP="00EA71CF">
      <w:pPr>
        <w:rPr>
          <w:color w:val="000000"/>
        </w:rPr>
      </w:pPr>
    </w:p>
    <w:p w:rsidR="00EA71CF" w:rsidRDefault="00EA71CF" w:rsidP="00EA71CF">
      <w:pPr>
        <w:rPr>
          <w:color w:val="000000"/>
        </w:rPr>
      </w:pPr>
    </w:p>
    <w:p w:rsidR="00EA71CF" w:rsidRDefault="00EA71CF" w:rsidP="00EA71CF">
      <w:pPr>
        <w:rPr>
          <w:b/>
        </w:rPr>
      </w:pPr>
      <w:r w:rsidRPr="00C92486">
        <w:rPr>
          <w:b/>
        </w:rPr>
        <w:t>EXERCISE 5</w:t>
      </w:r>
    </w:p>
    <w:p w:rsidR="00EA71CF" w:rsidRPr="00933A1C" w:rsidRDefault="00EA71CF" w:rsidP="00EA71CF">
      <w:pPr>
        <w:rPr>
          <w:b/>
        </w:rPr>
      </w:pPr>
    </w:p>
    <w:p w:rsidR="00EA71CF" w:rsidRPr="00A9085C" w:rsidRDefault="00EA71CF" w:rsidP="00EA71CF">
      <w:pPr>
        <w:spacing w:line="360" w:lineRule="auto"/>
        <w:jc w:val="both"/>
        <w:rPr>
          <w:b/>
          <w:w w:val="111"/>
          <w:lang w:bidi="he-IL"/>
        </w:rPr>
      </w:pPr>
      <w:r>
        <w:rPr>
          <w:b/>
        </w:rPr>
        <w:t xml:space="preserve">1. </w:t>
      </w:r>
      <w:r w:rsidR="00E54DFA">
        <w:rPr>
          <w:b/>
        </w:rPr>
        <w:t xml:space="preserve">Ways </w:t>
      </w:r>
      <w:r w:rsidR="006621FF">
        <w:rPr>
          <w:b/>
        </w:rPr>
        <w:t xml:space="preserve">of realizing sentence elements </w:t>
      </w:r>
      <w:r w:rsidR="00E54DFA">
        <w:rPr>
          <w:b/>
        </w:rPr>
        <w:t xml:space="preserve">- </w:t>
      </w:r>
      <w:r>
        <w:rPr>
          <w:b/>
        </w:rPr>
        <w:t>THE SUBJECT (S)</w:t>
      </w:r>
    </w:p>
    <w:p w:rsidR="00EA71CF" w:rsidRDefault="00EA71CF" w:rsidP="00EA71CF">
      <w:r w:rsidRPr="00B27710">
        <w:rPr>
          <w:b/>
        </w:rPr>
        <w:t>The old woman living in the basement</w:t>
      </w:r>
      <w:r w:rsidRPr="00850FEA">
        <w:t xml:space="preserve"> needs help.</w:t>
      </w:r>
      <w:r>
        <w:t xml:space="preserve"> </w:t>
      </w:r>
    </w:p>
    <w:p w:rsidR="00EA71CF" w:rsidRPr="00850FEA" w:rsidRDefault="00EA71CF" w:rsidP="00EA71CF"/>
    <w:p w:rsidR="00EA71CF" w:rsidRDefault="00EA71CF" w:rsidP="00EA71CF">
      <w:r w:rsidRPr="00993912">
        <w:rPr>
          <w:b/>
        </w:rPr>
        <w:t>Mrs. Brown and her daughters</w:t>
      </w:r>
      <w:r w:rsidRPr="00850FEA">
        <w:t xml:space="preserve"> arrived first.</w:t>
      </w:r>
    </w:p>
    <w:p w:rsidR="00EA71CF" w:rsidRDefault="00EA71CF" w:rsidP="00EA71CF"/>
    <w:p w:rsidR="00EA71CF" w:rsidRDefault="00EA71CF" w:rsidP="00EA71CF">
      <w:r w:rsidRPr="00993912">
        <w:rPr>
          <w:b/>
        </w:rPr>
        <w:t>There</w:t>
      </w:r>
      <w:r w:rsidRPr="00850FEA">
        <w:t xml:space="preserve"> has been </w:t>
      </w:r>
      <w:r w:rsidRPr="00993912">
        <w:rPr>
          <w:b/>
        </w:rPr>
        <w:t>some interesting news</w:t>
      </w:r>
      <w:r>
        <w:t xml:space="preserve"> on the radio.</w:t>
      </w:r>
    </w:p>
    <w:p w:rsidR="00EA71CF" w:rsidRPr="00850FEA" w:rsidRDefault="00EA71CF" w:rsidP="00EA71CF"/>
    <w:p w:rsidR="00EA71CF" w:rsidRDefault="00EA71CF" w:rsidP="00EA71CF">
      <w:r w:rsidRPr="00993912">
        <w:rPr>
          <w:b/>
        </w:rPr>
        <w:t>Now</w:t>
      </w:r>
      <w:r w:rsidRPr="00850FEA">
        <w:t xml:space="preserve"> is the time to make holiday plans.</w:t>
      </w:r>
    </w:p>
    <w:p w:rsidR="00EA71CF" w:rsidRPr="00850FEA" w:rsidRDefault="00EA71CF" w:rsidP="00EA71CF"/>
    <w:p w:rsidR="00EA71CF" w:rsidRDefault="00EA71CF" w:rsidP="00EA71CF">
      <w:r w:rsidRPr="00993912">
        <w:rPr>
          <w:b/>
        </w:rPr>
        <w:t>To have seen him lose his temper</w:t>
      </w:r>
      <w:r w:rsidRPr="00850FEA">
        <w:t xml:space="preserve"> was shocking for all of us.</w:t>
      </w:r>
    </w:p>
    <w:p w:rsidR="00EA71CF" w:rsidRPr="00850FEA" w:rsidRDefault="00EA71CF" w:rsidP="00EA71CF"/>
    <w:p w:rsidR="00EA71CF" w:rsidRDefault="00EA71CF" w:rsidP="00EA71CF">
      <w:r w:rsidRPr="00993912">
        <w:rPr>
          <w:b/>
        </w:rPr>
        <w:t>Writing a letter of application</w:t>
      </w:r>
      <w:r w:rsidRPr="00850FEA">
        <w:t xml:space="preserve"> proved difficult.</w:t>
      </w:r>
    </w:p>
    <w:p w:rsidR="00EA71CF" w:rsidRDefault="00EA71CF" w:rsidP="00EA71CF"/>
    <w:p w:rsidR="00EA71CF" w:rsidRPr="00850FEA" w:rsidRDefault="00EA71CF" w:rsidP="00EA71CF">
      <w:r w:rsidRPr="00D641BB">
        <w:rPr>
          <w:b/>
        </w:rPr>
        <w:t>Why he has sold all his property</w:t>
      </w:r>
      <w:r w:rsidRPr="00850FEA">
        <w:t xml:space="preserve"> is a mystery.</w:t>
      </w:r>
    </w:p>
    <w:sectPr w:rsidR="00EA71CF" w:rsidRPr="0085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1CF"/>
    <w:rsid w:val="00281996"/>
    <w:rsid w:val="002F6E38"/>
    <w:rsid w:val="005C5819"/>
    <w:rsid w:val="006621FF"/>
    <w:rsid w:val="006E3209"/>
    <w:rsid w:val="007242D4"/>
    <w:rsid w:val="00731723"/>
    <w:rsid w:val="007D7407"/>
    <w:rsid w:val="00C6425B"/>
    <w:rsid w:val="00D12205"/>
    <w:rsid w:val="00E54DFA"/>
    <w:rsid w:val="00E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1CF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og">
    <w:name w:val="Slog"/>
    <w:rsid w:val="00EA71C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ASV 1 – WEEK 5</vt:lpstr>
      <vt:lpstr>ASV 1 – WEEK 5</vt:lpstr>
    </vt:vector>
  </TitlesOfParts>
  <Company>Doma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 1 – WEEK 5</dc:title>
  <dc:creator>Martin</dc:creator>
  <cp:lastModifiedBy>Jaka</cp:lastModifiedBy>
  <cp:revision>2</cp:revision>
  <dcterms:created xsi:type="dcterms:W3CDTF">2014-03-19T08:44:00Z</dcterms:created>
  <dcterms:modified xsi:type="dcterms:W3CDTF">2014-03-19T08:44:00Z</dcterms:modified>
</cp:coreProperties>
</file>