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09" w:rsidRDefault="004425E2" w:rsidP="004425E2">
      <w:pPr>
        <w:rPr>
          <w:rFonts w:ascii="Arial" w:hAnsi="Arial" w:cs="Arial"/>
          <w:b/>
        </w:rPr>
      </w:pPr>
      <w:bookmarkStart w:id="0" w:name="_GoBack"/>
      <w:bookmarkEnd w:id="0"/>
      <w:r w:rsidRPr="004425E2">
        <w:rPr>
          <w:rFonts w:ascii="Arial" w:hAnsi="Arial" w:cs="Arial"/>
          <w:b/>
        </w:rPr>
        <w:t xml:space="preserve">Izpitna vprašanja iz Morfologije SKJ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Študijsko leto </w:t>
      </w:r>
      <w:r w:rsidRPr="004425E2">
        <w:rPr>
          <w:rFonts w:ascii="Arial" w:hAnsi="Arial" w:cs="Arial"/>
          <w:b/>
        </w:rPr>
        <w:t>2009/2010</w:t>
      </w:r>
    </w:p>
    <w:p w:rsidR="004425E2" w:rsidRDefault="004425E2" w:rsidP="004425E2">
      <w:pPr>
        <w:rPr>
          <w:rFonts w:ascii="Arial" w:hAnsi="Arial" w:cs="Arial"/>
        </w:rPr>
      </w:pPr>
      <w:r w:rsidRPr="004425E2">
        <w:rPr>
          <w:rFonts w:ascii="Arial" w:hAnsi="Arial" w:cs="Arial"/>
        </w:rPr>
        <w:t>Red. prof. dr. Ada Vidovič Muha</w:t>
      </w:r>
    </w:p>
    <w:p w:rsidR="00893402" w:rsidRPr="00893402" w:rsidRDefault="00893402" w:rsidP="00BC5EF5">
      <w:pPr>
        <w:numPr>
          <w:ilvl w:val="0"/>
          <w:numId w:val="4"/>
        </w:numPr>
        <w:jc w:val="center"/>
        <w:rPr>
          <w:rFonts w:ascii="Arial" w:hAnsi="Arial" w:cs="Arial"/>
        </w:rPr>
      </w:pPr>
    </w:p>
    <w:p w:rsidR="004425E2" w:rsidRDefault="004425E2" w:rsidP="004425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Opredelitev morfem glede na fonem</w:t>
      </w:r>
    </w:p>
    <w:p w:rsidR="004425E2" w:rsidRDefault="004425E2" w:rsidP="004425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Izrazna in pomenska tipologija morfemov</w:t>
      </w:r>
    </w:p>
    <w:p w:rsidR="004425E2" w:rsidRDefault="004425E2" w:rsidP="004425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Morfemska členitev glagola</w:t>
      </w:r>
    </w:p>
    <w:p w:rsidR="004425E2" w:rsidRDefault="004425E2" w:rsidP="004425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Tipologija premen</w:t>
      </w:r>
      <w:r w:rsidR="00F95863">
        <w:rPr>
          <w:rFonts w:ascii="Arial" w:hAnsi="Arial" w:cs="Arial"/>
        </w:rPr>
        <w:t xml:space="preserve"> (grafični prikaz)</w:t>
      </w:r>
    </w:p>
    <w:p w:rsidR="004425E2" w:rsidRDefault="004425E2" w:rsidP="004425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Govorne premene</w:t>
      </w:r>
    </w:p>
    <w:p w:rsidR="004425E2" w:rsidRDefault="004425E2" w:rsidP="004425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Samoglasniške in soglasniške premene</w:t>
      </w:r>
    </w:p>
    <w:p w:rsidR="004425E2" w:rsidRDefault="004425E2" w:rsidP="004425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Členitev pregibnih besed</w:t>
      </w:r>
    </w:p>
    <w:p w:rsidR="004425E2" w:rsidRDefault="004425E2" w:rsidP="004425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Stilne variante končniških morfemov: 1. moška sklanjatev, 1. in 2. ženska sklanjatev</w:t>
      </w:r>
    </w:p>
    <w:p w:rsidR="004425E2" w:rsidRDefault="004425E2" w:rsidP="004425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Besedne vrste – </w:t>
      </w:r>
      <w:proofErr w:type="spellStart"/>
      <w:r>
        <w:rPr>
          <w:rFonts w:ascii="Arial" w:hAnsi="Arial" w:cs="Arial"/>
        </w:rPr>
        <w:t>funkcijskoskladenjska</w:t>
      </w:r>
      <w:proofErr w:type="spellEnd"/>
      <w:r>
        <w:rPr>
          <w:rFonts w:ascii="Arial" w:hAnsi="Arial" w:cs="Arial"/>
        </w:rPr>
        <w:t xml:space="preserve"> delitvena merila (graf besednih vrst)</w:t>
      </w:r>
    </w:p>
    <w:p w:rsidR="004425E2" w:rsidRDefault="004425E2" w:rsidP="004425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Hierarhija stavčnočlenskih besednih vrst (glede na vlogo v stavku)</w:t>
      </w:r>
    </w:p>
    <w:p w:rsidR="00BC5EF5" w:rsidRDefault="00BC5EF5" w:rsidP="004425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Nestavčnočlenske</w:t>
      </w:r>
      <w:proofErr w:type="spellEnd"/>
      <w:r>
        <w:rPr>
          <w:rFonts w:ascii="Arial" w:hAnsi="Arial" w:cs="Arial"/>
        </w:rPr>
        <w:t xml:space="preserve"> besedne vrste</w:t>
      </w:r>
    </w:p>
    <w:p w:rsidR="004425E2" w:rsidRDefault="004425E2" w:rsidP="004425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Opredelitev pojma </w:t>
      </w:r>
      <w:proofErr w:type="spellStart"/>
      <w:r>
        <w:rPr>
          <w:rFonts w:ascii="Arial" w:hAnsi="Arial" w:cs="Arial"/>
        </w:rPr>
        <w:t>kategorialna</w:t>
      </w:r>
      <w:proofErr w:type="spellEnd"/>
      <w:r>
        <w:rPr>
          <w:rFonts w:ascii="Arial" w:hAnsi="Arial" w:cs="Arial"/>
        </w:rPr>
        <w:t xml:space="preserve"> lastnost</w:t>
      </w:r>
    </w:p>
    <w:p w:rsidR="004425E2" w:rsidRDefault="004425E2" w:rsidP="004425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Samostalniška beseda – definicija, obseg; </w:t>
      </w:r>
      <w:proofErr w:type="spellStart"/>
      <w:r>
        <w:rPr>
          <w:rFonts w:ascii="Arial" w:hAnsi="Arial" w:cs="Arial"/>
        </w:rPr>
        <w:t>kategorialne</w:t>
      </w:r>
      <w:proofErr w:type="spellEnd"/>
      <w:r>
        <w:rPr>
          <w:rFonts w:ascii="Arial" w:hAnsi="Arial" w:cs="Arial"/>
        </w:rPr>
        <w:t xml:space="preserve"> lastnosti </w:t>
      </w:r>
      <w:r w:rsidR="00893402">
        <w:rPr>
          <w:rFonts w:ascii="Arial" w:hAnsi="Arial" w:cs="Arial"/>
        </w:rPr>
        <w:t xml:space="preserve">samostalniške </w:t>
      </w:r>
      <w:r w:rsidR="006F1952">
        <w:rPr>
          <w:rFonts w:ascii="Arial" w:hAnsi="Arial" w:cs="Arial"/>
        </w:rPr>
        <w:t>besede (grafični prikaz)</w:t>
      </w:r>
    </w:p>
    <w:p w:rsidR="006F1952" w:rsidRDefault="006F1952" w:rsidP="006F195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Spol</w:t>
      </w:r>
    </w:p>
    <w:p w:rsidR="006F1952" w:rsidRDefault="006F1952" w:rsidP="006F195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Živost, človeškost</w:t>
      </w:r>
    </w:p>
    <w:p w:rsidR="006F1952" w:rsidRDefault="006F1952" w:rsidP="006F195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Oseba</w:t>
      </w:r>
    </w:p>
    <w:p w:rsidR="006F1952" w:rsidRDefault="006F1952" w:rsidP="006F195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Števnost, število</w:t>
      </w:r>
    </w:p>
    <w:p w:rsidR="006F1952" w:rsidRDefault="006F1952" w:rsidP="006F195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Sklanjatev – kriterij razvrščanja samostalnikov, sklon</w:t>
      </w:r>
    </w:p>
    <w:p w:rsidR="006F1952" w:rsidRDefault="006F1952" w:rsidP="006F195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Stavčnočlenska vloga imenovalnika in </w:t>
      </w:r>
      <w:proofErr w:type="spellStart"/>
      <w:r>
        <w:rPr>
          <w:rFonts w:ascii="Arial" w:hAnsi="Arial" w:cs="Arial"/>
        </w:rPr>
        <w:t>neimenovalniških</w:t>
      </w:r>
      <w:proofErr w:type="spellEnd"/>
      <w:r>
        <w:rPr>
          <w:rFonts w:ascii="Arial" w:hAnsi="Arial" w:cs="Arial"/>
        </w:rPr>
        <w:t xml:space="preserve"> sklonov</w:t>
      </w:r>
    </w:p>
    <w:p w:rsidR="00893402" w:rsidRDefault="006F1952" w:rsidP="008934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Pomen imenovalniškega prilastka</w:t>
      </w:r>
    </w:p>
    <w:p w:rsidR="00893402" w:rsidRPr="00893402" w:rsidRDefault="00893402" w:rsidP="00BC5EF5">
      <w:pPr>
        <w:pStyle w:val="ListParagraph"/>
        <w:numPr>
          <w:ilvl w:val="0"/>
          <w:numId w:val="4"/>
        </w:numPr>
        <w:jc w:val="center"/>
        <w:rPr>
          <w:rFonts w:ascii="Arial" w:hAnsi="Arial" w:cs="Arial"/>
        </w:rPr>
      </w:pPr>
    </w:p>
    <w:p w:rsidR="006F1952" w:rsidRDefault="006F1952" w:rsidP="003D6EF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Pomen rodilnika</w:t>
      </w:r>
    </w:p>
    <w:p w:rsidR="006F1952" w:rsidRDefault="006F1952" w:rsidP="003D6EF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Pomen svojilnega rodilnika – možnosti pretvorbe v pridevnik</w:t>
      </w:r>
    </w:p>
    <w:p w:rsidR="006F1952" w:rsidRDefault="006F1952" w:rsidP="003D6EF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Pomen dajalnika, tožilnika, mestnika in orodnika – možnosti pretvorbe v pridevnik</w:t>
      </w:r>
    </w:p>
    <w:p w:rsidR="006F1952" w:rsidRDefault="006F1952" w:rsidP="003D6EF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Vrste in razredi zaimkov tipa kdo/kaj</w:t>
      </w:r>
    </w:p>
    <w:p w:rsidR="006F1952" w:rsidRDefault="00353438" w:rsidP="003D6EF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Raba osebnih zaimkov – naslonske in navezne oblike</w:t>
      </w:r>
    </w:p>
    <w:p w:rsidR="00353438" w:rsidRDefault="00353438" w:rsidP="003D6EF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Podaljševanje osnove pri posameznih sklanjatvah</w:t>
      </w:r>
    </w:p>
    <w:p w:rsidR="00353438" w:rsidRDefault="00353438" w:rsidP="003D6EF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Naglasni tipi pri samostalniku (s primeri iz posameznih sklanjatev)</w:t>
      </w:r>
    </w:p>
    <w:p w:rsidR="00353438" w:rsidRDefault="00353438" w:rsidP="003D6EF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Pridevniška beseda – definicija obseg; </w:t>
      </w:r>
      <w:proofErr w:type="spellStart"/>
      <w:r>
        <w:rPr>
          <w:rFonts w:ascii="Arial" w:hAnsi="Arial" w:cs="Arial"/>
        </w:rPr>
        <w:t>kategorialne</w:t>
      </w:r>
      <w:proofErr w:type="spellEnd"/>
      <w:r>
        <w:rPr>
          <w:rFonts w:ascii="Arial" w:hAnsi="Arial" w:cs="Arial"/>
        </w:rPr>
        <w:t xml:space="preserve"> lastnosti pridevniške besede</w:t>
      </w:r>
    </w:p>
    <w:p w:rsidR="004D5C66" w:rsidRDefault="004D5C66" w:rsidP="003D6EF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Pridevniške sklanjatve</w:t>
      </w:r>
    </w:p>
    <w:p w:rsidR="004E6EE1" w:rsidRDefault="004D5C66" w:rsidP="003D6EF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E6EE1" w:rsidRPr="004E6EE1">
        <w:rPr>
          <w:rFonts w:ascii="Arial" w:hAnsi="Arial" w:cs="Arial"/>
        </w:rPr>
        <w:t>omenske skupine pridevniške besede</w:t>
      </w:r>
    </w:p>
    <w:p w:rsidR="004D5C66" w:rsidRDefault="004D5C66" w:rsidP="003D6EF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Merila za določanje podskupin lastnostnih pridevnikov</w:t>
      </w:r>
    </w:p>
    <w:p w:rsidR="004E6EE1" w:rsidRDefault="004E6EE1" w:rsidP="003D6EF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Stopnjevanje</w:t>
      </w:r>
    </w:p>
    <w:p w:rsidR="004D5C66" w:rsidRDefault="004D5C66" w:rsidP="004D5C6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Pomenske skupine vrstnih pridevnikov – graf</w:t>
      </w:r>
    </w:p>
    <w:p w:rsidR="004D5C66" w:rsidRDefault="004D5C66" w:rsidP="004D5C6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Pomenske skupine pridevnikov, ki tvorijo prosto in stalno imensko besedno zvezo; (pravopisno vprašanje: obrazila -(e)n : -ni, -Ø : -i)</w:t>
      </w:r>
    </w:p>
    <w:p w:rsidR="004D5C66" w:rsidRDefault="004D5C66" w:rsidP="004D5C6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Vrstni pridevniki v zvezi z govornim dejanjem – Prid</w:t>
      </w:r>
      <w:r w:rsidRPr="003D6EF7">
        <w:rPr>
          <w:rFonts w:ascii="Arial" w:hAnsi="Arial" w:cs="Arial"/>
        </w:rPr>
        <w:t>v2</w:t>
      </w:r>
      <w:r>
        <w:rPr>
          <w:rFonts w:ascii="Arial" w:hAnsi="Arial" w:cs="Arial"/>
        </w:rPr>
        <w:t>, in Prid</w:t>
      </w:r>
      <w:r w:rsidRPr="003D6EF7">
        <w:rPr>
          <w:rFonts w:ascii="Arial" w:hAnsi="Arial" w:cs="Arial"/>
        </w:rPr>
        <w:t>v3</w:t>
      </w:r>
    </w:p>
    <w:p w:rsidR="004D5C66" w:rsidRDefault="004D5C66" w:rsidP="004D5C6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Snovni in svojilni pridevniki</w:t>
      </w:r>
    </w:p>
    <w:p w:rsidR="004D5C66" w:rsidRDefault="004D5C66" w:rsidP="004D5C6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Količinski pridevniki (števnik) – graf</w:t>
      </w:r>
    </w:p>
    <w:p w:rsidR="004D5C66" w:rsidRPr="004D5C66" w:rsidRDefault="004D5C66" w:rsidP="004D5C6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Osebni svojilni zaimki</w:t>
      </w:r>
    </w:p>
    <w:p w:rsidR="004D5C66" w:rsidRDefault="004E6EE1" w:rsidP="003D6EF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D5C66">
        <w:rPr>
          <w:rFonts w:ascii="Arial" w:hAnsi="Arial" w:cs="Arial"/>
        </w:rPr>
        <w:t>Vrste in temeljni razredi pridevniških zaimkov</w:t>
      </w:r>
    </w:p>
    <w:p w:rsidR="003C0F6A" w:rsidRPr="004D5C66" w:rsidRDefault="003C0F6A" w:rsidP="003D6EF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D5C66">
        <w:rPr>
          <w:rFonts w:ascii="Arial" w:hAnsi="Arial" w:cs="Arial"/>
        </w:rPr>
        <w:t>Stalna stava pridevniških besed v imenski zvezi</w:t>
      </w:r>
    </w:p>
    <w:p w:rsidR="00893402" w:rsidRDefault="00893402" w:rsidP="00893402">
      <w:pPr>
        <w:pStyle w:val="ListParagraph"/>
        <w:rPr>
          <w:rFonts w:ascii="Arial" w:hAnsi="Arial" w:cs="Arial"/>
        </w:rPr>
      </w:pPr>
    </w:p>
    <w:p w:rsidR="00893402" w:rsidRPr="00893402" w:rsidRDefault="00893402" w:rsidP="00DE013A">
      <w:pPr>
        <w:pStyle w:val="ListParagraph"/>
        <w:numPr>
          <w:ilvl w:val="0"/>
          <w:numId w:val="4"/>
        </w:numPr>
        <w:jc w:val="center"/>
        <w:rPr>
          <w:rFonts w:ascii="Arial" w:hAnsi="Arial" w:cs="Arial"/>
        </w:rPr>
      </w:pPr>
    </w:p>
    <w:p w:rsidR="003C0F6A" w:rsidRDefault="003C0F6A" w:rsidP="003D6EF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Glagolska beseda – definicija, obseg; </w:t>
      </w:r>
      <w:proofErr w:type="spellStart"/>
      <w:r>
        <w:rPr>
          <w:rFonts w:ascii="Arial" w:hAnsi="Arial" w:cs="Arial"/>
        </w:rPr>
        <w:t>kategorialne</w:t>
      </w:r>
      <w:proofErr w:type="spellEnd"/>
      <w:r>
        <w:rPr>
          <w:rFonts w:ascii="Arial" w:hAnsi="Arial" w:cs="Arial"/>
        </w:rPr>
        <w:t xml:space="preserve"> lastnosti glagolske besede (grafični prikaz)</w:t>
      </w:r>
    </w:p>
    <w:p w:rsidR="003C0F6A" w:rsidRDefault="003C0F6A" w:rsidP="003D6EF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Glagoli s prostim glagolskim morfemom – frazni in </w:t>
      </w:r>
      <w:proofErr w:type="spellStart"/>
      <w:r>
        <w:rPr>
          <w:rFonts w:ascii="Arial" w:hAnsi="Arial" w:cs="Arial"/>
        </w:rPr>
        <w:t>frazemski</w:t>
      </w:r>
      <w:proofErr w:type="spellEnd"/>
      <w:r>
        <w:rPr>
          <w:rFonts w:ascii="Arial" w:hAnsi="Arial" w:cs="Arial"/>
        </w:rPr>
        <w:t xml:space="preserve"> glagoli</w:t>
      </w:r>
    </w:p>
    <w:p w:rsidR="0068328C" w:rsidRDefault="0068328C" w:rsidP="003D6EF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Glagolska vezljivost</w:t>
      </w:r>
    </w:p>
    <w:p w:rsidR="0068328C" w:rsidRDefault="00EB5963" w:rsidP="003D6EF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Glagolski vid </w:t>
      </w:r>
      <w:r w:rsidRPr="0068328C">
        <w:rPr>
          <w:rFonts w:ascii="Arial" w:hAnsi="Arial" w:cs="Arial"/>
        </w:rPr>
        <w:t>(slovarski čas)</w:t>
      </w:r>
      <w:r>
        <w:rPr>
          <w:rFonts w:ascii="Arial" w:hAnsi="Arial" w:cs="Arial"/>
        </w:rPr>
        <w:t>,</w:t>
      </w:r>
      <w:r w:rsidR="0068328C">
        <w:rPr>
          <w:rFonts w:ascii="Arial" w:hAnsi="Arial" w:cs="Arial"/>
        </w:rPr>
        <w:t xml:space="preserve"> vrste glagolskih dejanj, </w:t>
      </w:r>
    </w:p>
    <w:p w:rsidR="0068328C" w:rsidRDefault="0068328C" w:rsidP="003D6EF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Skladenjske </w:t>
      </w:r>
      <w:proofErr w:type="spellStart"/>
      <w:r>
        <w:rPr>
          <w:rFonts w:ascii="Arial" w:hAnsi="Arial" w:cs="Arial"/>
        </w:rPr>
        <w:t>kategorialne</w:t>
      </w:r>
      <w:proofErr w:type="spellEnd"/>
      <w:r>
        <w:rPr>
          <w:rFonts w:ascii="Arial" w:hAnsi="Arial" w:cs="Arial"/>
        </w:rPr>
        <w:t xml:space="preserve"> lastnosti glagola</w:t>
      </w:r>
    </w:p>
    <w:p w:rsidR="0068328C" w:rsidRDefault="00F61135" w:rsidP="003D6EF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Stilne variante glagolskih končniških morfemov – </w:t>
      </w:r>
      <w:r w:rsidR="00EB5963">
        <w:rPr>
          <w:rFonts w:ascii="Arial" w:hAnsi="Arial" w:cs="Arial"/>
        </w:rPr>
        <w:t>upoštevanje spregatvenih vzorcev</w:t>
      </w:r>
    </w:p>
    <w:p w:rsidR="00B67A82" w:rsidRDefault="00B67A82" w:rsidP="003D6EF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Glagolski čas (besedilni) – grafična predstavitev</w:t>
      </w:r>
    </w:p>
    <w:p w:rsidR="00B67A82" w:rsidRDefault="00B67A82" w:rsidP="003D6EF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Funkcija (pomen) sedanjika, je</w:t>
      </w:r>
      <w:r w:rsidRPr="00B67A82">
        <w:rPr>
          <w:rFonts w:ascii="Arial" w:hAnsi="Arial" w:cs="Arial"/>
        </w:rPr>
        <w:t xml:space="preserve">zikovna sredstva </w:t>
      </w:r>
      <w:r>
        <w:rPr>
          <w:rFonts w:ascii="Arial" w:hAnsi="Arial" w:cs="Arial"/>
        </w:rPr>
        <w:t>za izražanje</w:t>
      </w:r>
      <w:r w:rsidRPr="00B67A82">
        <w:rPr>
          <w:rFonts w:ascii="Arial" w:hAnsi="Arial" w:cs="Arial"/>
        </w:rPr>
        <w:t xml:space="preserve"> preteklosti in prihodnosti</w:t>
      </w:r>
      <w:r>
        <w:rPr>
          <w:rFonts w:ascii="Arial" w:hAnsi="Arial" w:cs="Arial"/>
        </w:rPr>
        <w:t>, časovne nezaznamovanosti</w:t>
      </w:r>
    </w:p>
    <w:p w:rsidR="00B67A82" w:rsidRDefault="00B67A82" w:rsidP="003D6EF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Glagolski način, pretvorbeno razmerje med tvornikom in trpnikom</w:t>
      </w:r>
    </w:p>
    <w:p w:rsidR="00B67A82" w:rsidRDefault="00B67A82" w:rsidP="003D6EF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Naklon</w:t>
      </w:r>
    </w:p>
    <w:p w:rsidR="00B67A82" w:rsidRDefault="00B67A82" w:rsidP="003D6EF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Neosebne glagolske oblike – besednovrstna opredelitev</w:t>
      </w:r>
    </w:p>
    <w:p w:rsidR="00B67A82" w:rsidRDefault="00B67A82" w:rsidP="003D6EF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Raba nedoločnika, razmerje med deležnikom in deležjem</w:t>
      </w:r>
    </w:p>
    <w:p w:rsidR="00B67A82" w:rsidRDefault="00B67A82" w:rsidP="003D6EF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Tipologija glagolov glede na sedanjiško in nedoločniško osnovo</w:t>
      </w:r>
    </w:p>
    <w:p w:rsidR="00EB5963" w:rsidRDefault="00EB5963" w:rsidP="00EB596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Prislovna beseda – temeljna delitev glede na vlogo v stavku</w:t>
      </w:r>
    </w:p>
    <w:p w:rsidR="00EB5963" w:rsidRDefault="00EB5963" w:rsidP="00EB596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Pomenske skupine prislovne besede kot razvijajočega stavčnega člena</w:t>
      </w:r>
    </w:p>
    <w:p w:rsidR="00EB5963" w:rsidRDefault="00EB5963" w:rsidP="00EB596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Povedkovnik – definicija, obseg</w:t>
      </w:r>
    </w:p>
    <w:p w:rsidR="00EB5963" w:rsidRDefault="00EB5963" w:rsidP="00EB596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Pomenske skupine medmetov</w:t>
      </w:r>
    </w:p>
    <w:p w:rsidR="00B67A82" w:rsidRDefault="00B67A82" w:rsidP="003D6EF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Slovničnopomenski</w:t>
      </w:r>
      <w:proofErr w:type="spellEnd"/>
      <w:r>
        <w:rPr>
          <w:rFonts w:ascii="Arial" w:hAnsi="Arial" w:cs="Arial"/>
        </w:rPr>
        <w:t xml:space="preserve"> besedni vrsti – povezovalne lastnosti</w:t>
      </w:r>
    </w:p>
    <w:p w:rsidR="00B67A82" w:rsidRDefault="00B67A82" w:rsidP="003D6EF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Priredni vezniki (tudi z vidika ločil)</w:t>
      </w:r>
    </w:p>
    <w:p w:rsidR="00B67A82" w:rsidRPr="00B67A82" w:rsidRDefault="00B67A82" w:rsidP="003D6EF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Vezava predlogov s posameznimi skloni</w:t>
      </w:r>
    </w:p>
    <w:sectPr w:rsidR="00B67A82" w:rsidRPr="00B67A82" w:rsidSect="002D3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E7B"/>
    <w:multiLevelType w:val="hybridMultilevel"/>
    <w:tmpl w:val="BA82A8F2"/>
    <w:lvl w:ilvl="0" w:tplc="66F65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746B1"/>
    <w:multiLevelType w:val="hybridMultilevel"/>
    <w:tmpl w:val="64B0251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336FE"/>
    <w:multiLevelType w:val="hybridMultilevel"/>
    <w:tmpl w:val="91B67B6C"/>
    <w:lvl w:ilvl="0" w:tplc="816C7ACE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30309"/>
    <w:multiLevelType w:val="hybridMultilevel"/>
    <w:tmpl w:val="953223C6"/>
    <w:lvl w:ilvl="0" w:tplc="66F65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A5E56"/>
    <w:multiLevelType w:val="hybridMultilevel"/>
    <w:tmpl w:val="7946FD68"/>
    <w:lvl w:ilvl="0" w:tplc="2098C1E2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002658"/>
    <w:multiLevelType w:val="hybridMultilevel"/>
    <w:tmpl w:val="7B78429A"/>
    <w:lvl w:ilvl="0" w:tplc="66F65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5E2"/>
    <w:rsid w:val="000E36CD"/>
    <w:rsid w:val="002D3809"/>
    <w:rsid w:val="00353438"/>
    <w:rsid w:val="003C0F6A"/>
    <w:rsid w:val="003D6EF7"/>
    <w:rsid w:val="004425E2"/>
    <w:rsid w:val="004D5C66"/>
    <w:rsid w:val="004E6EE1"/>
    <w:rsid w:val="005A27AF"/>
    <w:rsid w:val="0068328C"/>
    <w:rsid w:val="006F1952"/>
    <w:rsid w:val="00893402"/>
    <w:rsid w:val="00A53DF9"/>
    <w:rsid w:val="00B67A82"/>
    <w:rsid w:val="00B72FF7"/>
    <w:rsid w:val="00BC5EF5"/>
    <w:rsid w:val="00DD0EA0"/>
    <w:rsid w:val="00DE013A"/>
    <w:rsid w:val="00EB5963"/>
    <w:rsid w:val="00F61135"/>
    <w:rsid w:val="00F9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0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ZRC SAZU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Miša</dc:creator>
  <cp:lastModifiedBy>Jaka</cp:lastModifiedBy>
  <cp:revision>2</cp:revision>
  <dcterms:created xsi:type="dcterms:W3CDTF">2014-03-13T07:22:00Z</dcterms:created>
  <dcterms:modified xsi:type="dcterms:W3CDTF">2014-03-13T07:22:00Z</dcterms:modified>
</cp:coreProperties>
</file>