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E" w:rsidRDefault="006A6EEE" w:rsidP="006A6EEE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 xml:space="preserve">Samuel Beckett: Čakajoč </w:t>
      </w:r>
      <w:proofErr w:type="spellStart"/>
      <w:r>
        <w:rPr>
          <w:b/>
          <w:i/>
          <w:sz w:val="48"/>
          <w:szCs w:val="48"/>
        </w:rPr>
        <w:t>Godota</w:t>
      </w:r>
      <w:proofErr w:type="spellEnd"/>
    </w:p>
    <w:p w:rsidR="006A6EEE" w:rsidRDefault="006A6EEE" w:rsidP="006A6EEE">
      <w:pPr>
        <w:jc w:val="center"/>
        <w:rPr>
          <w:i/>
        </w:rPr>
      </w:pPr>
      <w:r>
        <w:rPr>
          <w:i/>
        </w:rPr>
        <w:t>Vrečko, 12.01.2007</w:t>
      </w:r>
    </w:p>
    <w:p w:rsidR="006A6EEE" w:rsidRDefault="006A6EEE" w:rsidP="006A6EEE">
      <w:pPr>
        <w:jc w:val="center"/>
      </w:pPr>
    </w:p>
    <w:p w:rsidR="006A6EEE" w:rsidRDefault="006A6EEE" w:rsidP="006A6EEE">
      <w:pPr>
        <w:numPr>
          <w:ilvl w:val="0"/>
          <w:numId w:val="1"/>
        </w:numPr>
      </w:pPr>
      <w:r>
        <w:t xml:space="preserve">Beckett je bil Irec, tajnik </w:t>
      </w:r>
      <w:proofErr w:type="spellStart"/>
      <w:r>
        <w:t>Joyca</w:t>
      </w:r>
      <w:proofErr w:type="spellEnd"/>
      <w:r>
        <w:t xml:space="preserve"> in je pisal samo v Francoščini.</w:t>
      </w:r>
    </w:p>
    <w:p w:rsidR="006A6EEE" w:rsidRDefault="006A6EEE" w:rsidP="006A6EEE">
      <w:pPr>
        <w:numPr>
          <w:ilvl w:val="0"/>
          <w:numId w:val="1"/>
        </w:numPr>
      </w:pPr>
      <w:r>
        <w:t xml:space="preserve">Čakajoč </w:t>
      </w:r>
      <w:proofErr w:type="spellStart"/>
      <w:r>
        <w:t>Godota</w:t>
      </w:r>
      <w:proofErr w:type="spellEnd"/>
      <w:r>
        <w:t xml:space="preserve"> je absurdna drama, gledališče absurda.</w:t>
      </w:r>
    </w:p>
    <w:p w:rsidR="006A6EEE" w:rsidRDefault="006A6EEE" w:rsidP="006A6EEE">
      <w:pPr>
        <w:numPr>
          <w:ilvl w:val="0"/>
          <w:numId w:val="1"/>
        </w:numPr>
      </w:pPr>
      <w:r>
        <w:t>Pri nas je prvič uprizorjena leta 1968.</w:t>
      </w:r>
    </w:p>
    <w:p w:rsidR="00C45D19" w:rsidRDefault="00C45D19" w:rsidP="006A6EEE">
      <w:pPr>
        <w:numPr>
          <w:ilvl w:val="0"/>
          <w:numId w:val="1"/>
        </w:numPr>
      </w:pPr>
      <w:r>
        <w:t>Ne pozna linearnega razvoja, nikakršne zgodbe.</w:t>
      </w:r>
    </w:p>
    <w:p w:rsidR="00C45D19" w:rsidRDefault="00C45D19" w:rsidP="006A6EEE">
      <w:pPr>
        <w:numPr>
          <w:ilvl w:val="0"/>
          <w:numId w:val="1"/>
        </w:numPr>
      </w:pPr>
      <w:r>
        <w:t>Vsi pričakujemo dogodek, ki se ne zgodi.</w:t>
      </w:r>
    </w:p>
    <w:p w:rsidR="00C45D19" w:rsidRDefault="00C45D19" w:rsidP="006A6EEE">
      <w:pPr>
        <w:numPr>
          <w:ilvl w:val="0"/>
          <w:numId w:val="1"/>
        </w:numPr>
      </w:pPr>
      <w:r>
        <w:t>Niz preprosto lebdečih oseb.</w:t>
      </w:r>
    </w:p>
    <w:p w:rsidR="00C45D19" w:rsidRDefault="00C45D19" w:rsidP="006A6EEE">
      <w:pPr>
        <w:numPr>
          <w:ilvl w:val="0"/>
          <w:numId w:val="1"/>
        </w:numPr>
      </w:pPr>
      <w:r>
        <w:t>Osredotočena na nerazumljiv svet, na neracionalen svet.</w:t>
      </w:r>
    </w:p>
    <w:p w:rsidR="00C45D19" w:rsidRDefault="00C45D19" w:rsidP="006A6EEE">
      <w:pPr>
        <w:numPr>
          <w:ilvl w:val="0"/>
          <w:numId w:val="1"/>
        </w:numPr>
      </w:pPr>
      <w:r>
        <w:t xml:space="preserve">Dejanje, ki ga ni, prispeva k temu, da iz </w:t>
      </w:r>
      <w:proofErr w:type="spellStart"/>
      <w:r>
        <w:t>neracional</w:t>
      </w:r>
      <w:proofErr w:type="spellEnd"/>
      <w:r>
        <w:t xml:space="preserve"> v </w:t>
      </w:r>
      <w:proofErr w:type="spellStart"/>
      <w:r>
        <w:t>iracional</w:t>
      </w:r>
      <w:proofErr w:type="spellEnd"/>
      <w:r>
        <w:t>.</w:t>
      </w:r>
    </w:p>
    <w:p w:rsidR="00C45D19" w:rsidRDefault="00C45D19" w:rsidP="006A6EEE">
      <w:pPr>
        <w:numPr>
          <w:ilvl w:val="0"/>
          <w:numId w:val="1"/>
        </w:numPr>
      </w:pPr>
      <w:r>
        <w:t>Jezik ni v funkciji komunikacije.</w:t>
      </w:r>
    </w:p>
    <w:p w:rsidR="00C45D19" w:rsidRDefault="00C45D19" w:rsidP="006A6EEE">
      <w:pPr>
        <w:numPr>
          <w:ilvl w:val="0"/>
          <w:numId w:val="1"/>
        </w:numPr>
      </w:pPr>
      <w:r>
        <w:t>Jezik ustvarja nesporazume, je omejen na posameznika.</w:t>
      </w:r>
    </w:p>
    <w:p w:rsidR="00157431" w:rsidRDefault="00157431" w:rsidP="006A6EEE">
      <w:pPr>
        <w:numPr>
          <w:ilvl w:val="0"/>
          <w:numId w:val="1"/>
        </w:numPr>
      </w:pPr>
      <w:r>
        <w:t>Govor = molk</w:t>
      </w:r>
    </w:p>
    <w:p w:rsidR="00157431" w:rsidRDefault="00157431" w:rsidP="006A6EEE">
      <w:pPr>
        <w:numPr>
          <w:ilvl w:val="0"/>
          <w:numId w:val="1"/>
        </w:numPr>
      </w:pPr>
      <w:r>
        <w:t>Ne temelji na zgodbi. Nihče ne pride, nihče ne odide. Začetek je enak koncu.</w:t>
      </w:r>
    </w:p>
    <w:p w:rsidR="00157431" w:rsidRDefault="00157431" w:rsidP="006A6EEE">
      <w:pPr>
        <w:numPr>
          <w:ilvl w:val="0"/>
          <w:numId w:val="1"/>
        </w:numPr>
      </w:pPr>
      <w:r>
        <w:t>Sprememba v zgodbi je v drevesu, ki v drugem delu ozeleni. Gre za drevo spoznanja in rajskega vrta. Drevo doživlja notranji razvoj. Na začetku je drevo suho, kasneje ozeleni vendar sadja ne obrodi. To ostane odprto.</w:t>
      </w:r>
    </w:p>
    <w:p w:rsidR="00157431" w:rsidRDefault="00157431" w:rsidP="006A6EEE">
      <w:pPr>
        <w:numPr>
          <w:ilvl w:val="0"/>
          <w:numId w:val="1"/>
        </w:numPr>
      </w:pPr>
      <w:r>
        <w:t xml:space="preserve">Vladimir (Rus) in </w:t>
      </w:r>
      <w:proofErr w:type="spellStart"/>
      <w:r>
        <w:t>Estragon</w:t>
      </w:r>
      <w:proofErr w:type="spellEnd"/>
      <w:r>
        <w:t xml:space="preserve"> (Francoz), </w:t>
      </w:r>
      <w:proofErr w:type="spellStart"/>
      <w:r>
        <w:t>Poco</w:t>
      </w:r>
      <w:proofErr w:type="spellEnd"/>
      <w:r>
        <w:t xml:space="preserve"> (Italijan) in </w:t>
      </w:r>
      <w:proofErr w:type="spellStart"/>
      <w:r>
        <w:t>Lucky</w:t>
      </w:r>
      <w:proofErr w:type="spellEnd"/>
      <w:r>
        <w:t xml:space="preserve"> (Anglež) </w:t>
      </w:r>
      <w:r>
        <w:sym w:font="Wingdings" w:char="F0E0"/>
      </w:r>
      <w:r>
        <w:t xml:space="preserve"> Združena Evropa. Vladimir in </w:t>
      </w:r>
      <w:proofErr w:type="spellStart"/>
      <w:r>
        <w:t>Paco</w:t>
      </w:r>
      <w:proofErr w:type="spellEnd"/>
      <w:r>
        <w:t xml:space="preserve"> sta v prvem delu dominantnejša, v drugem delu pa je ravno obratno.</w:t>
      </w:r>
    </w:p>
    <w:p w:rsidR="00157431" w:rsidRDefault="00157431" w:rsidP="00157431">
      <w:pPr>
        <w:numPr>
          <w:ilvl w:val="0"/>
          <w:numId w:val="1"/>
        </w:numPr>
      </w:pPr>
      <w:r>
        <w:t>Med osebami ni bistvene razlike. Ne kdo je gospodar, nekdo je podrejen.</w:t>
      </w:r>
    </w:p>
    <w:p w:rsidR="00157431" w:rsidRDefault="00091F3F" w:rsidP="00157431">
      <w:pPr>
        <w:numPr>
          <w:ilvl w:val="0"/>
          <w:numId w:val="1"/>
        </w:numPr>
      </w:pPr>
      <w:r>
        <w:t>Nekdo smrdi zgoraj (iz ust), nekdo smrdi spodaj (noge).</w:t>
      </w:r>
    </w:p>
    <w:p w:rsidR="00091F3F" w:rsidRDefault="00091F3F" w:rsidP="00157431">
      <w:pPr>
        <w:numPr>
          <w:ilvl w:val="0"/>
          <w:numId w:val="1"/>
        </w:numPr>
      </w:pPr>
      <w:r>
        <w:t xml:space="preserve">Brezupna situacija, ni vode in hrane. Vladimir upa, </w:t>
      </w:r>
      <w:proofErr w:type="spellStart"/>
      <w:r>
        <w:t>Estragon</w:t>
      </w:r>
      <w:proofErr w:type="spellEnd"/>
      <w:r>
        <w:t xml:space="preserve"> je skeptičen.</w:t>
      </w:r>
    </w:p>
    <w:p w:rsidR="00091F3F" w:rsidRDefault="00091F3F" w:rsidP="00091F3F">
      <w:pPr>
        <w:ind w:left="360"/>
      </w:pPr>
    </w:p>
    <w:p w:rsidR="00091F3F" w:rsidRDefault="00091F3F" w:rsidP="00091F3F">
      <w:pPr>
        <w:ind w:left="360"/>
      </w:pPr>
      <w:r>
        <w:t>TEZE O NASTANKU:</w:t>
      </w:r>
    </w:p>
    <w:p w:rsidR="00091F3F" w:rsidRDefault="00091F3F" w:rsidP="00091F3F">
      <w:pPr>
        <w:numPr>
          <w:ilvl w:val="0"/>
          <w:numId w:val="2"/>
        </w:numPr>
      </w:pPr>
      <w:r>
        <w:t xml:space="preserve">DOG (v </w:t>
      </w:r>
      <w:proofErr w:type="spellStart"/>
      <w:r>
        <w:t>Uliksesu</w:t>
      </w:r>
      <w:proofErr w:type="spellEnd"/>
      <w:r>
        <w:t xml:space="preserve">) </w:t>
      </w:r>
      <w:r>
        <w:sym w:font="Wingdings" w:char="F0E0"/>
      </w:r>
      <w:r>
        <w:t xml:space="preserve"> GO ; GODO : GOD (Angleško: Bog)</w:t>
      </w:r>
    </w:p>
    <w:p w:rsidR="00091F3F" w:rsidRDefault="00091F3F" w:rsidP="00091F3F">
      <w:pPr>
        <w:numPr>
          <w:ilvl w:val="0"/>
          <w:numId w:val="2"/>
        </w:numPr>
      </w:pPr>
      <w:proofErr w:type="spellStart"/>
      <w:r>
        <w:t>Sharlot</w:t>
      </w:r>
      <w:proofErr w:type="spellEnd"/>
      <w:r>
        <w:t xml:space="preserve">, </w:t>
      </w:r>
      <w:proofErr w:type="spellStart"/>
      <w:r>
        <w:t>Čarli</w:t>
      </w:r>
      <w:proofErr w:type="spellEnd"/>
      <w:r>
        <w:t xml:space="preserve"> </w:t>
      </w:r>
      <w:proofErr w:type="spellStart"/>
      <w:r>
        <w:t>Čaplin</w:t>
      </w:r>
      <w:proofErr w:type="spellEnd"/>
      <w:r>
        <w:t xml:space="preserve"> </w:t>
      </w:r>
      <w:r>
        <w:sym w:font="Wingdings" w:char="F0E0"/>
      </w:r>
      <w:r>
        <w:t xml:space="preserve"> klobuk, ki ga imata oba junaka, značilen za vse štiri</w:t>
      </w:r>
    </w:p>
    <w:p w:rsidR="00091F3F" w:rsidRDefault="00091F3F" w:rsidP="00091F3F">
      <w:pPr>
        <w:numPr>
          <w:ilvl w:val="0"/>
          <w:numId w:val="2"/>
        </w:numPr>
      </w:pPr>
      <w:r>
        <w:t xml:space="preserve">Čakajoč </w:t>
      </w:r>
      <w:proofErr w:type="spellStart"/>
      <w:r>
        <w:t>Godota</w:t>
      </w:r>
      <w:proofErr w:type="spellEnd"/>
      <w:r>
        <w:t xml:space="preserve">: Čakajoč Boga </w:t>
      </w:r>
      <w:r>
        <w:sym w:font="Wingdings" w:char="F0E0"/>
      </w:r>
      <w:r>
        <w:t xml:space="preserve"> Povezujejo s knjigo nemške filozofinje Simone</w:t>
      </w:r>
    </w:p>
    <w:p w:rsidR="00091F3F" w:rsidRDefault="00A70575" w:rsidP="00091F3F">
      <w:pPr>
        <w:numPr>
          <w:ilvl w:val="0"/>
          <w:numId w:val="2"/>
        </w:numPr>
      </w:pPr>
      <w:proofErr w:type="spellStart"/>
      <w:r>
        <w:t>Godeau</w:t>
      </w:r>
      <w:proofErr w:type="spellEnd"/>
      <w:r>
        <w:t xml:space="preserve">, </w:t>
      </w:r>
      <w:proofErr w:type="spellStart"/>
      <w:r>
        <w:t>Blazac</w:t>
      </w:r>
      <w:proofErr w:type="spellEnd"/>
      <w:r>
        <w:t xml:space="preserve"> </w:t>
      </w:r>
      <w:r>
        <w:sym w:font="Wingdings" w:char="F0E0"/>
      </w:r>
      <w:r>
        <w:t xml:space="preserve"> Vsi upajo, da se bo vrnil, lažni </w:t>
      </w:r>
      <w:proofErr w:type="spellStart"/>
      <w:r>
        <w:t>Godo</w:t>
      </w:r>
      <w:proofErr w:type="spellEnd"/>
      <w:r>
        <w:t xml:space="preserve"> iz Indije, potem se pojavi pravi </w:t>
      </w:r>
      <w:proofErr w:type="spellStart"/>
      <w:r>
        <w:t>Godo</w:t>
      </w:r>
      <w:proofErr w:type="spellEnd"/>
      <w:r>
        <w:t>.</w:t>
      </w:r>
    </w:p>
    <w:p w:rsidR="00A70575" w:rsidRPr="006A6EEE" w:rsidRDefault="00A70575" w:rsidP="00091F3F">
      <w:pPr>
        <w:numPr>
          <w:ilvl w:val="0"/>
          <w:numId w:val="2"/>
        </w:numPr>
      </w:pPr>
      <w:r>
        <w:t xml:space="preserve">Kultna igra </w:t>
      </w:r>
      <w:r>
        <w:sym w:font="Wingdings" w:char="F0E0"/>
      </w:r>
      <w:r>
        <w:t xml:space="preserve"> Igra se povsod po svetu, moderni mit, ustreza položaju modernega človeka (brez Boga). </w:t>
      </w:r>
      <w:proofErr w:type="spellStart"/>
      <w:r>
        <w:t>Beket</w:t>
      </w:r>
      <w:proofErr w:type="spellEnd"/>
      <w:r>
        <w:t xml:space="preserve"> </w:t>
      </w:r>
      <w:r w:rsidR="004B4998">
        <w:t xml:space="preserve">jo izpeljuje iz Avguštinove svetopisemske zgodbe (spomin) – Levi in desni razbojnik. Tako kot </w:t>
      </w:r>
      <w:proofErr w:type="spellStart"/>
      <w:r w:rsidR="004B4998">
        <w:t>Estragon</w:t>
      </w:r>
      <w:proofErr w:type="spellEnd"/>
      <w:r w:rsidR="004B4998">
        <w:t xml:space="preserve"> zgodbo obnavlja tudi Vladimir. Dvakrat se pojavi deček, ki pravi, da ne more danes priti, da pa bo zagotovo prišel jutri. Prazen prostor, drevo.</w:t>
      </w:r>
    </w:p>
    <w:sectPr w:rsidR="00A70575" w:rsidRPr="006A6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DA3"/>
    <w:multiLevelType w:val="hybridMultilevel"/>
    <w:tmpl w:val="6ACCA088"/>
    <w:lvl w:ilvl="0" w:tplc="76CE2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007AD"/>
    <w:multiLevelType w:val="hybridMultilevel"/>
    <w:tmpl w:val="C1F469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EEE"/>
    <w:rsid w:val="00091F3F"/>
    <w:rsid w:val="00157431"/>
    <w:rsid w:val="004B4998"/>
    <w:rsid w:val="006A6EEE"/>
    <w:rsid w:val="007C7D38"/>
    <w:rsid w:val="00A70575"/>
    <w:rsid w:val="00C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Samuel Beckett: Čakajoč Godota</vt:lpstr>
      <vt:lpstr>Samuel Beckett: Čakajoč Godota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Beckett: Čakajoč Godota</dc:title>
  <dc:creator>radenska</dc:creator>
  <cp:lastModifiedBy>Jaka</cp:lastModifiedBy>
  <cp:revision>2</cp:revision>
  <dcterms:created xsi:type="dcterms:W3CDTF">2014-03-13T07:38:00Z</dcterms:created>
  <dcterms:modified xsi:type="dcterms:W3CDTF">2014-03-13T07:38:00Z</dcterms:modified>
</cp:coreProperties>
</file>