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33" w:rsidRDefault="00AC7633" w:rsidP="00AC7633">
      <w:pPr>
        <w:jc w:val="both"/>
        <w:rPr>
          <w:rFonts w:ascii="SL Dutch" w:hAnsi="SL Dutch"/>
          <w:b/>
          <w:sz w:val="28"/>
          <w:u w:val="single"/>
        </w:rPr>
      </w:pPr>
      <w:bookmarkStart w:id="0" w:name="_GoBack"/>
      <w:bookmarkEnd w:id="0"/>
      <w:r>
        <w:rPr>
          <w:rFonts w:ascii="SL Dutch" w:hAnsi="SL Dutch"/>
          <w:b/>
          <w:sz w:val="28"/>
          <w:u w:val="single"/>
        </w:rPr>
        <w:t>CIANOVE SPOJINE</w:t>
      </w:r>
    </w:p>
    <w:p w:rsidR="00AC7633" w:rsidRDefault="00AC7633" w:rsidP="00AC7633">
      <w:pPr>
        <w:jc w:val="both"/>
        <w:rPr>
          <w:rFonts w:ascii="SL Dutch" w:hAnsi="SL Dutch"/>
          <w:sz w:val="24"/>
        </w:rPr>
      </w:pPr>
    </w:p>
    <w:p w:rsidR="00AC7633" w:rsidRDefault="00AC7633" w:rsidP="00AC7633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Funkcionalna skupina v cianovih spojinah je enovalentna cianova skupina, skupina </w:t>
      </w:r>
    </w:p>
    <w:p w:rsidR="00AC7633" w:rsidRDefault="00AC7633" w:rsidP="00AC7633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-C</w:t>
      </w:r>
      <w:r>
        <w:rPr>
          <w:rFonts w:ascii="SL Dutch" w:hAnsi="SL Dutch"/>
          <w:sz w:val="24"/>
        </w:rPr>
        <w:fldChar w:fldCharType="begin"/>
      </w:r>
      <w:r>
        <w:rPr>
          <w:rFonts w:ascii="SL Dutch" w:hAnsi="SL Dutch"/>
          <w:sz w:val="24"/>
        </w:rPr>
        <w:instrText>SYMBOL 186 \f "Symbol"</w:instrText>
      </w:r>
      <w:r>
        <w:rPr>
          <w:rFonts w:ascii="SL Dutch" w:hAnsi="SL Dutch"/>
          <w:sz w:val="24"/>
        </w:rPr>
        <w:fldChar w:fldCharType="end"/>
      </w:r>
      <w:r>
        <w:rPr>
          <w:rFonts w:ascii="SL Dutch" w:hAnsi="SL Dutch"/>
          <w:sz w:val="24"/>
        </w:rPr>
        <w:t>N. Nahaja se v številnih spojinah, izmed katerih so nekatere tudi v naravi.</w:t>
      </w:r>
    </w:p>
    <w:p w:rsidR="00AC7633" w:rsidRDefault="00AC7633" w:rsidP="00AC7633">
      <w:pPr>
        <w:jc w:val="both"/>
        <w:rPr>
          <w:rFonts w:ascii="SL Dutch" w:hAnsi="SL Dutch"/>
          <w:sz w:val="24"/>
        </w:rPr>
      </w:pPr>
    </w:p>
    <w:p w:rsidR="00AC7633" w:rsidRDefault="00AC7633" w:rsidP="00AC7633">
      <w:pPr>
        <w:jc w:val="both"/>
        <w:rPr>
          <w:rFonts w:ascii="SL Dutch" w:hAnsi="SL Dutch"/>
          <w:b/>
          <w:sz w:val="24"/>
        </w:rPr>
      </w:pPr>
      <w:r>
        <w:rPr>
          <w:rFonts w:ascii="SL Dutch" w:hAnsi="SL Dutch"/>
          <w:b/>
          <w:sz w:val="24"/>
          <w:u w:val="single"/>
        </w:rPr>
        <w:t>1. Vodikov cianid (cianovodik), HCN, cianovodikova kislina in nitrili</w:t>
      </w:r>
    </w:p>
    <w:p w:rsidR="00AC7633" w:rsidRDefault="00AC7633" w:rsidP="00AC7633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Vodikov cianid</w:t>
      </w:r>
      <w:r>
        <w:rPr>
          <w:rFonts w:ascii="SL Dutch" w:hAnsi="SL Dutch"/>
          <w:sz w:val="24"/>
        </w:rPr>
        <w:t xml:space="preserve">, HCN, lahko štejemo kot derivat mravljične kisline, do česar ga opravičujejo razne reakcije. Tako se </w:t>
      </w:r>
      <w:proofErr w:type="gramStart"/>
      <w:r>
        <w:rPr>
          <w:rFonts w:ascii="SL Dutch" w:hAnsi="SL Dutch"/>
          <w:sz w:val="24"/>
        </w:rPr>
        <w:t>npr</w:t>
      </w:r>
      <w:proofErr w:type="gramEnd"/>
      <w:r>
        <w:rPr>
          <w:rFonts w:ascii="SL Dutch" w:hAnsi="SL Dutch"/>
          <w:sz w:val="24"/>
        </w:rPr>
        <w:t xml:space="preserve">. </w:t>
      </w:r>
      <w:proofErr w:type="gramStart"/>
      <w:r>
        <w:rPr>
          <w:rFonts w:ascii="SL Dutch" w:hAnsi="SL Dutch"/>
          <w:sz w:val="24"/>
        </w:rPr>
        <w:t>amid</w:t>
      </w:r>
      <w:proofErr w:type="gramEnd"/>
      <w:r>
        <w:rPr>
          <w:rFonts w:ascii="SL Dutch" w:hAnsi="SL Dutch"/>
          <w:sz w:val="24"/>
        </w:rPr>
        <w:t xml:space="preserve"> mravljične kisline, formamid pretvarja v HCN s katalizatorji, ki dehidratizirajo :</w:t>
      </w:r>
    </w:p>
    <w:p w:rsidR="00AC7633" w:rsidRDefault="00AC7633" w:rsidP="00AC7633">
      <w:pPr>
        <w:jc w:val="both"/>
        <w:rPr>
          <w:rFonts w:ascii="SL Dutch" w:hAnsi="SL Dutch"/>
          <w:sz w:val="24"/>
        </w:rPr>
      </w:pPr>
    </w:p>
    <w:p w:rsidR="00AC7633" w:rsidRDefault="00AC7633" w:rsidP="00AC7633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2312670" cy="59182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633" w:rsidRDefault="00AC7633" w:rsidP="00AC7633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formamid</w:t>
      </w:r>
      <w:proofErr w:type="gramEnd"/>
    </w:p>
    <w:p w:rsidR="00AC7633" w:rsidRDefault="00AC7633" w:rsidP="00AC7633">
      <w:pPr>
        <w:jc w:val="both"/>
        <w:rPr>
          <w:rFonts w:ascii="SL Dutch" w:hAnsi="SL Dutch"/>
          <w:sz w:val="24"/>
        </w:rPr>
      </w:pPr>
    </w:p>
    <w:p w:rsidR="00AC7633" w:rsidRDefault="00AC7633" w:rsidP="00AC7633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Vodikov cianid in njegove derivate najdemo često v rastlinskem svetu, kjer nastopajo pogosto kot normalni produkti rastlinske presnove.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Izredno strupeni HCN nastaja tudi prost, v nekaterih rastlinah, kot sekundarni proizvod cepitve cianogenetskih glikozidov.</w:t>
      </w:r>
      <w:proofErr w:type="gramEnd"/>
      <w:r>
        <w:rPr>
          <w:rFonts w:ascii="SL Dutch" w:hAnsi="SL Dutch"/>
          <w:sz w:val="24"/>
        </w:rPr>
        <w:t xml:space="preserve"> Zelo je razširjen v cianogenih glikozidih, ki se nahajajo v semenih raznih sadnih dreves: grenkih mandeljih, breskvah, marelicah, slivah itd. </w:t>
      </w:r>
      <w:proofErr w:type="gramStart"/>
      <w:r>
        <w:rPr>
          <w:rFonts w:ascii="SL Dutch" w:hAnsi="SL Dutch"/>
          <w:sz w:val="24"/>
        </w:rPr>
        <w:t>Najbolj znan cianogen glikozid je amigdalin.</w:t>
      </w:r>
      <w:proofErr w:type="gramEnd"/>
    </w:p>
    <w:p w:rsidR="00AC7633" w:rsidRDefault="00AC7633" w:rsidP="00AC7633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Brezvodni  vodikov</w:t>
      </w:r>
      <w:proofErr w:type="gramEnd"/>
      <w:r>
        <w:rPr>
          <w:rFonts w:ascii="SL Dutch" w:hAnsi="SL Dutch"/>
          <w:sz w:val="24"/>
        </w:rPr>
        <w:t xml:space="preserve"> cianid  je  brezbarvna tekočina, ki ima vrelišče pri +25 </w:t>
      </w:r>
      <w:r>
        <w:rPr>
          <w:rFonts w:ascii="SL Dutch" w:hAnsi="SL Dutch"/>
          <w:position w:val="6"/>
          <w:sz w:val="24"/>
        </w:rPr>
        <w:t>o</w:t>
      </w:r>
      <w:r>
        <w:rPr>
          <w:rFonts w:ascii="SL Dutch" w:hAnsi="SL Dutch"/>
          <w:sz w:val="24"/>
        </w:rPr>
        <w:t xml:space="preserve">C. </w:t>
      </w:r>
      <w:proofErr w:type="gramStart"/>
      <w:r>
        <w:rPr>
          <w:rFonts w:ascii="SL Dutch" w:hAnsi="SL Dutch"/>
          <w:sz w:val="24"/>
        </w:rPr>
        <w:t xml:space="preserve">Pri -15 </w:t>
      </w:r>
      <w:r>
        <w:rPr>
          <w:rFonts w:ascii="SL Dutch" w:hAnsi="SL Dutch"/>
          <w:position w:val="6"/>
          <w:sz w:val="24"/>
        </w:rPr>
        <w:t>o</w:t>
      </w:r>
      <w:r>
        <w:rPr>
          <w:rFonts w:ascii="SL Dutch" w:hAnsi="SL Dutch"/>
          <w:sz w:val="24"/>
        </w:rPr>
        <w:t>C kristalizira v vlaknastih kristalih.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Diši po grenkih mandeljih, je gorljiv in se meša z vodo in alkoholom v vsakem razmerju.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Zaradi močne vezi med C in N se iz HCN zlahka odcepi proton (H</w:t>
      </w:r>
      <w:r>
        <w:rPr>
          <w:rFonts w:ascii="SL Dutch" w:hAnsi="SL Dutch"/>
          <w:position w:val="6"/>
          <w:sz w:val="24"/>
        </w:rPr>
        <w:t>+</w:t>
      </w:r>
      <w:r>
        <w:rPr>
          <w:rFonts w:ascii="SL Dutch" w:hAnsi="SL Dutch"/>
          <w:sz w:val="24"/>
        </w:rPr>
        <w:t>), tako da reagira vodna raztopina HCN kislo.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 xml:space="preserve">Zaradi tega imenujemo to spojino </w:t>
      </w:r>
      <w:r>
        <w:rPr>
          <w:rFonts w:ascii="SL Dutch" w:hAnsi="SL Dutch"/>
          <w:b/>
          <w:sz w:val="24"/>
        </w:rPr>
        <w:t>cianovodikovo kislino</w:t>
      </w:r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Kisli vodik se lahko nadomesti s kovinami.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 xml:space="preserve">Nastale soli se imenujejo </w:t>
      </w:r>
      <w:r>
        <w:rPr>
          <w:rFonts w:ascii="SL Dutch" w:hAnsi="SL Dutch"/>
          <w:b/>
          <w:sz w:val="24"/>
        </w:rPr>
        <w:t>cianidi</w:t>
      </w:r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Cianovodik je brez dvoma najučinkovitejše sredstvo proti rastlinskim škodljivcem in ostalemu mrčesu.</w:t>
      </w:r>
      <w:proofErr w:type="gramEnd"/>
      <w:r>
        <w:rPr>
          <w:rFonts w:ascii="SL Dutch" w:hAnsi="SL Dutch"/>
          <w:sz w:val="24"/>
        </w:rPr>
        <w:t xml:space="preserve"> Strupeni učinek HCN temelji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tem, da preprečuje oksidacijske procese v celicah. </w:t>
      </w:r>
      <w:proofErr w:type="gramStart"/>
      <w:r>
        <w:rPr>
          <w:rFonts w:ascii="SL Dutch" w:hAnsi="SL Dutch"/>
          <w:sz w:val="24"/>
        </w:rPr>
        <w:t>Razen za dezinsekcijo se uporablja cianovodikova kislina še za številne sinteze.</w:t>
      </w:r>
      <w:proofErr w:type="gramEnd"/>
    </w:p>
    <w:p w:rsidR="00AC7633" w:rsidRDefault="00AC7633" w:rsidP="00AC7633">
      <w:pPr>
        <w:numPr>
          <w:ilvl w:val="0"/>
          <w:numId w:val="1"/>
        </w:num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Cianovodik je </w:t>
      </w:r>
      <w:proofErr w:type="gramStart"/>
      <w:r>
        <w:rPr>
          <w:rFonts w:ascii="SL Dutch" w:hAnsi="SL Dutch"/>
          <w:sz w:val="24"/>
        </w:rPr>
        <w:t>eden</w:t>
      </w:r>
      <w:proofErr w:type="gramEnd"/>
      <w:r>
        <w:rPr>
          <w:rFonts w:ascii="SL Dutch" w:hAnsi="SL Dutch"/>
          <w:sz w:val="24"/>
        </w:rPr>
        <w:t xml:space="preserve"> izmed najmočnejših strupov in zadoščajo že prav majhne količine za zastrupitev s smrtnim izidom. Vdihana koncentracija 0</w:t>
      </w:r>
      <w:proofErr w:type="gramStart"/>
      <w:r>
        <w:rPr>
          <w:rFonts w:ascii="SL Dutch" w:hAnsi="SL Dutch"/>
          <w:sz w:val="24"/>
        </w:rPr>
        <w:t>,3</w:t>
      </w:r>
      <w:proofErr w:type="gramEnd"/>
      <w:r>
        <w:rPr>
          <w:rFonts w:ascii="SL Dutch" w:hAnsi="SL Dutch"/>
          <w:sz w:val="24"/>
        </w:rPr>
        <w:t xml:space="preserve"> mg/l takoj povzroči smrt, manjše koncentracije npr. 0</w:t>
      </w:r>
      <w:proofErr w:type="gramStart"/>
      <w:r>
        <w:rPr>
          <w:rFonts w:ascii="SL Dutch" w:hAnsi="SL Dutch"/>
          <w:sz w:val="24"/>
        </w:rPr>
        <w:t>,15</w:t>
      </w:r>
      <w:proofErr w:type="gramEnd"/>
      <w:r>
        <w:rPr>
          <w:rFonts w:ascii="SL Dutch" w:hAnsi="SL Dutch"/>
          <w:sz w:val="24"/>
        </w:rPr>
        <w:t xml:space="preserve"> mg/l pa v času 30 do 60 minut. Po vdihani visoki koncentraciji HCN, se simptomi pojavijo naglo kot posledica brutalne inhibicije dihanja, sledi nezavest, smrt v krčih. Blažja oblika zastrupitve z visokimi koncentracijami se kaže </w:t>
      </w:r>
      <w:proofErr w:type="gramStart"/>
      <w:r>
        <w:rPr>
          <w:rFonts w:ascii="SL Dutch" w:hAnsi="SL Dutch"/>
          <w:sz w:val="24"/>
        </w:rPr>
        <w:t>kot :</w:t>
      </w:r>
      <w:proofErr w:type="gramEnd"/>
      <w:r>
        <w:rPr>
          <w:rFonts w:ascii="SL Dutch" w:hAnsi="SL Dutch"/>
          <w:sz w:val="24"/>
        </w:rPr>
        <w:t xml:space="preserve"> vrtoglavica, bruhanje, močan glavobol, cianoza obraza, pena na ustih. Sledi upočasnjeno dihanje, nepravilen srčni utrip, smrt nastopi v 30 minutah. Blažja oblika zastrupitve nastopi tudi pri zastrupitvah s cianidi. </w:t>
      </w:r>
    </w:p>
    <w:p w:rsidR="00AC7633" w:rsidRDefault="00AC7633" w:rsidP="00AC7633">
      <w:pPr>
        <w:jc w:val="both"/>
        <w:rPr>
          <w:rFonts w:ascii="SL Dutch" w:hAnsi="SL Dutch"/>
          <w:sz w:val="24"/>
        </w:rPr>
      </w:pPr>
    </w:p>
    <w:p w:rsidR="00AC7633" w:rsidRDefault="00AC7633" w:rsidP="00AC7633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Alkalijski in zemljoalkalijski cianidi ter živosrebrov cianid so topni v vodi.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Te soli so tudi izredno strupene.</w:t>
      </w:r>
      <w:proofErr w:type="gramEnd"/>
      <w:r>
        <w:rPr>
          <w:rFonts w:ascii="SL Dutch" w:hAnsi="SL Dutch"/>
          <w:sz w:val="24"/>
        </w:rPr>
        <w:t xml:space="preserve"> Cianidi ostalih kovin so slabo topni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sploh netopni. </w:t>
      </w:r>
      <w:proofErr w:type="gramStart"/>
      <w:r>
        <w:rPr>
          <w:rFonts w:ascii="SL Dutch" w:hAnsi="SL Dutch"/>
          <w:sz w:val="24"/>
        </w:rPr>
        <w:t>Cianidi alkalijskih kovin reagirajo v vodni raztopini zaradi hidrolize alkalno.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 xml:space="preserve">Najobičajnejši cianid </w:t>
      </w:r>
      <w:r>
        <w:rPr>
          <w:rFonts w:ascii="SL Dutch" w:hAnsi="SL Dutch"/>
          <w:b/>
          <w:sz w:val="24"/>
        </w:rPr>
        <w:t>kalijev cianid</w:t>
      </w:r>
      <w:r>
        <w:rPr>
          <w:rFonts w:ascii="SL Dutch" w:hAnsi="SL Dutch"/>
          <w:sz w:val="24"/>
        </w:rPr>
        <w:t>, KCN, kristalizira v brezbarvnih kristalih, ki dišijo po grenkih mandeljih.</w:t>
      </w:r>
      <w:proofErr w:type="gramEnd"/>
      <w:r>
        <w:rPr>
          <w:rFonts w:ascii="SL Dutch" w:hAnsi="SL Dutch"/>
          <w:sz w:val="24"/>
        </w:rPr>
        <w:t xml:space="preserve"> Zaradi izrivanja HCN iz te soli na zraku, se KCN počasi pretvarja v kalijev </w:t>
      </w:r>
      <w:proofErr w:type="gramStart"/>
      <w:r>
        <w:rPr>
          <w:rFonts w:ascii="SL Dutch" w:hAnsi="SL Dutch"/>
          <w:sz w:val="24"/>
        </w:rPr>
        <w:t>karbonat :</w:t>
      </w:r>
      <w:proofErr w:type="gramEnd"/>
    </w:p>
    <w:p w:rsidR="00AC7633" w:rsidRDefault="00AC7633" w:rsidP="00AC7633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KCN + CO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 xml:space="preserve"> + 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 xml:space="preserve">O </w:t>
      </w:r>
      <w:r>
        <w:rPr>
          <w:rFonts w:ascii="SL Dutch" w:hAnsi="SL Dutch"/>
          <w:sz w:val="24"/>
        </w:rPr>
        <w:fldChar w:fldCharType="begin"/>
      </w:r>
      <w:r>
        <w:rPr>
          <w:rFonts w:ascii="SL Dutch" w:hAnsi="SL Dutch"/>
          <w:sz w:val="24"/>
        </w:rPr>
        <w:instrText>SYMBOL 174 \f "Symbol"</w:instrText>
      </w:r>
      <w:r>
        <w:rPr>
          <w:rFonts w:ascii="SL Dutch" w:hAnsi="SL Dutch"/>
          <w:sz w:val="24"/>
        </w:rPr>
        <w:fldChar w:fldCharType="end"/>
      </w:r>
      <w:r>
        <w:rPr>
          <w:rFonts w:ascii="SL Dutch" w:hAnsi="SL Dutch"/>
          <w:sz w:val="24"/>
        </w:rPr>
        <w:t xml:space="preserve"> K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CO</w:t>
      </w:r>
      <w:r>
        <w:rPr>
          <w:rFonts w:ascii="SL Dutch" w:hAnsi="SL Dutch"/>
          <w:position w:val="-6"/>
          <w:sz w:val="24"/>
        </w:rPr>
        <w:t>3</w:t>
      </w:r>
      <w:r>
        <w:rPr>
          <w:rFonts w:ascii="SL Dutch" w:hAnsi="SL Dutch"/>
          <w:sz w:val="24"/>
        </w:rPr>
        <w:t xml:space="preserve"> + 2HCN</w:t>
      </w:r>
    </w:p>
    <w:p w:rsidR="00AC7633" w:rsidRDefault="00AC7633" w:rsidP="00AC7633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KCN se uporablja predvsem v laboratorijski praksi in za galvansko pozlačevanje, posrebrenje itd.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 xml:space="preserve">V industrijski praksi raje uporabljajo </w:t>
      </w:r>
      <w:r>
        <w:rPr>
          <w:rFonts w:ascii="SL Dutch" w:hAnsi="SL Dutch"/>
          <w:b/>
          <w:sz w:val="24"/>
        </w:rPr>
        <w:t>natrijev cianid</w:t>
      </w:r>
      <w:r>
        <w:rPr>
          <w:rFonts w:ascii="SL Dutch" w:hAnsi="SL Dutch"/>
          <w:sz w:val="24"/>
        </w:rPr>
        <w:t>, NaCN, ker je cenejši in ima še višji odstotek aktivnega CN.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Tega uporabljajo za izluževanje srebra in zlata iz srebronosnega oz. zlatonosnega materiala.</w:t>
      </w:r>
      <w:proofErr w:type="gramEnd"/>
    </w:p>
    <w:p w:rsidR="00AC7633" w:rsidRDefault="00AC7633" w:rsidP="00AC7633">
      <w:pPr>
        <w:jc w:val="both"/>
        <w:rPr>
          <w:rFonts w:ascii="SL Dutch" w:hAnsi="SL Dutch"/>
          <w:sz w:val="24"/>
        </w:rPr>
      </w:pPr>
    </w:p>
    <w:p w:rsidR="00AC7633" w:rsidRDefault="00AC7633" w:rsidP="00AC7633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lastRenderedPageBreak/>
        <w:t>Cianamid</w:t>
      </w:r>
      <w:r>
        <w:rPr>
          <w:rFonts w:ascii="SL Dutch" w:hAnsi="SL Dutch"/>
          <w:sz w:val="24"/>
        </w:rPr>
        <w:t>, N</w:t>
      </w:r>
      <w:r>
        <w:rPr>
          <w:rFonts w:ascii="SL Dutch" w:hAnsi="SL Dutch"/>
          <w:sz w:val="24"/>
        </w:rPr>
        <w:fldChar w:fldCharType="begin"/>
      </w:r>
      <w:r>
        <w:rPr>
          <w:rFonts w:ascii="SL Dutch" w:hAnsi="SL Dutch"/>
          <w:sz w:val="24"/>
        </w:rPr>
        <w:instrText>SYMBOL 186 \f "Symbol"</w:instrText>
      </w:r>
      <w:r>
        <w:rPr>
          <w:rFonts w:ascii="SL Dutch" w:hAnsi="SL Dutch"/>
          <w:sz w:val="24"/>
        </w:rPr>
        <w:fldChar w:fldCharType="end"/>
      </w:r>
      <w:r>
        <w:rPr>
          <w:rFonts w:ascii="SL Dutch" w:hAnsi="SL Dutch"/>
          <w:sz w:val="24"/>
        </w:rPr>
        <w:t>C-NH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 xml:space="preserve">, nastopa v dveh tavtomernih oblikah, med katerima je </w:t>
      </w:r>
      <w:proofErr w:type="gramStart"/>
      <w:r>
        <w:rPr>
          <w:rFonts w:ascii="SL Dutch" w:hAnsi="SL Dutch"/>
          <w:sz w:val="24"/>
        </w:rPr>
        <w:t>ravnotežje :</w:t>
      </w:r>
      <w:proofErr w:type="gramEnd"/>
      <w:r>
        <w:rPr>
          <w:rFonts w:ascii="SL Dutch" w:hAnsi="SL Dutch"/>
          <w:sz w:val="24"/>
        </w:rPr>
        <w:t xml:space="preserve">    HN=C=NH  </w:t>
      </w:r>
      <w:r>
        <w:rPr>
          <w:rFonts w:ascii="SL Dutch" w:hAnsi="SL Dutch"/>
          <w:sz w:val="24"/>
        </w:rPr>
        <w:sym w:font="Symbol" w:char="F0DB"/>
      </w:r>
      <w:r>
        <w:rPr>
          <w:rFonts w:ascii="SL Dutch" w:hAnsi="SL Dutch"/>
          <w:sz w:val="24"/>
        </w:rPr>
        <w:t xml:space="preserve">  N</w:t>
      </w:r>
      <w:r>
        <w:rPr>
          <w:rFonts w:ascii="SL Dutch" w:hAnsi="SL Dutch"/>
          <w:sz w:val="24"/>
        </w:rPr>
        <w:fldChar w:fldCharType="begin"/>
      </w:r>
      <w:r>
        <w:rPr>
          <w:rFonts w:ascii="SL Dutch" w:hAnsi="SL Dutch"/>
          <w:sz w:val="24"/>
        </w:rPr>
        <w:instrText>SYMBOL 186 \f "Symbol"</w:instrText>
      </w:r>
      <w:r>
        <w:rPr>
          <w:rFonts w:ascii="SL Dutch" w:hAnsi="SL Dutch"/>
          <w:sz w:val="24"/>
        </w:rPr>
        <w:fldChar w:fldCharType="end"/>
      </w:r>
      <w:r>
        <w:rPr>
          <w:rFonts w:ascii="SL Dutch" w:hAnsi="SL Dutch"/>
          <w:sz w:val="24"/>
        </w:rPr>
        <w:t>C-NH</w:t>
      </w:r>
      <w:r>
        <w:rPr>
          <w:rFonts w:ascii="SL Dutch" w:hAnsi="SL Dutch"/>
          <w:position w:val="-6"/>
          <w:sz w:val="24"/>
        </w:rPr>
        <w:t>2</w:t>
      </w:r>
    </w:p>
    <w:p w:rsidR="00AC7633" w:rsidRDefault="00AC7633" w:rsidP="00AC7633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      </w:t>
      </w:r>
      <w:proofErr w:type="gramStart"/>
      <w:r>
        <w:rPr>
          <w:rFonts w:ascii="SL Dutch" w:hAnsi="SL Dutch"/>
          <w:sz w:val="24"/>
        </w:rPr>
        <w:t>karbodiimid</w:t>
      </w:r>
      <w:proofErr w:type="gramEnd"/>
      <w:r>
        <w:rPr>
          <w:rFonts w:ascii="SL Dutch" w:hAnsi="SL Dutch"/>
          <w:sz w:val="24"/>
        </w:rPr>
        <w:tab/>
        <w:t xml:space="preserve">     cianimid</w:t>
      </w:r>
    </w:p>
    <w:p w:rsidR="00AC7633" w:rsidRDefault="00AC7633" w:rsidP="00AC7633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Najpomembnejši derivat </w:t>
      </w:r>
      <w:proofErr w:type="gramStart"/>
      <w:r>
        <w:rPr>
          <w:rFonts w:ascii="SL Dutch" w:hAnsi="SL Dutch"/>
          <w:sz w:val="24"/>
        </w:rPr>
        <w:t>te</w:t>
      </w:r>
      <w:proofErr w:type="gramEnd"/>
      <w:r>
        <w:rPr>
          <w:rFonts w:ascii="SL Dutch" w:hAnsi="SL Dutch"/>
          <w:sz w:val="24"/>
        </w:rPr>
        <w:t xml:space="preserve"> spojine je </w:t>
      </w:r>
      <w:r>
        <w:rPr>
          <w:rFonts w:ascii="SL Dutch" w:hAnsi="SL Dutch"/>
          <w:b/>
          <w:sz w:val="24"/>
        </w:rPr>
        <w:t>kalcijev cianamid,</w:t>
      </w:r>
      <w:r>
        <w:rPr>
          <w:rFonts w:ascii="SL Dutch" w:hAnsi="SL Dutch"/>
          <w:sz w:val="24"/>
        </w:rPr>
        <w:t xml:space="preserve"> CaN-C</w:t>
      </w:r>
      <w:r>
        <w:rPr>
          <w:rFonts w:ascii="SL Dutch" w:hAnsi="SL Dutch"/>
          <w:sz w:val="24"/>
        </w:rPr>
        <w:fldChar w:fldCharType="begin"/>
      </w:r>
      <w:r>
        <w:rPr>
          <w:rFonts w:ascii="SL Dutch" w:hAnsi="SL Dutch"/>
          <w:sz w:val="24"/>
        </w:rPr>
        <w:instrText>SYMBOL 186 \f "Symbol"</w:instrText>
      </w:r>
      <w:r>
        <w:rPr>
          <w:rFonts w:ascii="SL Dutch" w:hAnsi="SL Dutch"/>
          <w:sz w:val="24"/>
        </w:rPr>
        <w:fldChar w:fldCharType="end"/>
      </w:r>
      <w:r>
        <w:rPr>
          <w:rFonts w:ascii="SL Dutch" w:hAnsi="SL Dutch"/>
          <w:sz w:val="24"/>
        </w:rPr>
        <w:t>N, ki se uporablja kot dušikovo gnojilo.</w:t>
      </w:r>
    </w:p>
    <w:p w:rsidR="00AC7633" w:rsidRDefault="00AC7633" w:rsidP="00AC7633">
      <w:pPr>
        <w:numPr>
          <w:ilvl w:val="0"/>
          <w:numId w:val="1"/>
        </w:num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Deluje močno dražeče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sluznico in kožo, povzroča opekline prve in druge stopnje. Vdihavanje prahu povzroči draženje dihalnih organov, glavobol, vrtoglavico, pospešeno dihanje, kolaps.</w:t>
      </w:r>
    </w:p>
    <w:p w:rsidR="00AC7633" w:rsidRDefault="00AC7633" w:rsidP="00AC7633">
      <w:pPr>
        <w:jc w:val="both"/>
        <w:rPr>
          <w:rFonts w:ascii="SL Dutch" w:hAnsi="SL Dutch"/>
          <w:sz w:val="24"/>
        </w:rPr>
      </w:pPr>
    </w:p>
    <w:p w:rsidR="00AC7633" w:rsidRDefault="00AC7633" w:rsidP="00AC7633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Dician</w:t>
      </w:r>
      <w:r>
        <w:rPr>
          <w:rFonts w:ascii="SL Dutch" w:hAnsi="SL Dutch"/>
          <w:sz w:val="24"/>
        </w:rPr>
        <w:t>, N</w:t>
      </w:r>
      <w:r>
        <w:rPr>
          <w:rFonts w:ascii="SL Dutch" w:hAnsi="SL Dutch"/>
          <w:sz w:val="24"/>
        </w:rPr>
        <w:fldChar w:fldCharType="begin"/>
      </w:r>
      <w:r>
        <w:rPr>
          <w:rFonts w:ascii="SL Dutch" w:hAnsi="SL Dutch"/>
          <w:sz w:val="24"/>
        </w:rPr>
        <w:instrText>SYMBOL 186 \f "Symbol"</w:instrText>
      </w:r>
      <w:r>
        <w:rPr>
          <w:rFonts w:ascii="SL Dutch" w:hAnsi="SL Dutch"/>
          <w:sz w:val="24"/>
        </w:rPr>
        <w:fldChar w:fldCharType="end"/>
      </w:r>
      <w:r>
        <w:rPr>
          <w:rFonts w:ascii="SL Dutch" w:hAnsi="SL Dutch"/>
          <w:sz w:val="24"/>
        </w:rPr>
        <w:t>C-C</w:t>
      </w:r>
      <w:r>
        <w:rPr>
          <w:rFonts w:ascii="SL Dutch" w:hAnsi="SL Dutch"/>
          <w:sz w:val="24"/>
        </w:rPr>
        <w:fldChar w:fldCharType="begin"/>
      </w:r>
      <w:r>
        <w:rPr>
          <w:rFonts w:ascii="SL Dutch" w:hAnsi="SL Dutch"/>
          <w:sz w:val="24"/>
        </w:rPr>
        <w:instrText>SYMBOL 186 \f "Symbol"</w:instrText>
      </w:r>
      <w:r>
        <w:rPr>
          <w:rFonts w:ascii="SL Dutch" w:hAnsi="SL Dutch"/>
          <w:sz w:val="24"/>
        </w:rPr>
        <w:fldChar w:fldCharType="end"/>
      </w:r>
      <w:r>
        <w:rPr>
          <w:rFonts w:ascii="SL Dutch" w:hAnsi="SL Dutch"/>
          <w:sz w:val="24"/>
        </w:rPr>
        <w:t>N ali (CN</w:t>
      </w:r>
      <w:proofErr w:type="gramStart"/>
      <w:r>
        <w:rPr>
          <w:rFonts w:ascii="SL Dutch" w:hAnsi="SL Dutch"/>
          <w:sz w:val="24"/>
        </w:rPr>
        <w:t>)</w:t>
      </w:r>
      <w:r>
        <w:rPr>
          <w:rFonts w:ascii="SL Dutch" w:hAnsi="SL Dutch"/>
          <w:position w:val="-6"/>
          <w:sz w:val="24"/>
        </w:rPr>
        <w:t>2</w:t>
      </w:r>
      <w:proofErr w:type="gramEnd"/>
      <w:r>
        <w:rPr>
          <w:rFonts w:ascii="SL Dutch" w:hAnsi="SL Dutch"/>
          <w:sz w:val="24"/>
        </w:rPr>
        <w:t xml:space="preserve">, se v majhnih količinah nahaja v plavžnih plinih. </w:t>
      </w:r>
      <w:proofErr w:type="gramStart"/>
      <w:r>
        <w:rPr>
          <w:rFonts w:ascii="SL Dutch" w:hAnsi="SL Dutch"/>
          <w:sz w:val="24"/>
        </w:rPr>
        <w:t>Je plin ostrega vonja in strupen.</w:t>
      </w:r>
      <w:proofErr w:type="gramEnd"/>
    </w:p>
    <w:p w:rsidR="00AC7633" w:rsidRDefault="00AC7633" w:rsidP="00AC7633">
      <w:pPr>
        <w:jc w:val="both"/>
        <w:rPr>
          <w:rFonts w:ascii="SL Dutch" w:hAnsi="SL Dutch"/>
          <w:sz w:val="24"/>
        </w:rPr>
      </w:pPr>
    </w:p>
    <w:p w:rsidR="00AC7633" w:rsidRDefault="00AC7633" w:rsidP="00AC7633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  <w:u w:val="single"/>
        </w:rPr>
        <w:t>2. Cianove spojine s kisikom</w:t>
      </w:r>
    </w:p>
    <w:p w:rsidR="00AC7633" w:rsidRDefault="00AC7633" w:rsidP="00AC7633">
      <w:pPr>
        <w:jc w:val="both"/>
        <w:rPr>
          <w:rFonts w:ascii="SL Dutch" w:hAnsi="SL Dutch"/>
          <w:b/>
          <w:sz w:val="24"/>
        </w:rPr>
      </w:pPr>
      <w:r>
        <w:rPr>
          <w:rFonts w:ascii="SL Dutch" w:hAnsi="SL Dutch"/>
          <w:b/>
          <w:sz w:val="24"/>
        </w:rPr>
        <w:t>Cianova kislina</w:t>
      </w:r>
      <w:proofErr w:type="gramStart"/>
      <w:r>
        <w:rPr>
          <w:rFonts w:ascii="SL Dutch" w:hAnsi="SL Dutch"/>
          <w:sz w:val="24"/>
        </w:rPr>
        <w:t>,  nastopa</w:t>
      </w:r>
      <w:proofErr w:type="gramEnd"/>
      <w:r>
        <w:rPr>
          <w:rFonts w:ascii="SL Dutch" w:hAnsi="SL Dutch"/>
          <w:sz w:val="24"/>
        </w:rPr>
        <w:t xml:space="preserve">  v  dveh  tavtomernih oblikah kot cianova, HO-C</w:t>
      </w:r>
      <w:r>
        <w:rPr>
          <w:rFonts w:ascii="SL Dutch" w:hAnsi="SL Dutch"/>
          <w:sz w:val="24"/>
        </w:rPr>
        <w:fldChar w:fldCharType="begin"/>
      </w:r>
      <w:r>
        <w:rPr>
          <w:rFonts w:ascii="SL Dutch" w:hAnsi="SL Dutch"/>
          <w:sz w:val="24"/>
        </w:rPr>
        <w:instrText>SYMBOL 186 \f "Symbol"</w:instrText>
      </w:r>
      <w:r>
        <w:rPr>
          <w:rFonts w:ascii="SL Dutch" w:hAnsi="SL Dutch"/>
          <w:sz w:val="24"/>
        </w:rPr>
        <w:fldChar w:fldCharType="end"/>
      </w:r>
      <w:r>
        <w:rPr>
          <w:rFonts w:ascii="SL Dutch" w:hAnsi="SL Dutch"/>
          <w:sz w:val="24"/>
        </w:rPr>
        <w:t xml:space="preserve">N in izocianova, HN=C=O, kislina. Če sečnino segrevamo, se tvori trimerni derivat cianove kisline, </w:t>
      </w:r>
      <w:r>
        <w:rPr>
          <w:rFonts w:ascii="SL Dutch" w:hAnsi="SL Dutch"/>
          <w:b/>
          <w:sz w:val="24"/>
        </w:rPr>
        <w:t>cianurna kislina</w:t>
      </w:r>
      <w:r>
        <w:rPr>
          <w:rFonts w:ascii="SL Dutch" w:hAnsi="SL Dutch"/>
          <w:sz w:val="24"/>
        </w:rPr>
        <w:t>,</w:t>
      </w:r>
    </w:p>
    <w:p w:rsidR="00AC7633" w:rsidRDefault="00AC7633" w:rsidP="00AC7633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1312545" cy="1010920"/>
            <wp:effectExtent l="0" t="0" r="190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gramStart"/>
      <w:r>
        <w:rPr>
          <w:rFonts w:ascii="SL Dutch" w:hAnsi="SL Dutch"/>
          <w:sz w:val="24"/>
        </w:rPr>
        <w:t>ki</w:t>
      </w:r>
      <w:proofErr w:type="gramEnd"/>
      <w:r>
        <w:rPr>
          <w:rFonts w:ascii="SL Dutch" w:hAnsi="SL Dutch"/>
          <w:sz w:val="24"/>
        </w:rPr>
        <w:t xml:space="preserve"> razpada pri nadaljnem segrevanju v toku CO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, v cianovo kislino.</w:t>
      </w:r>
    </w:p>
    <w:p w:rsidR="00AC7633" w:rsidRDefault="00AC7633" w:rsidP="00AC7633">
      <w:pPr>
        <w:jc w:val="both"/>
        <w:rPr>
          <w:rFonts w:ascii="SL Dutch" w:hAnsi="SL Dutch"/>
          <w:sz w:val="24"/>
        </w:rPr>
      </w:pPr>
    </w:p>
    <w:p w:rsidR="00AC7633" w:rsidRDefault="00AC7633" w:rsidP="00AC7633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Fulminova kislina</w:t>
      </w:r>
      <w:r>
        <w:rPr>
          <w:rFonts w:ascii="SL Dutch" w:hAnsi="SL Dutch"/>
          <w:sz w:val="24"/>
        </w:rPr>
        <w:t>, HO-N</w:t>
      </w:r>
      <w:r>
        <w:rPr>
          <w:rFonts w:ascii="SL Dutch" w:hAnsi="SL Dutch"/>
          <w:sz w:val="24"/>
        </w:rPr>
        <w:sym w:font="Symbol" w:char="F0BA"/>
      </w:r>
      <w:r>
        <w:rPr>
          <w:rFonts w:ascii="SL Dutch" w:hAnsi="SL Dutch"/>
          <w:sz w:val="24"/>
        </w:rPr>
        <w:t>C, je tudi neobstojna spojina, ki zelo rada polimerizira.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 xml:space="preserve">Njene soli so </w:t>
      </w:r>
      <w:r>
        <w:rPr>
          <w:rFonts w:ascii="SL Dutch" w:hAnsi="SL Dutch"/>
          <w:b/>
          <w:sz w:val="24"/>
        </w:rPr>
        <w:t>fulminati</w:t>
      </w:r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Hg-fulminat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pokalno živo srebro detonira na udarec, sunek ali pri vžigu. </w:t>
      </w:r>
      <w:proofErr w:type="gramStart"/>
      <w:r>
        <w:rPr>
          <w:rFonts w:ascii="SL Dutch" w:hAnsi="SL Dutch"/>
          <w:sz w:val="24"/>
        </w:rPr>
        <w:t>Živosrebrov fulminat služi kot inicidno vžigalo v nabojih strelnega orožja.</w:t>
      </w:r>
      <w:proofErr w:type="gramEnd"/>
    </w:p>
    <w:p w:rsidR="00AC7633" w:rsidRDefault="00AC7633" w:rsidP="00AC7633">
      <w:pPr>
        <w:jc w:val="both"/>
        <w:rPr>
          <w:rFonts w:ascii="SL Dutch" w:hAnsi="SL Dutch"/>
          <w:sz w:val="24"/>
        </w:rPr>
      </w:pPr>
    </w:p>
    <w:p w:rsidR="00AC7633" w:rsidRDefault="00AC7633" w:rsidP="00AC7633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  <w:u w:val="single"/>
        </w:rPr>
        <w:t>3. Cianove spojine z žveplom</w:t>
      </w:r>
    </w:p>
    <w:p w:rsidR="00AC7633" w:rsidRDefault="00AC7633" w:rsidP="00AC7633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Alilno gorčično olje,</w:t>
      </w:r>
      <w:r>
        <w:rPr>
          <w:rFonts w:ascii="SL Dutch" w:hAnsi="SL Dutch"/>
          <w:sz w:val="24"/>
        </w:rPr>
        <w:t xml:space="preserve"> CH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=CH-CH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 xml:space="preserve">-NSC, se nahaja poleg drugih estrov tiocianove kisline v semenu Sinapis nigra. </w:t>
      </w:r>
      <w:proofErr w:type="gramStart"/>
      <w:r>
        <w:rPr>
          <w:rFonts w:ascii="SL Dutch" w:hAnsi="SL Dutch"/>
          <w:sz w:val="24"/>
        </w:rPr>
        <w:t>Je brezbarvno bistro olje, ki počasi rumeni.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Je ostrega vonja kot vsa gorčična olja.</w:t>
      </w:r>
      <w:proofErr w:type="gramEnd"/>
      <w:r>
        <w:rPr>
          <w:rFonts w:ascii="SL Dutch" w:hAnsi="SL Dutch"/>
          <w:sz w:val="24"/>
        </w:rPr>
        <w:t xml:space="preserve"> Gorčična olja sestojijo bodisi iz čistih estrov tiocianove kisline, bodisi iz spojin, ki spadajo v skupino glikozidov, kjer so ti estri vezani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sladkor in včasih še na kakšno drugo spojino.</w:t>
      </w:r>
    </w:p>
    <w:p w:rsidR="00CB5B30" w:rsidRPr="00AC7633" w:rsidRDefault="00AC7633" w:rsidP="00AC7633">
      <w:r>
        <w:rPr>
          <w:rFonts w:ascii="SL Dutch" w:hAnsi="SL Dutch"/>
          <w:sz w:val="24"/>
        </w:rPr>
        <w:t xml:space="preserve">Alilno gorčično olje draži k solzenju in povzroča mehurje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koži</w:t>
      </w:r>
    </w:p>
    <w:sectPr w:rsidR="00CB5B30" w:rsidRPr="00AC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BF"/>
    <w:rsid w:val="00033D1F"/>
    <w:rsid w:val="0025729F"/>
    <w:rsid w:val="00270737"/>
    <w:rsid w:val="002F4F2B"/>
    <w:rsid w:val="0043305E"/>
    <w:rsid w:val="005E07E7"/>
    <w:rsid w:val="006A6CA8"/>
    <w:rsid w:val="006E33E5"/>
    <w:rsid w:val="008F7996"/>
    <w:rsid w:val="009218DF"/>
    <w:rsid w:val="00AA4CBF"/>
    <w:rsid w:val="00AC7633"/>
    <w:rsid w:val="00B20147"/>
    <w:rsid w:val="00BD3C80"/>
    <w:rsid w:val="00CB5B30"/>
    <w:rsid w:val="00CB73B0"/>
    <w:rsid w:val="00F45532"/>
    <w:rsid w:val="00F5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9F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F"/>
    <w:rPr>
      <w:rFonts w:ascii="Tahoma" w:eastAsia="Times New Roman" w:hAnsi="Tahoma" w:cs="Tahoma"/>
      <w:sz w:val="16"/>
      <w:szCs w:val="16"/>
      <w:lang w:val="en-GB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9F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F"/>
    <w:rPr>
      <w:rFonts w:ascii="Tahoma" w:eastAsia="Times New Roman" w:hAnsi="Tahoma" w:cs="Tahoma"/>
      <w:sz w:val="16"/>
      <w:szCs w:val="16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2014-01-29T15:52:00Z</dcterms:created>
  <dcterms:modified xsi:type="dcterms:W3CDTF">2014-01-29T15:52:00Z</dcterms:modified>
</cp:coreProperties>
</file>