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E1" w:rsidRPr="003E7FF7" w:rsidRDefault="009B4EE1" w:rsidP="009B4EE1">
      <w:pPr>
        <w:tabs>
          <w:tab w:val="left" w:pos="-2340"/>
        </w:tabs>
        <w:jc w:val="both"/>
        <w:rPr>
          <w:sz w:val="28"/>
          <w:szCs w:val="28"/>
          <w:lang w:eastAsia="en-US"/>
        </w:rPr>
      </w:pPr>
      <w:r w:rsidRPr="003E7FF7">
        <w:rPr>
          <w:b/>
          <w:sz w:val="28"/>
          <w:szCs w:val="28"/>
          <w:lang w:eastAsia="en-US"/>
        </w:rPr>
        <w:t>KRONIČNE ŠPORTNE POŠKODBE RAMENA</w:t>
      </w:r>
    </w:p>
    <w:p w:rsidR="009B4EE1" w:rsidRPr="00002622" w:rsidRDefault="009B4EE1" w:rsidP="009B4EE1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002622" w:rsidRDefault="009B4EE1" w:rsidP="009B4EE1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002622">
        <w:rPr>
          <w:b/>
          <w:sz w:val="20"/>
          <w:szCs w:val="20"/>
          <w:lang w:eastAsia="en-US"/>
        </w:rPr>
        <w:t>ANATOMIJA</w:t>
      </w:r>
    </w:p>
    <w:p w:rsidR="009B4EE1" w:rsidRDefault="009B4EE1" w:rsidP="009B4EE1">
      <w:p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Ko govorimo o športnih poškodbah rame moramo upoštevati, da v ramenskem obroču obstajajo štirje sklepi, ki sodelujejo pri normalnem gibanju:</w:t>
      </w:r>
    </w:p>
    <w:p w:rsidR="009B4EE1" w:rsidRPr="00002622" w:rsidRDefault="009B4EE1" w:rsidP="009B4EE1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002622" w:rsidRDefault="009B4EE1" w:rsidP="009B4EE1">
      <w:pPr>
        <w:numPr>
          <w:ilvl w:val="0"/>
          <w:numId w:val="1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gleno-humeralni</w:t>
      </w:r>
    </w:p>
    <w:p w:rsidR="009B4EE1" w:rsidRPr="00002622" w:rsidRDefault="009B4EE1" w:rsidP="009B4EE1">
      <w:pPr>
        <w:numPr>
          <w:ilvl w:val="0"/>
          <w:numId w:val="1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akromio-klavikularni</w:t>
      </w:r>
    </w:p>
    <w:p w:rsidR="009B4EE1" w:rsidRPr="00002622" w:rsidRDefault="009B4EE1" w:rsidP="009B4EE1">
      <w:pPr>
        <w:numPr>
          <w:ilvl w:val="0"/>
          <w:numId w:val="1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sterno-klavikularni</w:t>
      </w:r>
    </w:p>
    <w:p w:rsidR="009B4EE1" w:rsidRPr="00002622" w:rsidRDefault="009B4EE1" w:rsidP="009B4EE1">
      <w:pPr>
        <w:numPr>
          <w:ilvl w:val="0"/>
          <w:numId w:val="1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skapulo-torakalni</w:t>
      </w:r>
    </w:p>
    <w:p w:rsidR="009B4EE1" w:rsidRPr="00002622" w:rsidRDefault="009B4EE1" w:rsidP="009B4EE1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002622" w:rsidRDefault="009B4EE1" w:rsidP="009B4EE1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002622">
        <w:rPr>
          <w:b/>
          <w:sz w:val="20"/>
          <w:szCs w:val="20"/>
          <w:lang w:eastAsia="en-US"/>
        </w:rPr>
        <w:t>INCIDENCA</w:t>
      </w:r>
    </w:p>
    <w:p w:rsidR="009B4EE1" w:rsidRPr="00002622" w:rsidRDefault="009B4EE1" w:rsidP="009B4EE1">
      <w:pPr>
        <w:numPr>
          <w:ilvl w:val="0"/>
          <w:numId w:val="2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poškodbe se pojavljajo v športih, kjer so prisotni močni gibi v ramenskem sklepu (tenis, plavanje, vateropolo, rokomet, odbojka…)</w:t>
      </w:r>
    </w:p>
    <w:p w:rsidR="009B4EE1" w:rsidRPr="00002622" w:rsidRDefault="009B4EE1" w:rsidP="009B4EE1">
      <w:pPr>
        <w:numPr>
          <w:ilvl w:val="0"/>
          <w:numId w:val="2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incidenca je 17% - 26%</w:t>
      </w:r>
    </w:p>
    <w:p w:rsidR="009B4EE1" w:rsidRPr="00002622" w:rsidRDefault="009B4EE1" w:rsidP="009B4EE1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002622" w:rsidRDefault="009B4EE1" w:rsidP="009B4EE1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002622">
        <w:rPr>
          <w:b/>
          <w:sz w:val="20"/>
          <w:szCs w:val="20"/>
          <w:lang w:eastAsia="en-US"/>
        </w:rPr>
        <w:t>RAZDELITEV PO POGOSTOSTI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644"/>
        <w:gridCol w:w="4644"/>
      </w:tblGrid>
      <w:tr w:rsidR="009B4EE1" w:rsidRPr="00002622" w:rsidTr="00966CAC">
        <w:tc>
          <w:tcPr>
            <w:tcW w:w="4644" w:type="dxa"/>
          </w:tcPr>
          <w:p w:rsidR="009B4EE1" w:rsidRPr="00002622" w:rsidRDefault="009B4EE1" w:rsidP="00966CAC">
            <w:pPr>
              <w:tabs>
                <w:tab w:val="left" w:pos="-2340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02622">
              <w:rPr>
                <w:b/>
                <w:i/>
                <w:sz w:val="20"/>
                <w:szCs w:val="20"/>
                <w:lang w:eastAsia="en-US"/>
              </w:rPr>
              <w:t>pogoste</w:t>
            </w:r>
          </w:p>
        </w:tc>
        <w:tc>
          <w:tcPr>
            <w:tcW w:w="4644" w:type="dxa"/>
          </w:tcPr>
          <w:p w:rsidR="009B4EE1" w:rsidRPr="00002622" w:rsidRDefault="009B4EE1" w:rsidP="00966CAC">
            <w:pPr>
              <w:tabs>
                <w:tab w:val="left" w:pos="-2340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02622">
              <w:rPr>
                <w:b/>
                <w:i/>
                <w:sz w:val="20"/>
                <w:szCs w:val="20"/>
                <w:lang w:eastAsia="en-US"/>
              </w:rPr>
              <w:t>manj pogoste</w:t>
            </w:r>
          </w:p>
        </w:tc>
      </w:tr>
      <w:tr w:rsidR="009B4EE1" w:rsidRPr="00002622" w:rsidTr="00966CAC">
        <w:tc>
          <w:tcPr>
            <w:tcW w:w="4644" w:type="dxa"/>
          </w:tcPr>
          <w:p w:rsidR="009B4EE1" w:rsidRPr="00002622" w:rsidRDefault="009B4EE1" w:rsidP="009B4EE1">
            <w:pPr>
              <w:numPr>
                <w:ilvl w:val="0"/>
                <w:numId w:val="4"/>
              </w:numPr>
              <w:tabs>
                <w:tab w:val="left" w:pos="-2340"/>
              </w:tabs>
              <w:rPr>
                <w:sz w:val="20"/>
                <w:szCs w:val="20"/>
                <w:lang w:eastAsia="en-US"/>
              </w:rPr>
            </w:pPr>
            <w:r w:rsidRPr="00002622">
              <w:rPr>
                <w:sz w:val="20"/>
                <w:szCs w:val="20"/>
                <w:lang w:eastAsia="en-US"/>
              </w:rPr>
              <w:t>posttravmatska nestabilnost</w:t>
            </w:r>
          </w:p>
          <w:p w:rsidR="009B4EE1" w:rsidRPr="00002622" w:rsidRDefault="009B4EE1" w:rsidP="009B4EE1">
            <w:pPr>
              <w:numPr>
                <w:ilvl w:val="0"/>
                <w:numId w:val="4"/>
              </w:numPr>
              <w:tabs>
                <w:tab w:val="left" w:pos="-2340"/>
              </w:tabs>
              <w:rPr>
                <w:sz w:val="20"/>
                <w:szCs w:val="20"/>
                <w:lang w:eastAsia="en-US"/>
              </w:rPr>
            </w:pPr>
            <w:r w:rsidRPr="00002622">
              <w:rPr>
                <w:sz w:val="20"/>
                <w:szCs w:val="20"/>
                <w:lang w:eastAsia="en-US"/>
              </w:rPr>
              <w:t>nestabilnost v večih smereh</w:t>
            </w:r>
          </w:p>
          <w:p w:rsidR="009B4EE1" w:rsidRPr="00002622" w:rsidRDefault="009B4EE1" w:rsidP="009B4EE1">
            <w:pPr>
              <w:numPr>
                <w:ilvl w:val="0"/>
                <w:numId w:val="4"/>
              </w:numPr>
              <w:tabs>
                <w:tab w:val="left" w:pos="-2340"/>
              </w:tabs>
              <w:rPr>
                <w:sz w:val="20"/>
                <w:szCs w:val="20"/>
                <w:lang w:eastAsia="en-US"/>
              </w:rPr>
            </w:pPr>
            <w:r w:rsidRPr="00002622">
              <w:rPr>
                <w:sz w:val="20"/>
                <w:szCs w:val="20"/>
                <w:lang w:eastAsia="en-US"/>
              </w:rPr>
              <w:t>subakromialni bolečinski sindrom (impigement)</w:t>
            </w:r>
          </w:p>
        </w:tc>
        <w:tc>
          <w:tcPr>
            <w:tcW w:w="4644" w:type="dxa"/>
          </w:tcPr>
          <w:p w:rsidR="009B4EE1" w:rsidRPr="00002622" w:rsidRDefault="009B4EE1" w:rsidP="009B4EE1">
            <w:pPr>
              <w:numPr>
                <w:ilvl w:val="0"/>
                <w:numId w:val="3"/>
              </w:numPr>
              <w:tabs>
                <w:tab w:val="left" w:pos="-2340"/>
              </w:tabs>
              <w:rPr>
                <w:sz w:val="20"/>
                <w:szCs w:val="20"/>
                <w:lang w:eastAsia="en-US"/>
              </w:rPr>
            </w:pPr>
            <w:r w:rsidRPr="00002622">
              <w:rPr>
                <w:sz w:val="20"/>
                <w:szCs w:val="20"/>
                <w:lang w:eastAsia="en-US"/>
              </w:rPr>
              <w:t>poškodbe labruma / SLAP lezije</w:t>
            </w:r>
          </w:p>
          <w:p w:rsidR="009B4EE1" w:rsidRPr="00002622" w:rsidRDefault="009B4EE1" w:rsidP="009B4EE1">
            <w:pPr>
              <w:numPr>
                <w:ilvl w:val="0"/>
                <w:numId w:val="3"/>
              </w:numPr>
              <w:tabs>
                <w:tab w:val="left" w:pos="-2340"/>
              </w:tabs>
              <w:rPr>
                <w:sz w:val="20"/>
                <w:szCs w:val="20"/>
                <w:lang w:eastAsia="en-US"/>
              </w:rPr>
            </w:pPr>
            <w:r w:rsidRPr="00002622">
              <w:rPr>
                <w:sz w:val="20"/>
                <w:szCs w:val="20"/>
                <w:lang w:eastAsia="en-US"/>
              </w:rPr>
              <w:t>rupture rotatorne manšete</w:t>
            </w:r>
          </w:p>
          <w:p w:rsidR="009B4EE1" w:rsidRPr="00002622" w:rsidRDefault="009B4EE1" w:rsidP="009B4EE1">
            <w:pPr>
              <w:numPr>
                <w:ilvl w:val="0"/>
                <w:numId w:val="3"/>
              </w:numPr>
              <w:tabs>
                <w:tab w:val="left" w:pos="-2340"/>
              </w:tabs>
              <w:rPr>
                <w:sz w:val="20"/>
                <w:szCs w:val="20"/>
                <w:lang w:eastAsia="en-US"/>
              </w:rPr>
            </w:pPr>
            <w:r w:rsidRPr="00002622">
              <w:rPr>
                <w:sz w:val="20"/>
                <w:szCs w:val="20"/>
                <w:lang w:eastAsia="en-US"/>
              </w:rPr>
              <w:t>ponavljajoče posteriorne dislokacije</w:t>
            </w:r>
          </w:p>
          <w:p w:rsidR="009B4EE1" w:rsidRPr="00002622" w:rsidRDefault="009B4EE1" w:rsidP="009B4EE1">
            <w:pPr>
              <w:numPr>
                <w:ilvl w:val="0"/>
                <w:numId w:val="3"/>
              </w:numPr>
              <w:tabs>
                <w:tab w:val="left" w:pos="-2340"/>
              </w:tabs>
              <w:rPr>
                <w:sz w:val="20"/>
                <w:szCs w:val="20"/>
                <w:lang w:eastAsia="en-US"/>
              </w:rPr>
            </w:pPr>
            <w:r w:rsidRPr="00002622">
              <w:rPr>
                <w:sz w:val="20"/>
                <w:szCs w:val="20"/>
                <w:lang w:eastAsia="en-US"/>
              </w:rPr>
              <w:t>osteoartritis AC sklepa</w:t>
            </w:r>
          </w:p>
          <w:p w:rsidR="009B4EE1" w:rsidRPr="00002622" w:rsidRDefault="009B4EE1" w:rsidP="009B4EE1">
            <w:pPr>
              <w:numPr>
                <w:ilvl w:val="0"/>
                <w:numId w:val="3"/>
              </w:numPr>
              <w:tabs>
                <w:tab w:val="left" w:pos="-2340"/>
              </w:tabs>
              <w:rPr>
                <w:sz w:val="20"/>
                <w:szCs w:val="20"/>
                <w:lang w:eastAsia="en-US"/>
              </w:rPr>
            </w:pPr>
            <w:r w:rsidRPr="00002622">
              <w:rPr>
                <w:sz w:val="20"/>
                <w:szCs w:val="20"/>
                <w:lang w:eastAsia="en-US"/>
              </w:rPr>
              <w:t>utesnitev supraskapularnega živca</w:t>
            </w:r>
          </w:p>
        </w:tc>
      </w:tr>
    </w:tbl>
    <w:p w:rsidR="009B4EE1" w:rsidRPr="00002622" w:rsidRDefault="009B4EE1" w:rsidP="009B4EE1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002622" w:rsidRDefault="009B4EE1" w:rsidP="009B4EE1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002622">
        <w:rPr>
          <w:b/>
          <w:sz w:val="20"/>
          <w:szCs w:val="20"/>
          <w:lang w:eastAsia="en-US"/>
        </w:rPr>
        <w:t>ANAMNEZA</w:t>
      </w:r>
    </w:p>
    <w:p w:rsidR="009B4EE1" w:rsidRPr="00002622" w:rsidRDefault="009B4EE1" w:rsidP="009B4EE1">
      <w:pPr>
        <w:numPr>
          <w:ilvl w:val="0"/>
          <w:numId w:val="5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Je velikega pomena za razumevanje mehanizma kroničnih športnih poškodb ramena.</w:t>
      </w:r>
    </w:p>
    <w:p w:rsidR="009B4EE1" w:rsidRPr="00002622" w:rsidRDefault="009B4EE1" w:rsidP="009B4EE1">
      <w:pPr>
        <w:numPr>
          <w:ilvl w:val="0"/>
          <w:numId w:val="6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002622">
        <w:rPr>
          <w:i/>
          <w:sz w:val="20"/>
          <w:szCs w:val="20"/>
          <w:lang w:eastAsia="en-US"/>
        </w:rPr>
        <w:t>Kdaj so se pričele težave?</w:t>
      </w:r>
    </w:p>
    <w:p w:rsidR="009B4EE1" w:rsidRPr="00002622" w:rsidRDefault="009B4EE1" w:rsidP="009B4EE1">
      <w:pPr>
        <w:numPr>
          <w:ilvl w:val="0"/>
          <w:numId w:val="6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002622">
        <w:rPr>
          <w:i/>
          <w:sz w:val="20"/>
          <w:szCs w:val="20"/>
          <w:lang w:eastAsia="en-US"/>
        </w:rPr>
        <w:t>Kaj je pri tem počel (kakšne gibe je izvajal)?</w:t>
      </w:r>
    </w:p>
    <w:p w:rsidR="009B4EE1" w:rsidRPr="00002622" w:rsidRDefault="009B4EE1" w:rsidP="009B4EE1">
      <w:pPr>
        <w:numPr>
          <w:ilvl w:val="0"/>
          <w:numId w:val="6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002622">
        <w:rPr>
          <w:i/>
          <w:sz w:val="20"/>
          <w:szCs w:val="20"/>
          <w:lang w:eastAsia="en-US"/>
        </w:rPr>
        <w:t>Ali v prizadeti rami slišijo pokanje oz. čutijo preskakovanje, klikanje…?</w:t>
      </w:r>
    </w:p>
    <w:p w:rsidR="009B4EE1" w:rsidRPr="00002622" w:rsidRDefault="009B4EE1" w:rsidP="009B4EE1">
      <w:pPr>
        <w:numPr>
          <w:ilvl w:val="0"/>
          <w:numId w:val="6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002622">
        <w:rPr>
          <w:i/>
          <w:sz w:val="20"/>
          <w:szCs w:val="20"/>
          <w:lang w:eastAsia="en-US"/>
        </w:rPr>
        <w:t>Ali se je bolečina pojavila nenadoma ali postopoma?</w:t>
      </w:r>
    </w:p>
    <w:p w:rsidR="009B4EE1" w:rsidRPr="00002622" w:rsidRDefault="009B4EE1" w:rsidP="009B4EE1">
      <w:pPr>
        <w:numPr>
          <w:ilvl w:val="0"/>
          <w:numId w:val="6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002622">
        <w:rPr>
          <w:i/>
          <w:sz w:val="20"/>
          <w:szCs w:val="20"/>
          <w:lang w:eastAsia="en-US"/>
        </w:rPr>
        <w:t>Koliko so zaradi težav prizadete športne aktivnosti?</w:t>
      </w:r>
    </w:p>
    <w:p w:rsidR="009B4EE1" w:rsidRDefault="009B4EE1" w:rsidP="009B4EE1">
      <w:pPr>
        <w:tabs>
          <w:tab w:val="left" w:pos="-2340"/>
        </w:tabs>
        <w:jc w:val="both"/>
        <w:rPr>
          <w:i/>
          <w:sz w:val="20"/>
          <w:szCs w:val="20"/>
          <w:lang w:eastAsia="en-US"/>
        </w:rPr>
      </w:pPr>
    </w:p>
    <w:p w:rsidR="009B4EE1" w:rsidRPr="00002622" w:rsidRDefault="009B4EE1" w:rsidP="009B4EE1">
      <w:pPr>
        <w:tabs>
          <w:tab w:val="left" w:pos="-2340"/>
        </w:tabs>
        <w:jc w:val="both"/>
        <w:rPr>
          <w:i/>
          <w:sz w:val="20"/>
          <w:szCs w:val="20"/>
          <w:lang w:eastAsia="en-US"/>
        </w:rPr>
      </w:pPr>
    </w:p>
    <w:p w:rsidR="009B4EE1" w:rsidRPr="003E7FF7" w:rsidRDefault="009B4EE1" w:rsidP="009B4EE1">
      <w:pPr>
        <w:tabs>
          <w:tab w:val="left" w:pos="-2340"/>
        </w:tabs>
        <w:jc w:val="both"/>
        <w:rPr>
          <w:b/>
          <w:lang w:eastAsia="en-US"/>
        </w:rPr>
      </w:pPr>
      <w:r w:rsidRPr="003E7FF7">
        <w:rPr>
          <w:b/>
          <w:lang w:eastAsia="en-US"/>
        </w:rPr>
        <w:t>KLINIČNI PREGLED</w:t>
      </w:r>
    </w:p>
    <w:p w:rsidR="009B4EE1" w:rsidRPr="00002622" w:rsidRDefault="009B4EE1" w:rsidP="009B4EE1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</w:p>
    <w:p w:rsidR="009B4EE1" w:rsidRPr="00002622" w:rsidRDefault="009B4EE1" w:rsidP="009B4EE1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002622">
        <w:rPr>
          <w:b/>
          <w:sz w:val="20"/>
          <w:szCs w:val="20"/>
          <w:lang w:eastAsia="en-US"/>
        </w:rPr>
        <w:t>INSPEKCIJA</w:t>
      </w:r>
    </w:p>
    <w:p w:rsidR="009B4EE1" w:rsidRPr="00002622" w:rsidRDefault="009B4EE1" w:rsidP="009B4EE1">
      <w:pPr>
        <w:numPr>
          <w:ilvl w:val="0"/>
          <w:numId w:val="8"/>
        </w:numPr>
        <w:tabs>
          <w:tab w:val="clear" w:pos="36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nepravilen položaj rame lahko kaže tudi na deformacije hrbtenice (</w:t>
      </w:r>
      <w:r w:rsidRPr="00002622">
        <w:rPr>
          <w:i/>
          <w:sz w:val="20"/>
          <w:szCs w:val="20"/>
          <w:lang w:eastAsia="en-US"/>
        </w:rPr>
        <w:t>npr. kifoza – rami naprej, skolioza – ena rama navzdol</w:t>
      </w:r>
      <w:r w:rsidRPr="00002622">
        <w:rPr>
          <w:sz w:val="20"/>
          <w:szCs w:val="20"/>
          <w:lang w:eastAsia="en-US"/>
        </w:rPr>
        <w:t>)</w:t>
      </w:r>
    </w:p>
    <w:p w:rsidR="009B4EE1" w:rsidRPr="00002622" w:rsidRDefault="009B4EE1" w:rsidP="009B4EE1">
      <w:pPr>
        <w:numPr>
          <w:ilvl w:val="0"/>
          <w:numId w:val="9"/>
        </w:numPr>
        <w:tabs>
          <w:tab w:val="clear" w:pos="36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opazujemo in iščemo znake mišične atrofije (</w:t>
      </w:r>
      <w:r w:rsidRPr="00002622">
        <w:rPr>
          <w:i/>
          <w:sz w:val="20"/>
          <w:szCs w:val="20"/>
          <w:lang w:eastAsia="en-US"/>
        </w:rPr>
        <w:t>npr. opazujemo mišici supraspinatus in infraspinatus → prizadetost rotatorne manšete ali pa poškodba supraskapularnega živca; šibak deltoid → prizadetost aksilarnega živca)</w:t>
      </w:r>
    </w:p>
    <w:p w:rsidR="009B4EE1" w:rsidRPr="00002622" w:rsidRDefault="009B4EE1" w:rsidP="009B4EE1">
      <w:pPr>
        <w:tabs>
          <w:tab w:val="left" w:pos="-2340"/>
        </w:tabs>
        <w:jc w:val="both"/>
        <w:rPr>
          <w:i/>
          <w:sz w:val="20"/>
          <w:szCs w:val="20"/>
          <w:lang w:eastAsia="en-US"/>
        </w:rPr>
      </w:pPr>
    </w:p>
    <w:p w:rsidR="009B4EE1" w:rsidRPr="00002622" w:rsidRDefault="009B4EE1" w:rsidP="009B4EE1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002622">
        <w:rPr>
          <w:b/>
          <w:sz w:val="20"/>
          <w:szCs w:val="20"/>
          <w:lang w:eastAsia="en-US"/>
        </w:rPr>
        <w:t>ROM</w:t>
      </w:r>
    </w:p>
    <w:p w:rsidR="009B4EE1" w:rsidRPr="00002622" w:rsidRDefault="009B4EE1" w:rsidP="009B4EE1">
      <w:pPr>
        <w:numPr>
          <w:ilvl w:val="0"/>
          <w:numId w:val="7"/>
        </w:numPr>
        <w:tabs>
          <w:tab w:val="clear" w:pos="1068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najprej preverim oaktivno gibljivost in nato pasivno, ki je vedno nekoliko večja</w:t>
      </w:r>
    </w:p>
    <w:p w:rsidR="009B4EE1" w:rsidRPr="00002622" w:rsidRDefault="009B4EE1" w:rsidP="009B4EE1">
      <w:pPr>
        <w:numPr>
          <w:ilvl w:val="0"/>
          <w:numId w:val="7"/>
        </w:numPr>
        <w:tabs>
          <w:tab w:val="clear" w:pos="1068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normalne vrednosti ROM-a v ramenskem sklepu so</w:t>
      </w:r>
    </w:p>
    <w:p w:rsidR="009B4EE1" w:rsidRPr="00002622" w:rsidRDefault="009B4EE1" w:rsidP="009B4EE1">
      <w:pPr>
        <w:numPr>
          <w:ilvl w:val="0"/>
          <w:numId w:val="10"/>
        </w:numPr>
        <w:tabs>
          <w:tab w:val="left" w:pos="-2340"/>
          <w:tab w:val="left" w:pos="3240"/>
        </w:tabs>
        <w:jc w:val="both"/>
        <w:rPr>
          <w:sz w:val="20"/>
          <w:szCs w:val="20"/>
          <w:lang w:eastAsia="en-US"/>
        </w:rPr>
      </w:pPr>
      <w:r w:rsidRPr="00002622">
        <w:rPr>
          <w:i/>
          <w:sz w:val="20"/>
          <w:szCs w:val="20"/>
          <w:lang w:eastAsia="en-US"/>
        </w:rPr>
        <w:t>fleksija</w:t>
      </w:r>
      <w:r w:rsidRPr="00002622">
        <w:rPr>
          <w:i/>
          <w:sz w:val="20"/>
          <w:szCs w:val="20"/>
          <w:lang w:eastAsia="en-US"/>
        </w:rPr>
        <w:tab/>
        <w:t>0 – 180°</w:t>
      </w:r>
    </w:p>
    <w:p w:rsidR="009B4EE1" w:rsidRPr="00002622" w:rsidRDefault="009B4EE1" w:rsidP="009B4EE1">
      <w:pPr>
        <w:numPr>
          <w:ilvl w:val="0"/>
          <w:numId w:val="10"/>
        </w:numPr>
        <w:tabs>
          <w:tab w:val="left" w:pos="-2340"/>
          <w:tab w:val="left" w:pos="3240"/>
        </w:tabs>
        <w:jc w:val="both"/>
        <w:rPr>
          <w:sz w:val="20"/>
          <w:szCs w:val="20"/>
          <w:lang w:eastAsia="en-US"/>
        </w:rPr>
      </w:pPr>
      <w:r w:rsidRPr="00002622">
        <w:rPr>
          <w:i/>
          <w:sz w:val="20"/>
          <w:szCs w:val="20"/>
          <w:lang w:eastAsia="en-US"/>
        </w:rPr>
        <w:t>ekstenzija</w:t>
      </w:r>
      <w:r w:rsidRPr="00002622">
        <w:rPr>
          <w:i/>
          <w:sz w:val="20"/>
          <w:szCs w:val="20"/>
          <w:lang w:eastAsia="en-US"/>
        </w:rPr>
        <w:tab/>
        <w:t>0 – 60°</w:t>
      </w:r>
    </w:p>
    <w:p w:rsidR="009B4EE1" w:rsidRPr="00002622" w:rsidRDefault="009B4EE1" w:rsidP="009B4EE1">
      <w:pPr>
        <w:numPr>
          <w:ilvl w:val="0"/>
          <w:numId w:val="10"/>
        </w:numPr>
        <w:tabs>
          <w:tab w:val="left" w:pos="-2340"/>
          <w:tab w:val="left" w:pos="3240"/>
        </w:tabs>
        <w:jc w:val="both"/>
        <w:rPr>
          <w:sz w:val="20"/>
          <w:szCs w:val="20"/>
          <w:lang w:eastAsia="en-US"/>
        </w:rPr>
      </w:pPr>
      <w:r w:rsidRPr="00002622">
        <w:rPr>
          <w:i/>
          <w:sz w:val="20"/>
          <w:szCs w:val="20"/>
          <w:lang w:eastAsia="en-US"/>
        </w:rPr>
        <w:t>abdukcija</w:t>
      </w:r>
      <w:r w:rsidRPr="00002622">
        <w:rPr>
          <w:i/>
          <w:sz w:val="20"/>
          <w:szCs w:val="20"/>
          <w:lang w:eastAsia="en-US"/>
        </w:rPr>
        <w:tab/>
        <w:t>0 – 180°</w:t>
      </w:r>
    </w:p>
    <w:p w:rsidR="009B4EE1" w:rsidRPr="00002622" w:rsidRDefault="009B4EE1" w:rsidP="009B4EE1">
      <w:pPr>
        <w:numPr>
          <w:ilvl w:val="0"/>
          <w:numId w:val="10"/>
        </w:numPr>
        <w:tabs>
          <w:tab w:val="left" w:pos="-2340"/>
          <w:tab w:val="left" w:pos="3240"/>
        </w:tabs>
        <w:jc w:val="both"/>
        <w:rPr>
          <w:sz w:val="20"/>
          <w:szCs w:val="20"/>
          <w:lang w:eastAsia="en-US"/>
        </w:rPr>
      </w:pPr>
      <w:r w:rsidRPr="00002622">
        <w:rPr>
          <w:i/>
          <w:sz w:val="20"/>
          <w:szCs w:val="20"/>
          <w:lang w:eastAsia="en-US"/>
        </w:rPr>
        <w:t>addukcija</w:t>
      </w:r>
      <w:r w:rsidRPr="00002622">
        <w:rPr>
          <w:i/>
          <w:sz w:val="20"/>
          <w:szCs w:val="20"/>
          <w:lang w:eastAsia="en-US"/>
        </w:rPr>
        <w:tab/>
        <w:t>0 – 30°</w:t>
      </w:r>
    </w:p>
    <w:p w:rsidR="009B4EE1" w:rsidRPr="00002622" w:rsidRDefault="009B4EE1" w:rsidP="009B4EE1">
      <w:pPr>
        <w:numPr>
          <w:ilvl w:val="0"/>
          <w:numId w:val="10"/>
        </w:numPr>
        <w:tabs>
          <w:tab w:val="left" w:pos="-2340"/>
          <w:tab w:val="left" w:pos="3240"/>
        </w:tabs>
        <w:jc w:val="both"/>
        <w:rPr>
          <w:sz w:val="20"/>
          <w:szCs w:val="20"/>
          <w:lang w:eastAsia="en-US"/>
        </w:rPr>
      </w:pPr>
      <w:r w:rsidRPr="00002622">
        <w:rPr>
          <w:i/>
          <w:sz w:val="20"/>
          <w:szCs w:val="20"/>
          <w:lang w:eastAsia="en-US"/>
        </w:rPr>
        <w:t>notranja rotacija</w:t>
      </w:r>
      <w:r w:rsidRPr="00002622">
        <w:rPr>
          <w:i/>
          <w:sz w:val="20"/>
          <w:szCs w:val="20"/>
          <w:lang w:eastAsia="en-US"/>
        </w:rPr>
        <w:tab/>
        <w:t>0 – 70°</w:t>
      </w:r>
    </w:p>
    <w:p w:rsidR="009B4EE1" w:rsidRPr="00002622" w:rsidRDefault="009B4EE1" w:rsidP="009B4EE1">
      <w:pPr>
        <w:numPr>
          <w:ilvl w:val="0"/>
          <w:numId w:val="10"/>
        </w:numPr>
        <w:tabs>
          <w:tab w:val="left" w:pos="-2340"/>
          <w:tab w:val="left" w:pos="3240"/>
        </w:tabs>
        <w:jc w:val="both"/>
        <w:rPr>
          <w:sz w:val="20"/>
          <w:szCs w:val="20"/>
          <w:lang w:eastAsia="en-US"/>
        </w:rPr>
      </w:pPr>
      <w:r w:rsidRPr="00002622">
        <w:rPr>
          <w:i/>
          <w:sz w:val="20"/>
          <w:szCs w:val="20"/>
          <w:lang w:eastAsia="en-US"/>
        </w:rPr>
        <w:t>zunanja rotacija</w:t>
      </w:r>
      <w:r w:rsidRPr="00002622">
        <w:rPr>
          <w:i/>
          <w:sz w:val="20"/>
          <w:szCs w:val="20"/>
          <w:lang w:eastAsia="en-US"/>
        </w:rPr>
        <w:tab/>
        <w:t>0 – 90°</w:t>
      </w:r>
    </w:p>
    <w:p w:rsidR="009B4EE1" w:rsidRPr="00002622" w:rsidRDefault="009B4EE1" w:rsidP="009B4EE1">
      <w:pPr>
        <w:tabs>
          <w:tab w:val="left" w:pos="-2340"/>
          <w:tab w:val="left" w:pos="3240"/>
        </w:tabs>
        <w:jc w:val="both"/>
        <w:rPr>
          <w:i/>
          <w:sz w:val="20"/>
          <w:szCs w:val="20"/>
          <w:lang w:eastAsia="en-US"/>
        </w:rPr>
      </w:pPr>
    </w:p>
    <w:p w:rsidR="009B4EE1" w:rsidRPr="00002622" w:rsidRDefault="009B4EE1" w:rsidP="009B4EE1">
      <w:pPr>
        <w:tabs>
          <w:tab w:val="left" w:pos="-2340"/>
          <w:tab w:val="left" w:pos="3240"/>
        </w:tabs>
        <w:jc w:val="both"/>
        <w:rPr>
          <w:b/>
          <w:sz w:val="20"/>
          <w:szCs w:val="20"/>
          <w:lang w:eastAsia="en-US"/>
        </w:rPr>
      </w:pPr>
      <w:r w:rsidRPr="00002622">
        <w:rPr>
          <w:b/>
          <w:sz w:val="20"/>
          <w:szCs w:val="20"/>
          <w:lang w:eastAsia="en-US"/>
        </w:rPr>
        <w:t>PALPACIJA</w:t>
      </w:r>
    </w:p>
    <w:p w:rsidR="009B4EE1" w:rsidRPr="00002622" w:rsidRDefault="009B4EE1" w:rsidP="009B4EE1">
      <w:pPr>
        <w:numPr>
          <w:ilvl w:val="0"/>
          <w:numId w:val="11"/>
        </w:numPr>
        <w:tabs>
          <w:tab w:val="clear" w:pos="1068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palpatorna bolečnost subakromialno – znak tendinoze, regeneracije ali rupture rotatorne manšete</w:t>
      </w:r>
    </w:p>
    <w:p w:rsidR="009B4EE1" w:rsidRPr="00002622" w:rsidRDefault="009B4EE1" w:rsidP="009B4EE1">
      <w:pPr>
        <w:numPr>
          <w:ilvl w:val="0"/>
          <w:numId w:val="11"/>
        </w:numPr>
        <w:tabs>
          <w:tab w:val="clear" w:pos="1068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bolečine od spredaj v poteku dolge glave bicepsa kaže na njegovo rupturo oz. nateg</w:t>
      </w:r>
    </w:p>
    <w:p w:rsidR="009B4EE1" w:rsidRPr="00002622" w:rsidRDefault="009B4EE1" w:rsidP="009B4EE1">
      <w:pPr>
        <w:numPr>
          <w:ilvl w:val="0"/>
          <w:numId w:val="11"/>
        </w:numPr>
        <w:tabs>
          <w:tab w:val="clear" w:pos="1068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bolečnost nad AC sklepom je pogosto v zvezi z osteoartrozo</w:t>
      </w:r>
    </w:p>
    <w:p w:rsidR="009B4EE1" w:rsidRPr="00002622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002622" w:rsidRDefault="009B4EE1" w:rsidP="009B4EE1">
      <w:pPr>
        <w:tabs>
          <w:tab w:val="left" w:pos="-3420"/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002622">
        <w:rPr>
          <w:b/>
          <w:sz w:val="20"/>
          <w:szCs w:val="20"/>
          <w:lang w:eastAsia="en-US"/>
        </w:rPr>
        <w:t>NEVROMIŠIČNE FUNKCIJE</w:t>
      </w:r>
    </w:p>
    <w:p w:rsidR="009B4EE1" w:rsidRPr="00002622" w:rsidRDefault="009B4EE1" w:rsidP="009B4EE1">
      <w:pPr>
        <w:numPr>
          <w:ilvl w:val="0"/>
          <w:numId w:val="12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lastRenderedPageBreak/>
        <w:t>nevrološki pregled zgornjega uda in vratu, zlasti po dislokacijah je izredno pomemben (iščemo nevrološke izpade, mravljinčenje, otrplost, "gluhost roke")</w:t>
      </w:r>
    </w:p>
    <w:p w:rsidR="009B4EE1" w:rsidRPr="00002622" w:rsidRDefault="009B4EE1" w:rsidP="009B4EE1">
      <w:pPr>
        <w:numPr>
          <w:ilvl w:val="0"/>
          <w:numId w:val="12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pri poškodbah dolgega torakalnega živca je serratus anterior paretičen in pride do dviga medialnega roba skapule</w:t>
      </w:r>
    </w:p>
    <w:p w:rsidR="009B4EE1" w:rsidRPr="00002622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002622" w:rsidRDefault="009B4EE1" w:rsidP="009B4EE1">
      <w:pPr>
        <w:tabs>
          <w:tab w:val="left" w:pos="-3420"/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002622">
        <w:rPr>
          <w:b/>
          <w:sz w:val="20"/>
          <w:szCs w:val="20"/>
          <w:lang w:eastAsia="en-US"/>
        </w:rPr>
        <w:t>SPECIFIČNI TESTI ZA PREGLED RAME</w:t>
      </w:r>
    </w:p>
    <w:p w:rsidR="009B4EE1" w:rsidRPr="00002622" w:rsidRDefault="009B4EE1" w:rsidP="009B4EE1">
      <w:pPr>
        <w:numPr>
          <w:ilvl w:val="0"/>
          <w:numId w:val="13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predalčni test (translacijski test)</w:t>
      </w:r>
    </w:p>
    <w:p w:rsidR="009B4EE1" w:rsidRPr="00002622" w:rsidRDefault="009B4EE1" w:rsidP="009B4EE1">
      <w:pPr>
        <w:numPr>
          <w:ilvl w:val="0"/>
          <w:numId w:val="13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znak sulkusa</w:t>
      </w:r>
    </w:p>
    <w:p w:rsidR="009B4EE1" w:rsidRPr="00002622" w:rsidRDefault="009B4EE1" w:rsidP="009B4EE1">
      <w:pPr>
        <w:numPr>
          <w:ilvl w:val="0"/>
          <w:numId w:val="13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test sprednje nestabilnosti</w:t>
      </w:r>
    </w:p>
    <w:p w:rsidR="009B4EE1" w:rsidRPr="00002622" w:rsidRDefault="009B4EE1" w:rsidP="009B4EE1">
      <w:pPr>
        <w:numPr>
          <w:ilvl w:val="0"/>
          <w:numId w:val="14"/>
        </w:numPr>
        <w:tabs>
          <w:tab w:val="clear" w:pos="1068"/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aprehenzijski (provokacijski) test</w:t>
      </w:r>
    </w:p>
    <w:p w:rsidR="009B4EE1" w:rsidRPr="00002622" w:rsidRDefault="009B4EE1" w:rsidP="009B4EE1">
      <w:pPr>
        <w:numPr>
          <w:ilvl w:val="0"/>
          <w:numId w:val="14"/>
        </w:numPr>
        <w:tabs>
          <w:tab w:val="clear" w:pos="1068"/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relokacijski test</w:t>
      </w:r>
    </w:p>
    <w:p w:rsidR="009B4EE1" w:rsidRPr="00002622" w:rsidRDefault="009B4EE1" w:rsidP="009B4EE1">
      <w:pPr>
        <w:numPr>
          <w:ilvl w:val="0"/>
          <w:numId w:val="15"/>
        </w:numPr>
        <w:tabs>
          <w:tab w:val="clear" w:pos="1068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O'Brienov test za poškodbe labruma in SLAP lezije</w:t>
      </w:r>
    </w:p>
    <w:p w:rsidR="009B4EE1" w:rsidRPr="00002622" w:rsidRDefault="009B4EE1" w:rsidP="009B4EE1">
      <w:pPr>
        <w:numPr>
          <w:ilvl w:val="0"/>
          <w:numId w:val="15"/>
        </w:numPr>
        <w:tabs>
          <w:tab w:val="clear" w:pos="1068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testi  za zagozditev</w:t>
      </w:r>
    </w:p>
    <w:p w:rsidR="009B4EE1" w:rsidRPr="00002622" w:rsidRDefault="009B4EE1" w:rsidP="009B4EE1">
      <w:pPr>
        <w:numPr>
          <w:ilvl w:val="0"/>
          <w:numId w:val="15"/>
        </w:numPr>
        <w:tabs>
          <w:tab w:val="clear" w:pos="1068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testi za AC sklep</w:t>
      </w:r>
    </w:p>
    <w:p w:rsidR="009B4EE1" w:rsidRPr="00002622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002622" w:rsidRDefault="009B4EE1" w:rsidP="009B4EE1">
      <w:pPr>
        <w:tabs>
          <w:tab w:val="left" w:pos="-3420"/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002622">
        <w:rPr>
          <w:b/>
          <w:sz w:val="20"/>
          <w:szCs w:val="20"/>
          <w:lang w:eastAsia="en-US"/>
        </w:rPr>
        <w:t>SLIKOVNE PREISKAVE</w:t>
      </w:r>
    </w:p>
    <w:p w:rsidR="009B4EE1" w:rsidRPr="00002622" w:rsidRDefault="009B4EE1" w:rsidP="009B4EE1">
      <w:pPr>
        <w:numPr>
          <w:ilvl w:val="0"/>
          <w:numId w:val="16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RTG: vedno v dveh projekcijah (AP in lateralno)</w:t>
      </w:r>
    </w:p>
    <w:p w:rsidR="009B4EE1" w:rsidRPr="00002622" w:rsidRDefault="009B4EE1" w:rsidP="009B4EE1">
      <w:pPr>
        <w:numPr>
          <w:ilvl w:val="0"/>
          <w:numId w:val="16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MRI: za bolečo ramo in sumom na nestabilnost, pred operativnimi posegi za rupturo rotatorne manšete</w:t>
      </w:r>
    </w:p>
    <w:p w:rsidR="009B4EE1" w:rsidRPr="00002622" w:rsidRDefault="009B4EE1" w:rsidP="009B4EE1">
      <w:pPr>
        <w:numPr>
          <w:ilvl w:val="0"/>
          <w:numId w:val="16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CT: z dvojnim kontrastom, vendar se redko uporablja</w:t>
      </w:r>
    </w:p>
    <w:p w:rsidR="009B4EE1" w:rsidRPr="00002622" w:rsidRDefault="009B4EE1" w:rsidP="009B4EE1">
      <w:pPr>
        <w:numPr>
          <w:ilvl w:val="0"/>
          <w:numId w:val="16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UZ: izkušen zdravnik lahko ugotovi spremembe na kitah in poškodbe rotatorne manšete</w:t>
      </w:r>
    </w:p>
    <w:p w:rsidR="009B4EE1" w:rsidRPr="00002622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002622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3E7FF7" w:rsidRDefault="009B4EE1" w:rsidP="009B4EE1">
      <w:pPr>
        <w:tabs>
          <w:tab w:val="left" w:pos="-3420"/>
          <w:tab w:val="left" w:pos="-2340"/>
        </w:tabs>
        <w:jc w:val="both"/>
        <w:rPr>
          <w:b/>
          <w:lang w:eastAsia="en-US"/>
        </w:rPr>
      </w:pPr>
      <w:r w:rsidRPr="003E7FF7">
        <w:rPr>
          <w:b/>
          <w:lang w:eastAsia="en-US"/>
        </w:rPr>
        <w:t>POSTTRAVMATSKA NESTABILNOST RAMENA</w:t>
      </w:r>
    </w:p>
    <w:p w:rsidR="009B4EE1" w:rsidRPr="00002622" w:rsidRDefault="009B4EE1" w:rsidP="009B4EE1">
      <w:pPr>
        <w:numPr>
          <w:ilvl w:val="0"/>
          <w:numId w:val="17"/>
        </w:num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Po prvi dislokaciji ramena se pogosto zdogi, da si športnik isto ramo izpahne še večkrat ob ponovni travmi ali pri izvajanju nekaterih specifičnih gibov.</w:t>
      </w:r>
    </w:p>
    <w:p w:rsidR="009B4EE1" w:rsidRPr="00002622" w:rsidRDefault="009B4EE1" w:rsidP="009B4EE1">
      <w:pPr>
        <w:numPr>
          <w:ilvl w:val="0"/>
          <w:numId w:val="17"/>
        </w:num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Do izpahov lahko pride nekajkrat na leto ali celo večkrat na dan.</w:t>
      </w:r>
    </w:p>
    <w:p w:rsidR="009B4EE1" w:rsidRPr="00002622" w:rsidRDefault="009B4EE1" w:rsidP="009B4EE1">
      <w:pPr>
        <w:numPr>
          <w:ilvl w:val="0"/>
          <w:numId w:val="17"/>
        </w:num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 xml:space="preserve">Več kot 80% teh pacientov ima </w:t>
      </w:r>
      <w:r w:rsidRPr="00002622">
        <w:rPr>
          <w:b/>
          <w:i/>
          <w:sz w:val="20"/>
          <w:szCs w:val="20"/>
          <w:lang w:eastAsia="en-US"/>
        </w:rPr>
        <w:t>Bankartovo poškodbo</w:t>
      </w:r>
      <w:r w:rsidRPr="00002622">
        <w:rPr>
          <w:sz w:val="20"/>
          <w:szCs w:val="20"/>
          <w:lang w:eastAsia="en-US"/>
        </w:rPr>
        <w:t xml:space="preserve"> (raztrganje glenoidalnega labruma in glenohumeralnih ligamentov z anteriorno-inferiornega dela glenoida). Bankartova lezija povzroča torej nestabilnost glenohumeralnega sklepa in posledične ponavljajoče se izpahe rame. Za ponavljajoče izpahe je lahko odgovorna tudi preveč raztegnjena sklepna kapsula.</w:t>
      </w:r>
    </w:p>
    <w:p w:rsidR="009B4EE1" w:rsidRPr="00002622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002622" w:rsidRDefault="009B4EE1" w:rsidP="009B4EE1">
      <w:pPr>
        <w:tabs>
          <w:tab w:val="left" w:pos="-3420"/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002622">
        <w:rPr>
          <w:b/>
          <w:sz w:val="20"/>
          <w:szCs w:val="20"/>
          <w:lang w:eastAsia="en-US"/>
        </w:rPr>
        <w:t>DIAGNOZA</w:t>
      </w:r>
    </w:p>
    <w:p w:rsidR="009B4EE1" w:rsidRPr="00002622" w:rsidRDefault="009B4EE1" w:rsidP="009B4EE1">
      <w:pPr>
        <w:numPr>
          <w:ilvl w:val="0"/>
          <w:numId w:val="18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temelji na anamnezi</w:t>
      </w:r>
    </w:p>
    <w:p w:rsidR="009B4EE1" w:rsidRPr="00002622" w:rsidRDefault="009B4EE1" w:rsidP="009B4EE1">
      <w:pPr>
        <w:numPr>
          <w:ilvl w:val="0"/>
          <w:numId w:val="18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pozitivni testi za nestabilnost</w:t>
      </w:r>
    </w:p>
    <w:p w:rsidR="009B4EE1" w:rsidRPr="00002622" w:rsidRDefault="009B4EE1" w:rsidP="009B4EE1">
      <w:pPr>
        <w:numPr>
          <w:ilvl w:val="0"/>
          <w:numId w:val="18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 xml:space="preserve">RTG slikanje v dveh projekcijah: </w:t>
      </w:r>
      <w:r w:rsidRPr="00002622">
        <w:rPr>
          <w:i/>
          <w:sz w:val="20"/>
          <w:szCs w:val="20"/>
          <w:lang w:eastAsia="en-US"/>
        </w:rPr>
        <w:t>frontalno in aksilarno (za Bankartovo lezijo)</w:t>
      </w:r>
    </w:p>
    <w:p w:rsidR="009B4EE1" w:rsidRPr="00002622" w:rsidRDefault="009B4EE1" w:rsidP="009B4EE1">
      <w:pPr>
        <w:numPr>
          <w:ilvl w:val="0"/>
          <w:numId w:val="18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002622">
        <w:rPr>
          <w:sz w:val="20"/>
          <w:szCs w:val="20"/>
          <w:lang w:eastAsia="en-US"/>
        </w:rPr>
        <w:t>MRI je redko potreben</w:t>
      </w: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t>TERAPIJA</w:t>
      </w:r>
    </w:p>
    <w:p w:rsidR="009B4EE1" w:rsidRPr="007517C3" w:rsidRDefault="009B4EE1" w:rsidP="009B4EE1">
      <w:pPr>
        <w:numPr>
          <w:ilvl w:val="0"/>
          <w:numId w:val="19"/>
        </w:numPr>
        <w:tabs>
          <w:tab w:val="left" w:pos="-3420"/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Ne gre za resno stanje, čeprav je sam dogodek zelo neprijeten in boleč za pacienta, ki pa je kljub temu izpahov vajen in ga nestabilnost ne ovira pri vsakdanjih aktivnostih.</w:t>
      </w:r>
    </w:p>
    <w:p w:rsidR="009B4EE1" w:rsidRPr="007517C3" w:rsidRDefault="009B4EE1" w:rsidP="009B4EE1">
      <w:pPr>
        <w:numPr>
          <w:ilvl w:val="0"/>
          <w:numId w:val="19"/>
        </w:numPr>
        <w:tabs>
          <w:tab w:val="left" w:pos="-3420"/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V primeru Bankartove lezije je terapija kirurška: reparacija labralnega ligamentarnega kompleksa, ojačitev sklepne kapsule in glenohumeralnih vezi.</w:t>
      </w: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t>REHABILITACIJA IN PROGNOZA</w:t>
      </w:r>
    </w:p>
    <w:p w:rsidR="009B4EE1" w:rsidRPr="007517C3" w:rsidRDefault="009B4EE1" w:rsidP="009B4EE1">
      <w:pPr>
        <w:numPr>
          <w:ilvl w:val="0"/>
          <w:numId w:val="20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prvih 6 tednov po operativnem posegu je potrebna restrikcija gibov in sicer zunanje rotacije in abdukcije nad 90°</w:t>
      </w:r>
    </w:p>
    <w:p w:rsidR="009B4EE1" w:rsidRPr="007517C3" w:rsidRDefault="009B4EE1" w:rsidP="009B4EE1">
      <w:pPr>
        <w:numPr>
          <w:ilvl w:val="0"/>
          <w:numId w:val="20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počasi se začne z vajami za celoten ROM, sledijo vaje za gibljivost, moč in nevromišično funkcijo</w:t>
      </w:r>
    </w:p>
    <w:p w:rsidR="009B4EE1" w:rsidRPr="007517C3" w:rsidRDefault="009B4EE1" w:rsidP="009B4EE1">
      <w:pPr>
        <w:numPr>
          <w:ilvl w:val="0"/>
          <w:numId w:val="20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vrnitev k športu: 3-6 mesecev</w:t>
      </w:r>
    </w:p>
    <w:p w:rsidR="009B4EE1" w:rsidRPr="007517C3" w:rsidRDefault="009B4EE1" w:rsidP="009B4EE1">
      <w:pPr>
        <w:numPr>
          <w:ilvl w:val="0"/>
          <w:numId w:val="20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uspešnost operativnega posega: 90%</w:t>
      </w: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3E7FF7" w:rsidRDefault="009B4EE1" w:rsidP="009B4EE1">
      <w:pPr>
        <w:tabs>
          <w:tab w:val="left" w:pos="-3420"/>
          <w:tab w:val="left" w:pos="-2340"/>
        </w:tabs>
        <w:jc w:val="both"/>
        <w:rPr>
          <w:b/>
          <w:lang w:eastAsia="en-US"/>
        </w:rPr>
      </w:pPr>
      <w:r w:rsidRPr="003E7FF7">
        <w:rPr>
          <w:b/>
          <w:lang w:eastAsia="en-US"/>
        </w:rPr>
        <w:t>POŠKODBE LABRUMA – SLAP LEZIJE</w:t>
      </w:r>
    </w:p>
    <w:p w:rsidR="009B4EE1" w:rsidRPr="007517C3" w:rsidRDefault="009B4EE1" w:rsidP="009B4EE1">
      <w:pPr>
        <w:numPr>
          <w:ilvl w:val="0"/>
          <w:numId w:val="21"/>
        </w:num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Če pade pacient na iztegnjeno roko ali pa izvede močno ekscentrično kontrakcijo z dolgo glavo bicepsa, se kompleks labrum-kita dolge glave bicepsa utrga skupaj z delom glenoida. Nastane SLAP (Superior Labrum Anterior to Posterior) lezija.</w:t>
      </w: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t>SIMPTOMI IN ZNAKI</w:t>
      </w:r>
    </w:p>
    <w:p w:rsidR="009B4EE1" w:rsidRPr="007517C3" w:rsidRDefault="009B4EE1" w:rsidP="009B4EE1">
      <w:pPr>
        <w:numPr>
          <w:ilvl w:val="0"/>
          <w:numId w:val="21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bolečina v zgornjem ali zadajšnjem delu ramena, zlasti pri zunanji rotaciji ali abdukciji</w:t>
      </w:r>
    </w:p>
    <w:p w:rsidR="009B4EE1" w:rsidRPr="007517C3" w:rsidRDefault="009B4EE1" w:rsidP="009B4EE1">
      <w:pPr>
        <w:numPr>
          <w:ilvl w:val="0"/>
          <w:numId w:val="21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lastRenderedPageBreak/>
        <w:t>imajo občutek nestabilnosti, drsenja in klikanja v sklepu</w:t>
      </w: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t>DIAGNOZA</w:t>
      </w:r>
    </w:p>
    <w:p w:rsidR="009B4EE1" w:rsidRPr="007517C3" w:rsidRDefault="009B4EE1" w:rsidP="009B4EE1">
      <w:pPr>
        <w:numPr>
          <w:ilvl w:val="0"/>
          <w:numId w:val="22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temelji na anamnezi in pozitivnem O'Brianovem testu ter testu vrtenja</w:t>
      </w: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t>SLIKOVNE PREISKAVA</w:t>
      </w:r>
    </w:p>
    <w:p w:rsidR="009B4EE1" w:rsidRPr="007517C3" w:rsidRDefault="009B4EE1" w:rsidP="009B4EE1">
      <w:pPr>
        <w:numPr>
          <w:ilvl w:val="0"/>
          <w:numId w:val="22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poleg kliničnega pregleda mora pacient opraviti še artroskopijo in MRI</w:t>
      </w: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t>TERAPIJA, REHABILITACIJA, PROGNOZA</w:t>
      </w:r>
    </w:p>
    <w:p w:rsidR="009B4EE1" w:rsidRPr="007517C3" w:rsidRDefault="009B4EE1" w:rsidP="009B4EE1">
      <w:pPr>
        <w:numPr>
          <w:ilvl w:val="0"/>
          <w:numId w:val="22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terapija</w:t>
      </w:r>
    </w:p>
    <w:p w:rsidR="009B4EE1" w:rsidRPr="007517C3" w:rsidRDefault="009B4EE1" w:rsidP="009B4EE1">
      <w:pPr>
        <w:numPr>
          <w:ilvl w:val="0"/>
          <w:numId w:val="23"/>
        </w:num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  <w:r w:rsidRPr="007517C3">
        <w:rPr>
          <w:i/>
          <w:sz w:val="20"/>
          <w:szCs w:val="20"/>
          <w:lang w:eastAsia="en-US"/>
        </w:rPr>
        <w:t>kirurška reparacija</w:t>
      </w:r>
    </w:p>
    <w:p w:rsidR="009B4EE1" w:rsidRPr="007517C3" w:rsidRDefault="009B4EE1" w:rsidP="009B4EE1">
      <w:pPr>
        <w:numPr>
          <w:ilvl w:val="0"/>
          <w:numId w:val="22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rehabilitacija</w:t>
      </w:r>
    </w:p>
    <w:p w:rsidR="009B4EE1" w:rsidRPr="007517C3" w:rsidRDefault="009B4EE1" w:rsidP="009B4EE1">
      <w:pPr>
        <w:numPr>
          <w:ilvl w:val="0"/>
          <w:numId w:val="24"/>
        </w:num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  <w:r w:rsidRPr="007517C3">
        <w:rPr>
          <w:i/>
          <w:sz w:val="20"/>
          <w:szCs w:val="20"/>
          <w:lang w:eastAsia="en-US"/>
        </w:rPr>
        <w:t>isto kot za Bankartove lezije z prepovedjo ekscentričnih obremenitev dolge kite bicepsa za 6-8 tednov po operaciji</w:t>
      </w:r>
    </w:p>
    <w:p w:rsidR="009B4EE1" w:rsidRPr="007517C3" w:rsidRDefault="009B4EE1" w:rsidP="009B4EE1">
      <w:pPr>
        <w:numPr>
          <w:ilvl w:val="0"/>
          <w:numId w:val="22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prognoza</w:t>
      </w:r>
    </w:p>
    <w:p w:rsidR="009B4EE1" w:rsidRPr="007517C3" w:rsidRDefault="009B4EE1" w:rsidP="009B4EE1">
      <w:pPr>
        <w:numPr>
          <w:ilvl w:val="0"/>
          <w:numId w:val="25"/>
        </w:numPr>
        <w:tabs>
          <w:tab w:val="clear" w:pos="1068"/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  <w:r w:rsidRPr="007517C3">
        <w:rPr>
          <w:i/>
          <w:sz w:val="20"/>
          <w:szCs w:val="20"/>
          <w:lang w:eastAsia="en-US"/>
        </w:rPr>
        <w:t>večinoma dobra</w:t>
      </w: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i/>
          <w:sz w:val="20"/>
          <w:szCs w:val="20"/>
          <w:lang w:eastAsia="en-US"/>
        </w:rPr>
      </w:pP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i/>
          <w:sz w:val="20"/>
          <w:szCs w:val="20"/>
          <w:lang w:eastAsia="en-US"/>
        </w:rPr>
      </w:pPr>
    </w:p>
    <w:p w:rsidR="009B4EE1" w:rsidRPr="003E7FF7" w:rsidRDefault="009B4EE1" w:rsidP="009B4EE1">
      <w:pPr>
        <w:tabs>
          <w:tab w:val="left" w:pos="-3420"/>
          <w:tab w:val="left" w:pos="-2340"/>
        </w:tabs>
        <w:jc w:val="both"/>
        <w:rPr>
          <w:b/>
          <w:lang w:eastAsia="en-US"/>
        </w:rPr>
      </w:pPr>
      <w:r w:rsidRPr="003E7FF7">
        <w:rPr>
          <w:b/>
          <w:lang w:eastAsia="en-US"/>
        </w:rPr>
        <w:t>SUBAKROMIALNI BOLEČINSKI SINDROM</w:t>
      </w: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tab/>
        <w:t>- zagozditveni sindrom ramena</w:t>
      </w:r>
    </w:p>
    <w:p w:rsidR="009B4EE1" w:rsidRPr="007517C3" w:rsidRDefault="009B4EE1" w:rsidP="009B4EE1">
      <w:pPr>
        <w:numPr>
          <w:ilvl w:val="0"/>
          <w:numId w:val="26"/>
        </w:num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Bolečina zajema kite rotatorjev (supraspinatus, kita dolge glave bicepsa) ter subakromialno burzo. Bolečina, ki spremlja to stanje se pojavi, ko se omenjene strukture vnamejo ali pride do njihove degeneracije.</w:t>
      </w:r>
    </w:p>
    <w:p w:rsidR="009B4EE1" w:rsidRDefault="009B4EE1" w:rsidP="009B4EE1">
      <w:pPr>
        <w:numPr>
          <w:ilvl w:val="0"/>
          <w:numId w:val="26"/>
        </w:num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Vzrok poškodbi so ponavljajoče se (mikro)travne supraspinatusa, ki ob tem izgublja na moči.</w:t>
      </w:r>
    </w:p>
    <w:p w:rsidR="009B4EE1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t>MEHANIZEM ZAGOZDITVE</w:t>
      </w:r>
    </w:p>
    <w:p w:rsidR="009B4EE1" w:rsidRPr="007517C3" w:rsidRDefault="009B4EE1" w:rsidP="009B4EE1">
      <w:pPr>
        <w:numPr>
          <w:ilvl w:val="0"/>
          <w:numId w:val="27"/>
        </w:num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Šibka supraspinatus in infraspinatus ne moreta več spuščati glave humerusa. Deltoideus, ki ostane brez močnih antagonistov za ta premik, premakne glavo humerusa še navzgor proti akromionu in povzroči subakromialno zagozditev.</w:t>
      </w: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t>POSLEDICE ZAGOZDITVE</w:t>
      </w:r>
    </w:p>
    <w:p w:rsidR="009B4EE1" w:rsidRPr="007517C3" w:rsidRDefault="009B4EE1" w:rsidP="009B4EE1">
      <w:pPr>
        <w:numPr>
          <w:ilvl w:val="0"/>
          <w:numId w:val="27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b/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bolečina, ki se pojavi onesposobi celo rotatorno manšeto, ki stabilizira glavo humerusa v glenodialni jami</w:t>
      </w:r>
    </w:p>
    <w:p w:rsidR="009B4EE1" w:rsidRPr="007517C3" w:rsidRDefault="009B4EE1" w:rsidP="009B4EE1">
      <w:pPr>
        <w:numPr>
          <w:ilvl w:val="0"/>
          <w:numId w:val="27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b/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gibljivost je zmanjšana, skapulohumeralni ritem pa je spremenjen</w:t>
      </w: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t>KLINIČNE FAZE ZAGOZDITVE</w:t>
      </w:r>
    </w:p>
    <w:p w:rsidR="009B4EE1" w:rsidRPr="007517C3" w:rsidRDefault="009B4EE1" w:rsidP="009B4EE1">
      <w:pPr>
        <w:numPr>
          <w:ilvl w:val="0"/>
          <w:numId w:val="28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b/>
          <w:i/>
          <w:sz w:val="20"/>
          <w:szCs w:val="20"/>
          <w:lang w:eastAsia="en-US"/>
        </w:rPr>
      </w:pPr>
      <w:r w:rsidRPr="007517C3">
        <w:rPr>
          <w:b/>
          <w:i/>
          <w:sz w:val="20"/>
          <w:szCs w:val="20"/>
          <w:lang w:eastAsia="en-US"/>
        </w:rPr>
        <w:t>1. faza</w:t>
      </w:r>
    </w:p>
    <w:p w:rsidR="009B4EE1" w:rsidRPr="007517C3" w:rsidRDefault="009B4EE1" w:rsidP="009B4EE1">
      <w:pPr>
        <w:numPr>
          <w:ilvl w:val="0"/>
          <w:numId w:val="29"/>
        </w:num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akutno vnetje z otekanjem in bolečinami rotatorne manšete</w:t>
      </w:r>
    </w:p>
    <w:p w:rsidR="009B4EE1" w:rsidRPr="007517C3" w:rsidRDefault="009B4EE1" w:rsidP="009B4EE1">
      <w:pPr>
        <w:numPr>
          <w:ilvl w:val="0"/>
          <w:numId w:val="28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b/>
          <w:i/>
          <w:sz w:val="20"/>
          <w:szCs w:val="20"/>
          <w:lang w:eastAsia="en-US"/>
        </w:rPr>
        <w:t>2. faza</w:t>
      </w:r>
    </w:p>
    <w:p w:rsidR="009B4EE1" w:rsidRPr="007517C3" w:rsidRDefault="009B4EE1" w:rsidP="009B4EE1">
      <w:pPr>
        <w:numPr>
          <w:ilvl w:val="0"/>
          <w:numId w:val="30"/>
        </w:num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nastanek brazgotin in kronične ireverzibilne spremembe rotatorne manšete</w:t>
      </w:r>
    </w:p>
    <w:p w:rsidR="009B4EE1" w:rsidRPr="007517C3" w:rsidRDefault="009B4EE1" w:rsidP="009B4EE1">
      <w:pPr>
        <w:numPr>
          <w:ilvl w:val="0"/>
          <w:numId w:val="28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b/>
          <w:i/>
          <w:sz w:val="20"/>
          <w:szCs w:val="20"/>
          <w:lang w:eastAsia="en-US"/>
        </w:rPr>
        <w:t>3. faza</w:t>
      </w:r>
    </w:p>
    <w:p w:rsidR="009B4EE1" w:rsidRPr="007517C3" w:rsidRDefault="009B4EE1" w:rsidP="009B4EE1">
      <w:pPr>
        <w:numPr>
          <w:ilvl w:val="0"/>
          <w:numId w:val="31"/>
        </w:num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degeneracija in ruptura rotatorne manšete</w:t>
      </w: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t>SIMPTOMI IN ZNAKI</w:t>
      </w:r>
    </w:p>
    <w:p w:rsidR="009B4EE1" w:rsidRPr="007517C3" w:rsidRDefault="009B4EE1" w:rsidP="009B4EE1">
      <w:pPr>
        <w:numPr>
          <w:ilvl w:val="0"/>
          <w:numId w:val="32"/>
        </w:numPr>
        <w:tabs>
          <w:tab w:val="clear" w:pos="1068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pacienti so običajno starejši (40 let) dolgoletni športniki</w:t>
      </w:r>
    </w:p>
    <w:p w:rsidR="009B4EE1" w:rsidRPr="007517C3" w:rsidRDefault="009B4EE1" w:rsidP="009B4EE1">
      <w:pPr>
        <w:numPr>
          <w:ilvl w:val="0"/>
          <w:numId w:val="32"/>
        </w:numPr>
        <w:tabs>
          <w:tab w:val="clear" w:pos="1068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če so mlajši verjetno gre za multidirekcijsko nestabilnost s sekundarno zagozditvijo</w:t>
      </w:r>
    </w:p>
    <w:p w:rsidR="009B4EE1" w:rsidRPr="007517C3" w:rsidRDefault="009B4EE1" w:rsidP="009B4EE1">
      <w:pPr>
        <w:numPr>
          <w:ilvl w:val="0"/>
          <w:numId w:val="32"/>
        </w:numPr>
        <w:tabs>
          <w:tab w:val="clear" w:pos="1068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težave so pojavijo postopoma, tipične so nočne bolečine in težko ležanje na prizadeti rami</w:t>
      </w:r>
    </w:p>
    <w:p w:rsidR="009B4EE1" w:rsidRPr="007517C3" w:rsidRDefault="009B4EE1" w:rsidP="009B4EE1">
      <w:pPr>
        <w:numPr>
          <w:ilvl w:val="0"/>
          <w:numId w:val="32"/>
        </w:numPr>
        <w:tabs>
          <w:tab w:val="clear" w:pos="1068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boleča je abdukcija med 70° in 130°, ker prav takrat pride do utesnitve mehkih struktur med akromion in glavo humerusa</w:t>
      </w: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t>DIAGNOZA</w:t>
      </w:r>
    </w:p>
    <w:p w:rsidR="009B4EE1" w:rsidRPr="007517C3" w:rsidRDefault="009B4EE1" w:rsidP="009B4EE1">
      <w:pPr>
        <w:numPr>
          <w:ilvl w:val="0"/>
          <w:numId w:val="33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večinoma konzervativna</w:t>
      </w:r>
    </w:p>
    <w:p w:rsidR="009B4EE1" w:rsidRPr="007517C3" w:rsidRDefault="009B4EE1" w:rsidP="009B4EE1">
      <w:pPr>
        <w:numPr>
          <w:ilvl w:val="0"/>
          <w:numId w:val="34"/>
        </w:num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  <w:r w:rsidRPr="007517C3">
        <w:rPr>
          <w:i/>
          <w:sz w:val="20"/>
          <w:szCs w:val="20"/>
          <w:lang w:eastAsia="en-US"/>
        </w:rPr>
        <w:t>okrepiti rotatorje, NSAID (Ibuprofen) za zmanjšanje vnetja in omilitev bolečin, injekcije kortikosteroidov izključno v akutni fazi, elektrostimulacija</w:t>
      </w:r>
    </w:p>
    <w:p w:rsidR="009B4EE1" w:rsidRPr="007517C3" w:rsidRDefault="009B4EE1" w:rsidP="009B4EE1">
      <w:pPr>
        <w:numPr>
          <w:ilvl w:val="0"/>
          <w:numId w:val="33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če po 3 mesecih ni izboljšanja je potrebna kirurška obravnava</w:t>
      </w:r>
    </w:p>
    <w:p w:rsidR="009B4EE1" w:rsidRPr="007517C3" w:rsidRDefault="009B4EE1" w:rsidP="009B4EE1">
      <w:pPr>
        <w:numPr>
          <w:ilvl w:val="0"/>
          <w:numId w:val="35"/>
        </w:numPr>
        <w:tabs>
          <w:tab w:val="clear" w:pos="1068"/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  <w:r w:rsidRPr="007517C3">
        <w:rPr>
          <w:i/>
          <w:sz w:val="20"/>
          <w:szCs w:val="20"/>
          <w:lang w:eastAsia="en-US"/>
        </w:rPr>
        <w:t>po kirurškem posegu je rehabilitacija še 6-12 tednov</w:t>
      </w: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i/>
          <w:sz w:val="20"/>
          <w:szCs w:val="20"/>
          <w:lang w:eastAsia="en-US"/>
        </w:rPr>
      </w:pP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t>PROGNOZA</w:t>
      </w:r>
    </w:p>
    <w:p w:rsidR="009B4EE1" w:rsidRPr="007517C3" w:rsidRDefault="009B4EE1" w:rsidP="009B4EE1">
      <w:pPr>
        <w:numPr>
          <w:ilvl w:val="0"/>
          <w:numId w:val="36"/>
        </w:numPr>
        <w:tabs>
          <w:tab w:val="clear" w:pos="1068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lastRenderedPageBreak/>
        <w:t>dobra pri 80% pacientov, vendar ni mogoče predvideti ali se bo lahko pacient popolnoma vrnil na raven pred poškodbo</w:t>
      </w: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3E7FF7" w:rsidRDefault="009B4EE1" w:rsidP="009B4EE1">
      <w:pPr>
        <w:tabs>
          <w:tab w:val="left" w:pos="-3420"/>
          <w:tab w:val="left" w:pos="-2340"/>
        </w:tabs>
        <w:jc w:val="both"/>
        <w:rPr>
          <w:b/>
          <w:sz w:val="28"/>
          <w:szCs w:val="28"/>
          <w:lang w:eastAsia="en-US"/>
        </w:rPr>
      </w:pPr>
      <w:r w:rsidRPr="003E7FF7">
        <w:rPr>
          <w:b/>
          <w:sz w:val="28"/>
          <w:szCs w:val="28"/>
          <w:lang w:eastAsia="en-US"/>
        </w:rPr>
        <w:t>RUPTURA ROTATORNE MANŠETE</w:t>
      </w:r>
    </w:p>
    <w:p w:rsidR="009B4EE1" w:rsidRPr="007517C3" w:rsidRDefault="009B4EE1" w:rsidP="009B4EE1">
      <w:pPr>
        <w:numPr>
          <w:ilvl w:val="0"/>
          <w:numId w:val="36"/>
        </w:numPr>
        <w:tabs>
          <w:tab w:val="clear" w:pos="1068"/>
          <w:tab w:val="left" w:pos="-3420"/>
          <w:tab w:val="left" w:pos="-2340"/>
          <w:tab w:val="num" w:pos="360"/>
        </w:tabs>
        <w:ind w:left="36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Gre večinoma za poškodbo kite supraspinatusa, ki je že tako slabo prekrvljena in ponavljajoče (mikro)travme pripeljejo do degenerativnih sprememb na njej.</w:t>
      </w:r>
    </w:p>
    <w:p w:rsidR="009B4EE1" w:rsidRPr="007517C3" w:rsidRDefault="009B4EE1" w:rsidP="009B4EE1">
      <w:pPr>
        <w:numPr>
          <w:ilvl w:val="0"/>
          <w:numId w:val="36"/>
        </w:numPr>
        <w:tabs>
          <w:tab w:val="clear" w:pos="1068"/>
          <w:tab w:val="left" w:pos="-3420"/>
          <w:tab w:val="left" w:pos="-2340"/>
          <w:tab w:val="num" w:pos="360"/>
        </w:tabs>
        <w:ind w:left="36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Rupture rotatorne manšete so lahko samo degenerativne spremembe, mikrorupture (parcialne) ali pa rupture cele debeline (totalne).</w:t>
      </w:r>
    </w:p>
    <w:p w:rsidR="009B4EE1" w:rsidRPr="007517C3" w:rsidRDefault="009B4EE1" w:rsidP="009B4EE1">
      <w:pPr>
        <w:numPr>
          <w:ilvl w:val="0"/>
          <w:numId w:val="36"/>
        </w:numPr>
        <w:tabs>
          <w:tab w:val="clear" w:pos="1068"/>
          <w:tab w:val="left" w:pos="-3420"/>
          <w:tab w:val="left" w:pos="-2340"/>
          <w:tab w:val="num" w:pos="360"/>
        </w:tabs>
        <w:ind w:left="36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Patologija se prične razvijati anteriorno okrog kite supraspinatusa v področju, kjer kita bicepsa penetrira intertuberkularni sulkus.</w:t>
      </w: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t>DIAGNOZA</w:t>
      </w:r>
    </w:p>
    <w:p w:rsidR="009B4EE1" w:rsidRPr="007517C3" w:rsidRDefault="009B4EE1" w:rsidP="009B4EE1">
      <w:pPr>
        <w:numPr>
          <w:ilvl w:val="0"/>
          <w:numId w:val="37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pacient starejši od 40 let</w:t>
      </w:r>
    </w:p>
    <w:p w:rsidR="009B4EE1" w:rsidRPr="007517C3" w:rsidRDefault="009B4EE1" w:rsidP="009B4EE1">
      <w:pPr>
        <w:numPr>
          <w:ilvl w:val="0"/>
          <w:numId w:val="37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navaja večkratne akutne bolečine v rami zaradi katerih je dobil injekcije kortikosteroidov</w:t>
      </w:r>
    </w:p>
    <w:p w:rsidR="009B4EE1" w:rsidRPr="007517C3" w:rsidRDefault="009B4EE1" w:rsidP="009B4EE1">
      <w:pPr>
        <w:numPr>
          <w:ilvl w:val="0"/>
          <w:numId w:val="37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pregled da podobno klinično sliko kot pri zagozditvi</w:t>
      </w:r>
    </w:p>
    <w:p w:rsidR="009B4EE1" w:rsidRPr="007517C3" w:rsidRDefault="009B4EE1" w:rsidP="009B4EE1">
      <w:pPr>
        <w:numPr>
          <w:ilvl w:val="0"/>
          <w:numId w:val="37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mič rotatorjev je šibka</w:t>
      </w:r>
    </w:p>
    <w:p w:rsidR="009B4EE1" w:rsidRPr="007517C3" w:rsidRDefault="009B4EE1" w:rsidP="009B4EE1">
      <w:pPr>
        <w:numPr>
          <w:ilvl w:val="0"/>
          <w:numId w:val="37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UZ pregled in MRI slikanje potrdi diagnozo</w:t>
      </w: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t>TERAPIJA</w:t>
      </w:r>
    </w:p>
    <w:p w:rsidR="009B4EE1" w:rsidRPr="007517C3" w:rsidRDefault="009B4EE1" w:rsidP="009B4EE1">
      <w:pPr>
        <w:numPr>
          <w:ilvl w:val="0"/>
          <w:numId w:val="38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terapija je zelo kontraverzna</w:t>
      </w:r>
    </w:p>
    <w:p w:rsidR="009B4EE1" w:rsidRPr="007517C3" w:rsidRDefault="009B4EE1" w:rsidP="009B4EE1">
      <w:pPr>
        <w:numPr>
          <w:ilvl w:val="0"/>
          <w:numId w:val="38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eni preferirajo konzervativno, drugi pa kirurško terapijo</w:t>
      </w:r>
    </w:p>
    <w:p w:rsidR="009B4EE1" w:rsidRPr="007517C3" w:rsidRDefault="009B4EE1" w:rsidP="009B4EE1">
      <w:pPr>
        <w:numPr>
          <w:ilvl w:val="0"/>
          <w:numId w:val="38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običajno je začetna terapija konzervativna, in če ne prinese želenih rezultatov nato še kirurška (akromialna resekcija in oskrba rotatorjev)</w:t>
      </w: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9B4EE1" w:rsidRPr="007517C3" w:rsidRDefault="009B4EE1" w:rsidP="009B4EE1">
      <w:pPr>
        <w:tabs>
          <w:tab w:val="left" w:pos="-3420"/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t>PROGNOZA</w:t>
      </w:r>
    </w:p>
    <w:p w:rsidR="009B4EE1" w:rsidRPr="007517C3" w:rsidRDefault="009B4EE1" w:rsidP="009B4EE1">
      <w:pPr>
        <w:numPr>
          <w:ilvl w:val="0"/>
          <w:numId w:val="39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ne predstavlja nujno konca kariere, ker v večini primerov gre za manjše rupture</w:t>
      </w:r>
    </w:p>
    <w:p w:rsidR="009B4EE1" w:rsidRPr="007517C3" w:rsidRDefault="009B4EE1" w:rsidP="009B4EE1">
      <w:pPr>
        <w:numPr>
          <w:ilvl w:val="0"/>
          <w:numId w:val="39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popolne rupture srečamo skoraj izključno pri starejših in niso povezane s športno aktivnostjo</w:t>
      </w:r>
    </w:p>
    <w:p w:rsidR="009B4EE1" w:rsidRDefault="009B4EE1" w:rsidP="009B4EE1">
      <w:pPr>
        <w:numPr>
          <w:ilvl w:val="0"/>
          <w:numId w:val="39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za prognozo je pomembno tudi število prizadetih kit in napredovalnost degenerativnih sprememb</w:t>
      </w:r>
    </w:p>
    <w:p w:rsidR="009B4EE1" w:rsidRDefault="009B4EE1" w:rsidP="009B4EE1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899"/>
    <w:multiLevelType w:val="hybridMultilevel"/>
    <w:tmpl w:val="12C0CCBE"/>
    <w:lvl w:ilvl="0" w:tplc="C0F27A8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76B4E"/>
    <w:multiLevelType w:val="hybridMultilevel"/>
    <w:tmpl w:val="A93E451C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2759C"/>
    <w:multiLevelType w:val="hybridMultilevel"/>
    <w:tmpl w:val="6B064FB2"/>
    <w:lvl w:ilvl="0" w:tplc="08B2CE2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2550066"/>
    <w:multiLevelType w:val="hybridMultilevel"/>
    <w:tmpl w:val="11649EF4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C6FF7"/>
    <w:multiLevelType w:val="hybridMultilevel"/>
    <w:tmpl w:val="444CA4DC"/>
    <w:lvl w:ilvl="0" w:tplc="08B2CE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">
    <w:nsid w:val="13DB6458"/>
    <w:multiLevelType w:val="hybridMultilevel"/>
    <w:tmpl w:val="B3A8B152"/>
    <w:lvl w:ilvl="0" w:tplc="08B2CE2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52D1A52"/>
    <w:multiLevelType w:val="hybridMultilevel"/>
    <w:tmpl w:val="D33C2292"/>
    <w:lvl w:ilvl="0" w:tplc="08B2CE2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5FD4E41"/>
    <w:multiLevelType w:val="hybridMultilevel"/>
    <w:tmpl w:val="8F506A90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14E23"/>
    <w:multiLevelType w:val="hybridMultilevel"/>
    <w:tmpl w:val="D6C25BA2"/>
    <w:lvl w:ilvl="0" w:tplc="08B2CE2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AB63479"/>
    <w:multiLevelType w:val="hybridMultilevel"/>
    <w:tmpl w:val="ACC691F6"/>
    <w:lvl w:ilvl="0" w:tplc="6C1618D8">
      <w:start w:val="1"/>
      <w:numFmt w:val="bullet"/>
      <w:lvlText w:val="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917C9B"/>
    <w:multiLevelType w:val="hybridMultilevel"/>
    <w:tmpl w:val="44980312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7600C3"/>
    <w:multiLevelType w:val="hybridMultilevel"/>
    <w:tmpl w:val="DA904794"/>
    <w:lvl w:ilvl="0" w:tplc="C0F27A8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3698A"/>
    <w:multiLevelType w:val="hybridMultilevel"/>
    <w:tmpl w:val="2BEC7782"/>
    <w:lvl w:ilvl="0" w:tplc="08B2CE2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52A4E3A"/>
    <w:multiLevelType w:val="hybridMultilevel"/>
    <w:tmpl w:val="98986EC6"/>
    <w:lvl w:ilvl="0" w:tplc="C0F27A8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6726127"/>
    <w:multiLevelType w:val="hybridMultilevel"/>
    <w:tmpl w:val="2E34C738"/>
    <w:lvl w:ilvl="0" w:tplc="C0F27A8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6FB06FC"/>
    <w:multiLevelType w:val="hybridMultilevel"/>
    <w:tmpl w:val="5414FBD8"/>
    <w:lvl w:ilvl="0" w:tplc="CEA05AB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011D5"/>
    <w:multiLevelType w:val="hybridMultilevel"/>
    <w:tmpl w:val="9C4A6EFC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115F30"/>
    <w:multiLevelType w:val="hybridMultilevel"/>
    <w:tmpl w:val="EEDAB430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722767"/>
    <w:multiLevelType w:val="hybridMultilevel"/>
    <w:tmpl w:val="8B4C8E10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21D66"/>
    <w:multiLevelType w:val="hybridMultilevel"/>
    <w:tmpl w:val="0C6E3726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424C6B"/>
    <w:multiLevelType w:val="hybridMultilevel"/>
    <w:tmpl w:val="8F006C98"/>
    <w:lvl w:ilvl="0" w:tplc="08B2CE2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1D82E97"/>
    <w:multiLevelType w:val="hybridMultilevel"/>
    <w:tmpl w:val="E85A6418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582DD4"/>
    <w:multiLevelType w:val="hybridMultilevel"/>
    <w:tmpl w:val="B3AC849A"/>
    <w:lvl w:ilvl="0" w:tplc="08B2CE2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FEE24EB"/>
    <w:multiLevelType w:val="hybridMultilevel"/>
    <w:tmpl w:val="20F6E1F0"/>
    <w:lvl w:ilvl="0" w:tplc="CEA05AB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603AB"/>
    <w:multiLevelType w:val="hybridMultilevel"/>
    <w:tmpl w:val="895E6E5E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B72362"/>
    <w:multiLevelType w:val="hybridMultilevel"/>
    <w:tmpl w:val="3A4038A4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501336"/>
    <w:multiLevelType w:val="hybridMultilevel"/>
    <w:tmpl w:val="6E8A260C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E43099"/>
    <w:multiLevelType w:val="hybridMultilevel"/>
    <w:tmpl w:val="2A4AC1E0"/>
    <w:lvl w:ilvl="0" w:tplc="08B2CE2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8A7890"/>
    <w:multiLevelType w:val="hybridMultilevel"/>
    <w:tmpl w:val="FF7E1D82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276875"/>
    <w:multiLevelType w:val="hybridMultilevel"/>
    <w:tmpl w:val="3192FDBC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C1C5C"/>
    <w:multiLevelType w:val="hybridMultilevel"/>
    <w:tmpl w:val="5324E57C"/>
    <w:lvl w:ilvl="0" w:tplc="08B2CE2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9AE1403"/>
    <w:multiLevelType w:val="hybridMultilevel"/>
    <w:tmpl w:val="C220CF94"/>
    <w:lvl w:ilvl="0" w:tplc="08B2CE2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A1562C5"/>
    <w:multiLevelType w:val="hybridMultilevel"/>
    <w:tmpl w:val="C4DA8054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3">
    <w:nsid w:val="6AB732DE"/>
    <w:multiLevelType w:val="hybridMultilevel"/>
    <w:tmpl w:val="7564E748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E0BFF"/>
    <w:multiLevelType w:val="hybridMultilevel"/>
    <w:tmpl w:val="DBD417BE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640F07"/>
    <w:multiLevelType w:val="hybridMultilevel"/>
    <w:tmpl w:val="45A419CA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D47F02"/>
    <w:multiLevelType w:val="hybridMultilevel"/>
    <w:tmpl w:val="99E2D91E"/>
    <w:lvl w:ilvl="0" w:tplc="C0F27A8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AAF4F67"/>
    <w:multiLevelType w:val="hybridMultilevel"/>
    <w:tmpl w:val="DAEC3250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4F4B71"/>
    <w:multiLevelType w:val="hybridMultilevel"/>
    <w:tmpl w:val="E168CF88"/>
    <w:lvl w:ilvl="0" w:tplc="C0F2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15"/>
  </w:num>
  <w:num w:numId="4">
    <w:abstractNumId w:val="23"/>
  </w:num>
  <w:num w:numId="5">
    <w:abstractNumId w:val="32"/>
  </w:num>
  <w:num w:numId="6">
    <w:abstractNumId w:val="4"/>
  </w:num>
  <w:num w:numId="7">
    <w:abstractNumId w:val="0"/>
  </w:num>
  <w:num w:numId="8">
    <w:abstractNumId w:val="18"/>
  </w:num>
  <w:num w:numId="9">
    <w:abstractNumId w:val="16"/>
  </w:num>
  <w:num w:numId="10">
    <w:abstractNumId w:val="27"/>
  </w:num>
  <w:num w:numId="11">
    <w:abstractNumId w:val="11"/>
  </w:num>
  <w:num w:numId="12">
    <w:abstractNumId w:val="19"/>
  </w:num>
  <w:num w:numId="13">
    <w:abstractNumId w:val="37"/>
  </w:num>
  <w:num w:numId="14">
    <w:abstractNumId w:val="22"/>
  </w:num>
  <w:num w:numId="15">
    <w:abstractNumId w:val="36"/>
  </w:num>
  <w:num w:numId="16">
    <w:abstractNumId w:val="29"/>
  </w:num>
  <w:num w:numId="17">
    <w:abstractNumId w:val="28"/>
  </w:num>
  <w:num w:numId="18">
    <w:abstractNumId w:val="34"/>
  </w:num>
  <w:num w:numId="19">
    <w:abstractNumId w:val="10"/>
  </w:num>
  <w:num w:numId="20">
    <w:abstractNumId w:val="7"/>
  </w:num>
  <w:num w:numId="21">
    <w:abstractNumId w:val="24"/>
  </w:num>
  <w:num w:numId="22">
    <w:abstractNumId w:val="21"/>
  </w:num>
  <w:num w:numId="23">
    <w:abstractNumId w:val="6"/>
  </w:num>
  <w:num w:numId="24">
    <w:abstractNumId w:val="30"/>
  </w:num>
  <w:num w:numId="25">
    <w:abstractNumId w:val="12"/>
  </w:num>
  <w:num w:numId="26">
    <w:abstractNumId w:val="33"/>
  </w:num>
  <w:num w:numId="27">
    <w:abstractNumId w:val="1"/>
  </w:num>
  <w:num w:numId="28">
    <w:abstractNumId w:val="26"/>
  </w:num>
  <w:num w:numId="29">
    <w:abstractNumId w:val="8"/>
  </w:num>
  <w:num w:numId="30">
    <w:abstractNumId w:val="31"/>
  </w:num>
  <w:num w:numId="31">
    <w:abstractNumId w:val="20"/>
  </w:num>
  <w:num w:numId="32">
    <w:abstractNumId w:val="13"/>
  </w:num>
  <w:num w:numId="33">
    <w:abstractNumId w:val="3"/>
  </w:num>
  <w:num w:numId="34">
    <w:abstractNumId w:val="5"/>
  </w:num>
  <w:num w:numId="35">
    <w:abstractNumId w:val="2"/>
  </w:num>
  <w:num w:numId="36">
    <w:abstractNumId w:val="14"/>
  </w:num>
  <w:num w:numId="37">
    <w:abstractNumId w:val="35"/>
  </w:num>
  <w:num w:numId="38">
    <w:abstractNumId w:val="2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5A"/>
    <w:rsid w:val="00270737"/>
    <w:rsid w:val="002C745A"/>
    <w:rsid w:val="005E07E7"/>
    <w:rsid w:val="009B4EE1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2014-03-02T14:36:00Z</dcterms:created>
  <dcterms:modified xsi:type="dcterms:W3CDTF">2014-03-02T14:36:00Z</dcterms:modified>
</cp:coreProperties>
</file>