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D3" w:rsidRPr="00392CED" w:rsidRDefault="002D58D3" w:rsidP="002D58D3">
      <w:pPr>
        <w:rPr>
          <w:b/>
        </w:rPr>
      </w:pPr>
      <w:r w:rsidRPr="00392CED">
        <w:rPr>
          <w:b/>
        </w:rPr>
        <w:t>Vprašanja 1</w:t>
      </w:r>
    </w:p>
    <w:p w:rsidR="002D58D3" w:rsidRDefault="002D58D3" w:rsidP="002D58D3">
      <w:pPr>
        <w:pStyle w:val="Odstavekseznama"/>
        <w:numPr>
          <w:ilvl w:val="0"/>
          <w:numId w:val="2"/>
        </w:numPr>
      </w:pPr>
      <w:r>
        <w:t>Razvojne značilnosti in vzgojne naloge v treningu mladih športnikov?</w:t>
      </w:r>
    </w:p>
    <w:p w:rsidR="00BB17C6" w:rsidRDefault="00BB17C6" w:rsidP="00BB743A">
      <w:pPr>
        <w:pStyle w:val="Odstavekseznama"/>
        <w:rPr>
          <w:color w:val="244061" w:themeColor="accent1" w:themeShade="80"/>
          <w:u w:val="single"/>
        </w:rPr>
      </w:pPr>
      <w:r>
        <w:rPr>
          <w:color w:val="244061" w:themeColor="accent1" w:themeShade="80"/>
          <w:u w:val="single"/>
        </w:rPr>
        <w:t>Razvojne značilnosti:</w:t>
      </w:r>
    </w:p>
    <w:p w:rsidR="00BB17C6" w:rsidRDefault="00BB17C6" w:rsidP="00BB743A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-sposobni so logičnih in abstraktnih miselnih operacij, sposobni daljše koncentracije in usmerjene pozornosti,</w:t>
      </w:r>
    </w:p>
    <w:p w:rsidR="00BB17C6" w:rsidRDefault="00BB17C6" w:rsidP="00BB743A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-otroci čustveno dozorevajo (strah, sram, ponos),</w:t>
      </w:r>
    </w:p>
    <w:p w:rsidR="00BB17C6" w:rsidRDefault="00BB17C6" w:rsidP="00BB743A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-postajajo vse manj egocentrični,</w:t>
      </w:r>
    </w:p>
    <w:p w:rsidR="00BB17C6" w:rsidRDefault="00BB17C6" w:rsidP="00BB743A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-rabijo veliko podpore in razumevanja trenerja,</w:t>
      </w:r>
    </w:p>
    <w:p w:rsidR="00BB17C6" w:rsidRDefault="00BB17C6" w:rsidP="00BB743A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-družba jim postaja vse pomembnejša,</w:t>
      </w:r>
    </w:p>
    <w:p w:rsidR="00BB17C6" w:rsidRDefault="00BB17C6" w:rsidP="00BB743A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-začnejo se primerjati z ostalimi – če so neuspešni zapustijo šport,</w:t>
      </w:r>
    </w:p>
    <w:p w:rsidR="00BB17C6" w:rsidRDefault="00BB17C6" w:rsidP="00BB743A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-sposobni postajajo selekcionirati bolj od manj pomembnega</w:t>
      </w:r>
      <w:r w:rsidR="00440C92">
        <w:rPr>
          <w:color w:val="244061" w:themeColor="accent1" w:themeShade="80"/>
        </w:rPr>
        <w:t>,</w:t>
      </w:r>
    </w:p>
    <w:p w:rsidR="00440C92" w:rsidRDefault="00440C92" w:rsidP="00BB743A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-hitra telesna rast in spreminjanje zunanjosti.</w:t>
      </w:r>
    </w:p>
    <w:p w:rsidR="00BB17C6" w:rsidRPr="00BB17C6" w:rsidRDefault="00BB17C6" w:rsidP="00BB743A">
      <w:pPr>
        <w:pStyle w:val="Odstavekseznama"/>
        <w:rPr>
          <w:color w:val="244061" w:themeColor="accent1" w:themeShade="80"/>
        </w:rPr>
      </w:pPr>
    </w:p>
    <w:p w:rsidR="00BB743A" w:rsidRPr="00B96C28" w:rsidRDefault="00BB743A" w:rsidP="00BB743A">
      <w:pPr>
        <w:pStyle w:val="Odstavekseznama"/>
        <w:rPr>
          <w:color w:val="244061" w:themeColor="accent1" w:themeShade="80"/>
          <w:u w:val="single"/>
        </w:rPr>
      </w:pPr>
      <w:r w:rsidRPr="00B96C28">
        <w:rPr>
          <w:color w:val="244061" w:themeColor="accent1" w:themeShade="80"/>
          <w:u w:val="single"/>
        </w:rPr>
        <w:t>Vzgojne naloge</w:t>
      </w:r>
      <w:r w:rsidR="00BB17C6">
        <w:rPr>
          <w:color w:val="244061" w:themeColor="accent1" w:themeShade="80"/>
          <w:u w:val="single"/>
        </w:rPr>
        <w:t xml:space="preserve"> – pedagoške naloge</w:t>
      </w:r>
      <w:r w:rsidRPr="00B96C28">
        <w:rPr>
          <w:color w:val="244061" w:themeColor="accent1" w:themeShade="80"/>
          <w:u w:val="single"/>
        </w:rPr>
        <w:t>:</w:t>
      </w:r>
    </w:p>
    <w:p w:rsidR="00BB743A" w:rsidRDefault="00BB743A" w:rsidP="00BB743A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-razvoj psihomotoričnih sposobnosti in  športnih znanj</w:t>
      </w:r>
    </w:p>
    <w:p w:rsidR="00BB743A" w:rsidRDefault="00BB743A" w:rsidP="00BB743A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-razvijanje pozitivne samopodobe otrok in mladine (samozaupanje, vrednote, notranja motivacija, pozitivne emocije)</w:t>
      </w:r>
    </w:p>
    <w:p w:rsidR="00BB743A" w:rsidRDefault="00BB743A" w:rsidP="00BB743A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-socialni razvoj – socializacija (obnašanje v športni aktivnosti, spoštovanje nasprotnikov, različnosti, </w:t>
      </w:r>
      <w:proofErr w:type="spellStart"/>
      <w:r>
        <w:rPr>
          <w:color w:val="244061" w:themeColor="accent1" w:themeShade="80"/>
        </w:rPr>
        <w:t>fair</w:t>
      </w:r>
      <w:proofErr w:type="spellEnd"/>
      <w:r>
        <w:rPr>
          <w:color w:val="244061" w:themeColor="accent1" w:themeShade="80"/>
        </w:rPr>
        <w:t xml:space="preserve"> </w:t>
      </w:r>
      <w:proofErr w:type="spellStart"/>
      <w:r>
        <w:rPr>
          <w:color w:val="244061" w:themeColor="accent1" w:themeShade="80"/>
        </w:rPr>
        <w:t>play</w:t>
      </w:r>
      <w:proofErr w:type="spellEnd"/>
      <w:r>
        <w:rPr>
          <w:color w:val="244061" w:themeColor="accent1" w:themeShade="80"/>
        </w:rPr>
        <w:t>)</w:t>
      </w:r>
    </w:p>
    <w:p w:rsidR="00BB743A" w:rsidRDefault="00BB743A" w:rsidP="00BB743A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-kondicija in zdravje (prepoznavanje kondicije kot elementa zdravega življenjskega sloga, nivo vzdržljivosti, pozitivna mnenja)</w:t>
      </w:r>
    </w:p>
    <w:p w:rsidR="00D13EE4" w:rsidRPr="00BB743A" w:rsidRDefault="00D13EE4" w:rsidP="00BB743A">
      <w:pPr>
        <w:pStyle w:val="Odstavekseznama"/>
        <w:rPr>
          <w:color w:val="244061" w:themeColor="accent1" w:themeShade="80"/>
        </w:rPr>
      </w:pPr>
    </w:p>
    <w:p w:rsidR="0042460F" w:rsidRDefault="002D58D3" w:rsidP="0042460F">
      <w:pPr>
        <w:pStyle w:val="Odstavekseznama"/>
        <w:numPr>
          <w:ilvl w:val="0"/>
          <w:numId w:val="2"/>
        </w:numPr>
      </w:pPr>
      <w:r>
        <w:t>Faze športnega razvoja, namen in cilji posameznih faz?</w:t>
      </w:r>
    </w:p>
    <w:p w:rsidR="0042460F" w:rsidRDefault="0042460F" w:rsidP="0042460F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-TEMELJNA FAZA</w:t>
      </w:r>
      <w:r w:rsidR="00510EB9">
        <w:rPr>
          <w:color w:val="244061" w:themeColor="accent1" w:themeShade="80"/>
        </w:rPr>
        <w:t xml:space="preserve"> (6-8/9 let)</w:t>
      </w:r>
      <w:r>
        <w:rPr>
          <w:color w:val="244061" w:themeColor="accent1" w:themeShade="80"/>
        </w:rPr>
        <w:t>:</w:t>
      </w:r>
      <w:r w:rsidR="00510EB9">
        <w:rPr>
          <w:color w:val="244061" w:themeColor="accent1" w:themeShade="80"/>
        </w:rPr>
        <w:t xml:space="preserve"> </w:t>
      </w:r>
      <w:r w:rsidR="00F96C33">
        <w:rPr>
          <w:color w:val="244061" w:themeColor="accent1" w:themeShade="80"/>
        </w:rPr>
        <w:t>Splošna, nespecifična, zelo raznovrstna gibalna in športna dejavnost otrok (1x-2x tedensko). S</w:t>
      </w:r>
      <w:r w:rsidR="00510EB9">
        <w:rPr>
          <w:color w:val="244061" w:themeColor="accent1" w:themeShade="80"/>
        </w:rPr>
        <w:t xml:space="preserve">kozi igro </w:t>
      </w:r>
      <w:r w:rsidR="00F96C33">
        <w:rPr>
          <w:color w:val="244061" w:themeColor="accent1" w:themeShade="80"/>
        </w:rPr>
        <w:t>u</w:t>
      </w:r>
      <w:r w:rsidR="00510EB9">
        <w:rPr>
          <w:color w:val="244061" w:themeColor="accent1" w:themeShade="80"/>
        </w:rPr>
        <w:t>svajanje naravnih oblik gibanja</w:t>
      </w:r>
      <w:r w:rsidR="00F96C33">
        <w:rPr>
          <w:color w:val="244061" w:themeColor="accent1" w:themeShade="80"/>
        </w:rPr>
        <w:t xml:space="preserve"> (temeljni športi), </w:t>
      </w:r>
      <w:r w:rsidR="00510EB9">
        <w:rPr>
          <w:color w:val="244061" w:themeColor="accent1" w:themeShade="80"/>
        </w:rPr>
        <w:t xml:space="preserve">ter </w:t>
      </w:r>
      <w:r w:rsidR="00F96C33">
        <w:rPr>
          <w:color w:val="244061" w:themeColor="accent1" w:themeShade="80"/>
        </w:rPr>
        <w:t>r</w:t>
      </w:r>
      <w:r w:rsidR="00510EB9">
        <w:rPr>
          <w:color w:val="244061" w:themeColor="accent1" w:themeShade="80"/>
        </w:rPr>
        <w:t>azvijanje osnovnih gibalnih sposobnosti</w:t>
      </w:r>
      <w:r w:rsidR="00F96C33">
        <w:rPr>
          <w:color w:val="244061" w:themeColor="accent1" w:themeShade="80"/>
        </w:rPr>
        <w:t xml:space="preserve"> (agilnost, ravnotežje, koordinacija, hitrost)</w:t>
      </w:r>
    </w:p>
    <w:p w:rsidR="0042460F" w:rsidRDefault="0042460F" w:rsidP="0042460F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-FAZA UČENJA</w:t>
      </w:r>
      <w:r w:rsidR="00F96C33">
        <w:rPr>
          <w:color w:val="244061" w:themeColor="accent1" w:themeShade="80"/>
        </w:rPr>
        <w:t xml:space="preserve"> - (Dekleta 8-11let, fantje 9-12 let):</w:t>
      </w:r>
      <w:r w:rsidR="009634D3">
        <w:rPr>
          <w:color w:val="244061" w:themeColor="accent1" w:themeShade="80"/>
        </w:rPr>
        <w:t>učenje, usvajanje in izpopolnjevanje različnih in raznovrstnih športnih gibanj ter specifične tehnike izbranega športa (polnjenje gibalno-informacijske baze)</w:t>
      </w:r>
      <w:r w:rsidR="00C86CC6">
        <w:rPr>
          <w:color w:val="244061" w:themeColor="accent1" w:themeShade="80"/>
        </w:rPr>
        <w:t>. Hkrati bodo otroci s to vadbo razvijali tudi gibalne sposobnosti (moč, hitrost, vzdržljivost). Poudarek je na tehnični izvedbi splošne in nespecifične vsebine. Poudarek je na kompleksnih vajah – vključevanje celotnih kinetičnih verig. Pomembnejša je količina kakor intenzivnost.</w:t>
      </w:r>
    </w:p>
    <w:p w:rsidR="0042460F" w:rsidRDefault="0042460F" w:rsidP="0042460F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-FAZA BAZIČNEGA TRENINGA</w:t>
      </w:r>
      <w:r w:rsidR="00C86CC6">
        <w:rPr>
          <w:color w:val="244061" w:themeColor="accent1" w:themeShade="80"/>
        </w:rPr>
        <w:t xml:space="preserve"> (Ž 11-14let, M 12-16let)</w:t>
      </w:r>
      <w:r>
        <w:rPr>
          <w:color w:val="244061" w:themeColor="accent1" w:themeShade="80"/>
        </w:rPr>
        <w:t>:</w:t>
      </w:r>
      <w:r w:rsidR="00C86CC6">
        <w:rPr>
          <w:color w:val="244061" w:themeColor="accent1" w:themeShade="80"/>
        </w:rPr>
        <w:t xml:space="preserve"> kondicijske vsebine postajajo pomemben del vadbe. Sestavni del postajajo tudi tekmovanja.</w:t>
      </w:r>
      <w:r w:rsidR="00887EB4">
        <w:rPr>
          <w:color w:val="244061" w:themeColor="accent1" w:themeShade="80"/>
        </w:rPr>
        <w:t xml:space="preserve"> Ta faza je čas obvladovanja specifičnih tehnik izbranega športa. Pomembna je adaptacija in prilagajanje tehnike telesnim spremembam zaradi rasti (PHV). Razvoj moči in vzdržljivosti pri fantih je hiter zaradi prirastka testosterona.</w:t>
      </w:r>
      <w:r w:rsidR="001B5B5B">
        <w:rPr>
          <w:color w:val="244061" w:themeColor="accent1" w:themeShade="80"/>
        </w:rPr>
        <w:t xml:space="preserve"> Prednost imajo proksimalni deli telesa.</w:t>
      </w:r>
      <w:r w:rsidR="00887EB4">
        <w:rPr>
          <w:color w:val="244061" w:themeColor="accent1" w:themeShade="80"/>
        </w:rPr>
        <w:t xml:space="preserve"> Poudariti moramo razvoj gibljivosti (zaradi rasti). Smiseln je razvoj različnih oblik hitrosti.</w:t>
      </w:r>
    </w:p>
    <w:p w:rsidR="0042460F" w:rsidRDefault="0042460F" w:rsidP="0042460F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lastRenderedPageBreak/>
        <w:t>-FAZA TRENINGA ZA TEKMOVANJA</w:t>
      </w:r>
      <w:r w:rsidR="001B5B5B">
        <w:rPr>
          <w:color w:val="244061" w:themeColor="accent1" w:themeShade="80"/>
        </w:rPr>
        <w:t xml:space="preserve"> (Ž 14-17 let, M 16-18 let)</w:t>
      </w:r>
      <w:r>
        <w:rPr>
          <w:color w:val="244061" w:themeColor="accent1" w:themeShade="80"/>
        </w:rPr>
        <w:t>:</w:t>
      </w:r>
      <w:r w:rsidR="001B5B5B">
        <w:rPr>
          <w:color w:val="244061" w:themeColor="accent1" w:themeShade="80"/>
        </w:rPr>
        <w:t xml:space="preserve"> začetek ozkega, specifičnega razvoja – </w:t>
      </w:r>
      <w:proofErr w:type="spellStart"/>
      <w:r w:rsidR="001B5B5B">
        <w:rPr>
          <w:color w:val="244061" w:themeColor="accent1" w:themeShade="80"/>
        </w:rPr>
        <w:t>ciklizacija</w:t>
      </w:r>
      <w:proofErr w:type="spellEnd"/>
      <w:r w:rsidR="001B5B5B">
        <w:rPr>
          <w:color w:val="244061" w:themeColor="accent1" w:themeShade="80"/>
        </w:rPr>
        <w:t>, ter individualizacije vadbe</w:t>
      </w:r>
      <w:r w:rsidR="00D765F8">
        <w:rPr>
          <w:color w:val="244061" w:themeColor="accent1" w:themeShade="80"/>
        </w:rPr>
        <w:t xml:space="preserve"> (vključevanje specialistov v programiranje vadbe)</w:t>
      </w:r>
      <w:r w:rsidR="001B5B5B">
        <w:rPr>
          <w:color w:val="244061" w:themeColor="accent1" w:themeShade="80"/>
        </w:rPr>
        <w:t>. To je obdobje postopnega prehoda v visoko intenzivni trening</w:t>
      </w:r>
      <w:r w:rsidR="00D765F8">
        <w:rPr>
          <w:color w:val="244061" w:themeColor="accent1" w:themeShade="80"/>
        </w:rPr>
        <w:t xml:space="preserve"> – vadba odraslih.</w:t>
      </w:r>
    </w:p>
    <w:p w:rsidR="0042460F" w:rsidRDefault="0042460F" w:rsidP="0042460F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-TRENING ZA ZMAGO</w:t>
      </w:r>
      <w:r w:rsidR="00D765F8">
        <w:rPr>
          <w:color w:val="244061" w:themeColor="accent1" w:themeShade="80"/>
        </w:rPr>
        <w:t xml:space="preserve"> (Ž 17+, M 18+)</w:t>
      </w:r>
      <w:r>
        <w:rPr>
          <w:color w:val="244061" w:themeColor="accent1" w:themeShade="80"/>
        </w:rPr>
        <w:t>:</w:t>
      </w:r>
      <w:r w:rsidR="002D1ABC">
        <w:rPr>
          <w:color w:val="244061" w:themeColor="accent1" w:themeShade="80"/>
        </w:rPr>
        <w:t xml:space="preserve"> visoka intenzivnost in pogostost vadbe s skrbnim načrtovanjem regeneracije. Popolna individualizacija treninga, tekmovanj, </w:t>
      </w:r>
      <w:proofErr w:type="spellStart"/>
      <w:r w:rsidR="002D1ABC">
        <w:rPr>
          <w:color w:val="244061" w:themeColor="accent1" w:themeShade="80"/>
        </w:rPr>
        <w:t>taperinga</w:t>
      </w:r>
      <w:proofErr w:type="spellEnd"/>
      <w:r w:rsidR="002D1ABC">
        <w:rPr>
          <w:color w:val="244061" w:themeColor="accent1" w:themeShade="80"/>
        </w:rPr>
        <w:t>, obnove ter psihološke priprave, V programiranje vadbe in izvajanje vadbe je vključen strokovni tim – specialisti.</w:t>
      </w:r>
    </w:p>
    <w:p w:rsidR="009E3727" w:rsidRPr="0042460F" w:rsidRDefault="009E3727" w:rsidP="0042460F">
      <w:pPr>
        <w:pStyle w:val="Odstavekseznama"/>
        <w:rPr>
          <w:color w:val="244061" w:themeColor="accent1" w:themeShade="80"/>
        </w:rPr>
      </w:pPr>
    </w:p>
    <w:p w:rsidR="002D58D3" w:rsidRDefault="002D58D3" w:rsidP="002D58D3">
      <w:pPr>
        <w:pStyle w:val="Odstavekseznama"/>
        <w:numPr>
          <w:ilvl w:val="0"/>
          <w:numId w:val="2"/>
        </w:numPr>
      </w:pPr>
      <w:r>
        <w:t>Opiši faze gibalnega razvoja?</w:t>
      </w:r>
    </w:p>
    <w:p w:rsidR="009E3727" w:rsidRDefault="009E3727" w:rsidP="009E3727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-REFLEKSNA GIBALNA FAZA: (1. Leto)</w:t>
      </w:r>
    </w:p>
    <w:p w:rsidR="009E3727" w:rsidRDefault="009E3727" w:rsidP="009E3727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-RUDIMENTARNA GIBALNA STOPNJA (do 2,5 let –gibalni vzorc</w:t>
      </w:r>
      <w:r w:rsidR="00821D75">
        <w:rPr>
          <w:color w:val="244061" w:themeColor="accent1" w:themeShade="80"/>
        </w:rPr>
        <w:t>i se ozavestijo</w:t>
      </w:r>
      <w:r>
        <w:rPr>
          <w:color w:val="244061" w:themeColor="accent1" w:themeShade="80"/>
        </w:rPr>
        <w:t>)</w:t>
      </w:r>
      <w:r>
        <w:rPr>
          <w:color w:val="244061" w:themeColor="accent1" w:themeShade="80"/>
        </w:rPr>
        <w:br/>
        <w:t>-TEMELJNA GIBALNA STOPNJA (3-5/6 let): enostavne gibalne spretnosti; naravna gibanja ter manj zahtevna sestavljena gibanja.</w:t>
      </w:r>
    </w:p>
    <w:p w:rsidR="009E3727" w:rsidRPr="008B7F29" w:rsidRDefault="009E3727" w:rsidP="009E3727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-OBDOBJE GIBALNE SPECIALIZACIJE: Kompleksne gibalne spretnosti: - faza prehoda (7-10let), - faza uporabnosti (11/12-15 let), - faza razvoja »energijskih« gibalnih sposobnosti.</w:t>
      </w:r>
    </w:p>
    <w:p w:rsidR="009E3727" w:rsidRDefault="009E3727" w:rsidP="009E3727">
      <w:pPr>
        <w:pStyle w:val="Odstavekseznama"/>
      </w:pPr>
    </w:p>
    <w:p w:rsidR="002D58D3" w:rsidRDefault="002D58D3" w:rsidP="002D58D3">
      <w:pPr>
        <w:pStyle w:val="Odstavekseznama"/>
        <w:numPr>
          <w:ilvl w:val="0"/>
          <w:numId w:val="2"/>
        </w:numPr>
      </w:pPr>
      <w:r w:rsidRPr="008B7F29">
        <w:rPr>
          <w:u w:val="single"/>
        </w:rPr>
        <w:t>Biološki razvoj</w:t>
      </w:r>
      <w:r>
        <w:t xml:space="preserve"> in metode razvoja? (piše še neki aerobni, anaerobni napor? sam je prečrtano)</w:t>
      </w:r>
    </w:p>
    <w:p w:rsidR="006B313E" w:rsidRPr="00D829D0" w:rsidRDefault="006B313E" w:rsidP="00FC4453">
      <w:pPr>
        <w:pStyle w:val="Odstavekseznama"/>
        <w:jc w:val="left"/>
        <w:rPr>
          <w:color w:val="244061" w:themeColor="accent1" w:themeShade="80"/>
        </w:rPr>
      </w:pPr>
      <w:r w:rsidRPr="00D829D0">
        <w:rPr>
          <w:color w:val="244061" w:themeColor="accent1" w:themeShade="80"/>
        </w:rPr>
        <w:t xml:space="preserve">Biološki razvoj je proces spreminjanja organskih sistemov. Je proces </w:t>
      </w:r>
      <w:proofErr w:type="spellStart"/>
      <w:r w:rsidRPr="00D829D0">
        <w:rPr>
          <w:color w:val="244061" w:themeColor="accent1" w:themeShade="80"/>
        </w:rPr>
        <w:t>histokemijskih</w:t>
      </w:r>
      <w:proofErr w:type="spellEnd"/>
      <w:r w:rsidRPr="00D829D0">
        <w:rPr>
          <w:color w:val="244061" w:themeColor="accent1" w:themeShade="80"/>
        </w:rPr>
        <w:t>, fizioloških, biokemijskih in drugih sprememb v organizmu, ki se zgodijo v času od rojstva (spočetja) do stopnje polnega razvoja – odraslosti.</w:t>
      </w:r>
      <w:r w:rsidR="008B7F29" w:rsidRPr="00D829D0">
        <w:rPr>
          <w:color w:val="244061" w:themeColor="accent1" w:themeShade="80"/>
        </w:rPr>
        <w:t xml:space="preserve"> Razvija se živčni in endokrini sistem ter morfološki (kostni, mišični sistem, maščobno tkivo, telesne dimenzije ter dimenzionalnost funkcijskih sistemov).</w:t>
      </w:r>
      <w:r w:rsidR="00FC4453" w:rsidRPr="00D829D0">
        <w:rPr>
          <w:color w:val="244061" w:themeColor="accent1" w:themeShade="80"/>
        </w:rPr>
        <w:br/>
        <w:t xml:space="preserve">Biološki razvoj delimo na več obdobji: </w:t>
      </w:r>
      <w:r w:rsidR="00FC4453" w:rsidRPr="00D829D0">
        <w:rPr>
          <w:color w:val="244061" w:themeColor="accent1" w:themeShade="80"/>
        </w:rPr>
        <w:br/>
        <w:t xml:space="preserve">-OBDOBJE DOJENČKA (do 1. Rojstnega dne): zelo hitra rast vseh organskih sistemov, ter zelo hiter razvoj </w:t>
      </w:r>
      <w:proofErr w:type="spellStart"/>
      <w:r w:rsidR="00FC4453" w:rsidRPr="00D829D0">
        <w:rPr>
          <w:color w:val="244061" w:themeColor="accent1" w:themeShade="80"/>
        </w:rPr>
        <w:t>živčnomišičnega</w:t>
      </w:r>
      <w:proofErr w:type="spellEnd"/>
      <w:r w:rsidR="00FC4453" w:rsidRPr="00D829D0">
        <w:rPr>
          <w:color w:val="244061" w:themeColor="accent1" w:themeShade="80"/>
        </w:rPr>
        <w:t xml:space="preserve"> sistema.</w:t>
      </w:r>
      <w:r w:rsidR="00FC4453" w:rsidRPr="00D829D0">
        <w:rPr>
          <w:color w:val="244061" w:themeColor="accent1" w:themeShade="80"/>
        </w:rPr>
        <w:br/>
        <w:t>-ZGODNJE OTROŠKO OBDOBJE (predšolsko obdobje): hitra rast in razvoj živčnega sistema.</w:t>
      </w:r>
      <w:r w:rsidR="00FC4453" w:rsidRPr="00D829D0">
        <w:rPr>
          <w:color w:val="244061" w:themeColor="accent1" w:themeShade="80"/>
        </w:rPr>
        <w:br/>
        <w:t>-SREDNJE OTROŠKO OBDOBJE (6-10/12 let): stabilna enakomerna rast, hiter razvoj živčnega sistema in hiter gibalni razvoj.</w:t>
      </w:r>
    </w:p>
    <w:p w:rsidR="00FC4453" w:rsidRDefault="00FC4453" w:rsidP="00FC4453">
      <w:pPr>
        <w:pStyle w:val="Odstavekseznama"/>
        <w:jc w:val="left"/>
        <w:rPr>
          <w:color w:val="244061" w:themeColor="accent1" w:themeShade="80"/>
        </w:rPr>
      </w:pPr>
      <w:r w:rsidRPr="00D829D0">
        <w:rPr>
          <w:color w:val="244061" w:themeColor="accent1" w:themeShade="80"/>
        </w:rPr>
        <w:t>-ADOLESCENCA (Ž 10-18; M 12-20/22 let)</w:t>
      </w:r>
    </w:p>
    <w:p w:rsidR="00730C8F" w:rsidRDefault="00730C8F" w:rsidP="00FC4453">
      <w:pPr>
        <w:pStyle w:val="Odstavekseznama"/>
        <w:jc w:val="left"/>
        <w:rPr>
          <w:color w:val="244061" w:themeColor="accent1" w:themeShade="80"/>
        </w:rPr>
      </w:pPr>
    </w:p>
    <w:p w:rsidR="00730C8F" w:rsidRDefault="00730C8F" w:rsidP="00FC4453">
      <w:pPr>
        <w:pStyle w:val="Odstavekseznama"/>
        <w:jc w:val="left"/>
        <w:rPr>
          <w:color w:val="244061" w:themeColor="accent1" w:themeShade="80"/>
        </w:rPr>
      </w:pPr>
      <w:r>
        <w:rPr>
          <w:color w:val="244061" w:themeColor="accent1" w:themeShade="80"/>
        </w:rPr>
        <w:t>METODE DOLOČANJA STOPNJE BIOLOŠKEGA ZORENJA:</w:t>
      </w:r>
    </w:p>
    <w:p w:rsidR="00730C8F" w:rsidRDefault="00730C8F" w:rsidP="00730C8F">
      <w:pPr>
        <w:pStyle w:val="Odstavekseznama"/>
        <w:numPr>
          <w:ilvl w:val="0"/>
          <w:numId w:val="4"/>
        </w:numPr>
        <w:jc w:val="left"/>
        <w:rPr>
          <w:color w:val="244061" w:themeColor="accent1" w:themeShade="80"/>
        </w:rPr>
      </w:pPr>
      <w:r>
        <w:rPr>
          <w:color w:val="244061" w:themeColor="accent1" w:themeShade="80"/>
        </w:rPr>
        <w:t>Ocena biološkega razvoja skeleta – starost skeleta</w:t>
      </w:r>
    </w:p>
    <w:p w:rsidR="00730C8F" w:rsidRDefault="00730C8F" w:rsidP="00730C8F">
      <w:pPr>
        <w:pStyle w:val="Odstavekseznama"/>
        <w:numPr>
          <w:ilvl w:val="0"/>
          <w:numId w:val="4"/>
        </w:numPr>
        <w:jc w:val="left"/>
        <w:rPr>
          <w:color w:val="244061" w:themeColor="accent1" w:themeShade="80"/>
        </w:rPr>
      </w:pPr>
      <w:r>
        <w:rPr>
          <w:color w:val="244061" w:themeColor="accent1" w:themeShade="80"/>
        </w:rPr>
        <w:t>Ocena spolnega razvoja (stopnja razvoja sekundarnih spolnih znakov, starost ob menarhi)</w:t>
      </w:r>
    </w:p>
    <w:p w:rsidR="00730C8F" w:rsidRDefault="00730C8F" w:rsidP="00730C8F">
      <w:pPr>
        <w:pStyle w:val="Odstavekseznama"/>
        <w:numPr>
          <w:ilvl w:val="0"/>
          <w:numId w:val="4"/>
        </w:numPr>
        <w:jc w:val="left"/>
        <w:rPr>
          <w:color w:val="244061" w:themeColor="accent1" w:themeShade="80"/>
        </w:rPr>
      </w:pPr>
      <w:r>
        <w:rPr>
          <w:color w:val="244061" w:themeColor="accent1" w:themeShade="80"/>
        </w:rPr>
        <w:t>Ocena somatskega odraščanja (starost ob izbruhu rasti (PHV), % od telesne višine v odraslosti)</w:t>
      </w:r>
    </w:p>
    <w:p w:rsidR="00730C8F" w:rsidRPr="00D829D0" w:rsidRDefault="00730C8F" w:rsidP="00730C8F">
      <w:pPr>
        <w:pStyle w:val="Odstavekseznama"/>
        <w:numPr>
          <w:ilvl w:val="0"/>
          <w:numId w:val="4"/>
        </w:numPr>
        <w:jc w:val="left"/>
        <w:rPr>
          <w:color w:val="244061" w:themeColor="accent1" w:themeShade="80"/>
        </w:rPr>
      </w:pPr>
      <w:r>
        <w:rPr>
          <w:color w:val="244061" w:themeColor="accent1" w:themeShade="80"/>
        </w:rPr>
        <w:t>Ocena biološke starosti na osnovi prodora stalnih zob.</w:t>
      </w:r>
    </w:p>
    <w:p w:rsidR="002D58D3" w:rsidRPr="00392CED" w:rsidRDefault="002D58D3" w:rsidP="002D58D3">
      <w:pPr>
        <w:rPr>
          <w:b/>
        </w:rPr>
      </w:pPr>
      <w:r w:rsidRPr="00392CED">
        <w:rPr>
          <w:b/>
        </w:rPr>
        <w:lastRenderedPageBreak/>
        <w:t>Vprašanja 2</w:t>
      </w:r>
    </w:p>
    <w:p w:rsidR="002D58D3" w:rsidRDefault="002D58D3" w:rsidP="002D58D3">
      <w:pPr>
        <w:pStyle w:val="Odstavekseznama"/>
        <w:numPr>
          <w:ilvl w:val="0"/>
          <w:numId w:val="3"/>
        </w:numPr>
      </w:pPr>
      <w:r>
        <w:t>Definiraj vzrok razlik v rasti?</w:t>
      </w:r>
    </w:p>
    <w:p w:rsidR="008E70F2" w:rsidRPr="008E70F2" w:rsidRDefault="006E580C" w:rsidP="008E70F2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Razlike v rasti nastanejo zaradi zgodnjega ali zapoznelega biološkega razvoja posameznikov. </w:t>
      </w:r>
      <w:r w:rsidR="00930651">
        <w:rPr>
          <w:color w:val="244061" w:themeColor="accent1" w:themeShade="80"/>
        </w:rPr>
        <w:t xml:space="preserve">To pomeni, kdaj in kako dinamičen je PHV – največji prirastek rasti. </w:t>
      </w:r>
      <w:r w:rsidR="008E70F2" w:rsidRPr="008E70F2">
        <w:rPr>
          <w:color w:val="244061" w:themeColor="accent1" w:themeShade="80"/>
        </w:rPr>
        <w:t xml:space="preserve">Koledarska starost ni </w:t>
      </w:r>
      <w:r w:rsidR="008E70F2">
        <w:rPr>
          <w:color w:val="244061" w:themeColor="accent1" w:themeShade="80"/>
        </w:rPr>
        <w:t xml:space="preserve">uspešen </w:t>
      </w:r>
      <w:r w:rsidR="008E70F2" w:rsidRPr="008E70F2">
        <w:rPr>
          <w:color w:val="244061" w:themeColor="accent1" w:themeShade="80"/>
        </w:rPr>
        <w:t xml:space="preserve">kriterij za oceno </w:t>
      </w:r>
      <w:r w:rsidR="008E70F2">
        <w:rPr>
          <w:color w:val="244061" w:themeColor="accent1" w:themeShade="80"/>
        </w:rPr>
        <w:t>stopnje biološke zrelosti. To pa zato ker se biološki razvoj ne ravna po koledarju. Tempo biološkega razvoja in ra</w:t>
      </w:r>
      <w:r>
        <w:rPr>
          <w:color w:val="244061" w:themeColor="accent1" w:themeShade="80"/>
        </w:rPr>
        <w:t>st</w:t>
      </w:r>
      <w:r w:rsidR="008E70F2">
        <w:rPr>
          <w:color w:val="244061" w:themeColor="accent1" w:themeShade="80"/>
        </w:rPr>
        <w:t xml:space="preserve">i je povezan s konstitucijskimi tipi. </w:t>
      </w:r>
      <w:proofErr w:type="spellStart"/>
      <w:r w:rsidRPr="006E580C">
        <w:rPr>
          <w:color w:val="244061" w:themeColor="accent1" w:themeShade="80"/>
          <w:u w:val="single"/>
        </w:rPr>
        <w:t>Endomorf</w:t>
      </w:r>
      <w:proofErr w:type="spellEnd"/>
      <w:r w:rsidRPr="006E580C">
        <w:rPr>
          <w:color w:val="244061" w:themeColor="accent1" w:themeShade="80"/>
          <w:u w:val="single"/>
        </w:rPr>
        <w:t>:</w:t>
      </w:r>
      <w:r>
        <w:rPr>
          <w:color w:val="244061" w:themeColor="accent1" w:themeShade="80"/>
        </w:rPr>
        <w:t xml:space="preserve"> zgoden in kratkotrajen PHV; </w:t>
      </w:r>
      <w:proofErr w:type="spellStart"/>
      <w:r w:rsidRPr="006E580C">
        <w:rPr>
          <w:color w:val="244061" w:themeColor="accent1" w:themeShade="80"/>
          <w:u w:val="single"/>
        </w:rPr>
        <w:t>Mezomorf</w:t>
      </w:r>
      <w:proofErr w:type="spellEnd"/>
      <w:r w:rsidRPr="006E580C">
        <w:rPr>
          <w:color w:val="244061" w:themeColor="accent1" w:themeShade="80"/>
          <w:u w:val="single"/>
        </w:rPr>
        <w:t>:</w:t>
      </w:r>
      <w:r>
        <w:rPr>
          <w:color w:val="244061" w:themeColor="accent1" w:themeShade="80"/>
        </w:rPr>
        <w:t xml:space="preserve"> zgoden in močan PHV; </w:t>
      </w:r>
      <w:proofErr w:type="spellStart"/>
      <w:r w:rsidRPr="006E580C">
        <w:rPr>
          <w:color w:val="244061" w:themeColor="accent1" w:themeShade="80"/>
          <w:u w:val="single"/>
        </w:rPr>
        <w:t>Ektomorf</w:t>
      </w:r>
      <w:proofErr w:type="spellEnd"/>
      <w:r>
        <w:rPr>
          <w:color w:val="244061" w:themeColor="accent1" w:themeShade="80"/>
        </w:rPr>
        <w:t xml:space="preserve">: zapozneli in </w:t>
      </w:r>
      <w:proofErr w:type="spellStart"/>
      <w:r>
        <w:rPr>
          <w:color w:val="244061" w:themeColor="accent1" w:themeShade="80"/>
        </w:rPr>
        <w:t>dolgotrajajoč</w:t>
      </w:r>
      <w:proofErr w:type="spellEnd"/>
      <w:r>
        <w:rPr>
          <w:color w:val="244061" w:themeColor="accent1" w:themeShade="80"/>
        </w:rPr>
        <w:t xml:space="preserve"> PHV – daljši čas odraščanja.</w:t>
      </w:r>
    </w:p>
    <w:p w:rsidR="002D58D3" w:rsidRDefault="002D58D3" w:rsidP="002D58D3">
      <w:pPr>
        <w:pStyle w:val="Odstavekseznama"/>
        <w:numPr>
          <w:ilvl w:val="0"/>
          <w:numId w:val="3"/>
        </w:numPr>
      </w:pPr>
      <w:r>
        <w:t>Faze gibalnega razvoja?</w:t>
      </w:r>
    </w:p>
    <w:p w:rsidR="008B7F29" w:rsidRDefault="008B7F29" w:rsidP="008B7F29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-REFLEKSNA GIBALNA FAZA: (1. Leto)</w:t>
      </w:r>
    </w:p>
    <w:p w:rsidR="008B7F29" w:rsidRDefault="008B7F29" w:rsidP="008B7F29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-RUDIMENTARNA GIBALNA STOPNJA (do 2,5 let – pridobivanje gibalnih vzorcev)</w:t>
      </w:r>
      <w:r w:rsidR="0042460F">
        <w:rPr>
          <w:color w:val="244061" w:themeColor="accent1" w:themeShade="80"/>
        </w:rPr>
        <w:br/>
        <w:t>-TEMELJNA GIBALNA STOPNJA (3-5/6 let): enostavne gibalne spretnosti; naravna gibanja ter manj zahtevna sestavljena gibanja.</w:t>
      </w:r>
    </w:p>
    <w:p w:rsidR="0042460F" w:rsidRDefault="0042460F" w:rsidP="008B7F29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-OBDOBJE GIBALNE SPECIALIZACIJE: Kompleksne gibalne spretnosti: - faza prehoda (7-10let), - faza uporabnosti (11/12-15 let), - faza razvoja »energijskih« gibalnih sposobnosti.</w:t>
      </w:r>
    </w:p>
    <w:p w:rsidR="009E3727" w:rsidRPr="008B7F29" w:rsidRDefault="009E3727" w:rsidP="008B7F29">
      <w:pPr>
        <w:pStyle w:val="Odstavekseznama"/>
        <w:rPr>
          <w:color w:val="244061" w:themeColor="accent1" w:themeShade="80"/>
        </w:rPr>
      </w:pPr>
    </w:p>
    <w:p w:rsidR="002D58D3" w:rsidRDefault="002D58D3" w:rsidP="002D58D3">
      <w:pPr>
        <w:pStyle w:val="Odstavekseznama"/>
        <w:numPr>
          <w:ilvl w:val="0"/>
          <w:numId w:val="3"/>
        </w:numPr>
      </w:pPr>
      <w:r>
        <w:t>Faze odnosa do tekmovanja?</w:t>
      </w:r>
    </w:p>
    <w:p w:rsidR="008D6C22" w:rsidRDefault="008D6C22" w:rsidP="008D6C22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-AVTONOMNA KOMPETENCA (DO 4./5. Leta): otrok opazuje sebe</w:t>
      </w:r>
      <w:r w:rsidR="00821D75">
        <w:rPr>
          <w:color w:val="244061" w:themeColor="accent1" w:themeShade="80"/>
        </w:rPr>
        <w:t>, ne zanima ga kako nekaj delajo drugi</w:t>
      </w:r>
      <w:r>
        <w:rPr>
          <w:color w:val="244061" w:themeColor="accent1" w:themeShade="80"/>
        </w:rPr>
        <w:t>;</w:t>
      </w:r>
    </w:p>
    <w:p w:rsidR="008D6C22" w:rsidRDefault="008D6C22" w:rsidP="008D6C22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-FAZA SOCIALNE KOMPARACIJE (~7 let) : otrok se primerja z drugimi;</w:t>
      </w:r>
    </w:p>
    <w:p w:rsidR="008D6C22" w:rsidRDefault="008D6C22" w:rsidP="008D6C22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-INTEGRATIVNA FAZA (razvijanje te faze je najpomembnejša naloga trenerja)</w:t>
      </w:r>
      <w:r w:rsidR="00821D75">
        <w:rPr>
          <w:color w:val="244061" w:themeColor="accent1" w:themeShade="80"/>
        </w:rPr>
        <w:t>: Vrhunski športnik preverja samega sebe- ali je napredoval, na tekmi pa se primerja z drugimi.</w:t>
      </w:r>
    </w:p>
    <w:p w:rsidR="008D6C22" w:rsidRPr="008D6C22" w:rsidRDefault="008D6C22" w:rsidP="008D6C22">
      <w:pPr>
        <w:pStyle w:val="Odstavekseznama"/>
        <w:rPr>
          <w:color w:val="244061" w:themeColor="accent1" w:themeShade="80"/>
        </w:rPr>
      </w:pPr>
    </w:p>
    <w:p w:rsidR="002D58D3" w:rsidRDefault="002D58D3" w:rsidP="002D58D3">
      <w:pPr>
        <w:pStyle w:val="Odstavekseznama"/>
        <w:numPr>
          <w:ilvl w:val="0"/>
          <w:numId w:val="3"/>
        </w:numPr>
      </w:pPr>
      <w:r>
        <w:t>Razvoj (absolutne prečrtano) vzd</w:t>
      </w:r>
      <w:bookmarkStart w:id="0" w:name="_GoBack"/>
      <w:bookmarkEnd w:id="0"/>
      <w:r>
        <w:t>ržljivosti skozi obdobje otroštva in mladostništva?</w:t>
      </w:r>
    </w:p>
    <w:p w:rsidR="00684327" w:rsidRDefault="00684327" w:rsidP="00920073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Srce raste skladno z dinamiko razvoja telesne teže. Zato je razmerje med volumnom srca in TT skozi obdobje poznega otroštva in adolescence konstantno. Vzdržljivost se z odraščanjem izboljšuje</w:t>
      </w:r>
      <w:r w:rsidR="00CF14F3">
        <w:rPr>
          <w:color w:val="244061" w:themeColor="accent1" w:themeShade="80"/>
        </w:rPr>
        <w:t xml:space="preserve"> (absolutno)</w:t>
      </w:r>
      <w:r>
        <w:rPr>
          <w:color w:val="244061" w:themeColor="accent1" w:themeShade="80"/>
        </w:rPr>
        <w:t xml:space="preserve">: poveča se ekonomičnost, vpliv </w:t>
      </w:r>
      <w:proofErr w:type="spellStart"/>
      <w:r>
        <w:rPr>
          <w:color w:val="244061" w:themeColor="accent1" w:themeShade="80"/>
        </w:rPr>
        <w:t>neaerobnih</w:t>
      </w:r>
      <w:proofErr w:type="spellEnd"/>
      <w:r>
        <w:rPr>
          <w:color w:val="244061" w:themeColor="accent1" w:themeShade="80"/>
        </w:rPr>
        <w:t xml:space="preserve"> faktorjev, naraščanje aerobne rezerve. </w:t>
      </w:r>
    </w:p>
    <w:p w:rsidR="00920073" w:rsidRDefault="00684327" w:rsidP="00920073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-</w:t>
      </w:r>
      <w:r w:rsidR="00D22704">
        <w:rPr>
          <w:color w:val="244061" w:themeColor="accent1" w:themeShade="80"/>
        </w:rPr>
        <w:t xml:space="preserve">Otroci imajo večjo intenzivnost aerobnih presnovnih procesov v mišicah kot odrasli. </w:t>
      </w:r>
      <w:r w:rsidR="00CF14F3">
        <w:rPr>
          <w:color w:val="244061" w:themeColor="accent1" w:themeShade="80"/>
        </w:rPr>
        <w:t xml:space="preserve">Koncentracija aerobnih encimov z razvojem pada. </w:t>
      </w:r>
      <w:r w:rsidR="00D22704">
        <w:rPr>
          <w:color w:val="244061" w:themeColor="accent1" w:themeShade="80"/>
        </w:rPr>
        <w:t>Otroci imajo majhno respiratorno učinkovitost, ki se z razvojem izboljšuje.</w:t>
      </w:r>
    </w:p>
    <w:p w:rsidR="00684327" w:rsidRDefault="00684327" w:rsidP="00920073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-Z razvojem, </w:t>
      </w:r>
      <w:proofErr w:type="spellStart"/>
      <w:r>
        <w:rPr>
          <w:color w:val="244061" w:themeColor="accent1" w:themeShade="80"/>
        </w:rPr>
        <w:t>max</w:t>
      </w:r>
      <w:proofErr w:type="spellEnd"/>
      <w:r>
        <w:rPr>
          <w:color w:val="244061" w:themeColor="accent1" w:themeShade="80"/>
        </w:rPr>
        <w:t xml:space="preserve"> VE raste (od 40L/min pri 5 letih na 115 L/min pri15 letih). Vdihni volumen raste, nasprotno </w:t>
      </w:r>
      <w:proofErr w:type="spellStart"/>
      <w:r>
        <w:rPr>
          <w:color w:val="244061" w:themeColor="accent1" w:themeShade="80"/>
        </w:rPr>
        <w:t>max</w:t>
      </w:r>
      <w:proofErr w:type="spellEnd"/>
      <w:r>
        <w:rPr>
          <w:color w:val="244061" w:themeColor="accent1" w:themeShade="80"/>
        </w:rPr>
        <w:t xml:space="preserve"> frekvenca dihanja z rastjo pada. Razmerje VE/V02 z odraščanjem pada, povečuje pa se respiratorna učinkovitost.</w:t>
      </w:r>
    </w:p>
    <w:p w:rsidR="00CF14F3" w:rsidRDefault="00CF14F3" w:rsidP="00920073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Otroci imajo višji delež počasnih mišičnih vlaken kot odrasli (60</w:t>
      </w:r>
      <w:r w:rsidR="00D812F9">
        <w:rPr>
          <w:color w:val="244061" w:themeColor="accent1" w:themeShade="80"/>
        </w:rPr>
        <w:t>%</w:t>
      </w:r>
      <w:r>
        <w:rPr>
          <w:color w:val="244061" w:themeColor="accent1" w:themeShade="80"/>
        </w:rPr>
        <w:t xml:space="preserve">:40%), večjo gostoto mitohondrijev, kar pomeni boljšo aerobno zmogljivost otrok (relativno) v </w:t>
      </w:r>
      <w:proofErr w:type="spellStart"/>
      <w:r>
        <w:rPr>
          <w:color w:val="244061" w:themeColor="accent1" w:themeShade="80"/>
        </w:rPr>
        <w:t>predpubertenem</w:t>
      </w:r>
      <w:proofErr w:type="spellEnd"/>
      <w:r>
        <w:rPr>
          <w:color w:val="244061" w:themeColor="accent1" w:themeShade="80"/>
        </w:rPr>
        <w:t xml:space="preserve"> obdobju.</w:t>
      </w:r>
    </w:p>
    <w:p w:rsidR="00CF14F3" w:rsidRDefault="00CF14F3" w:rsidP="00920073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lastRenderedPageBreak/>
        <w:t>Z odraščanjem se maksimalno stacionarno stanj</w:t>
      </w:r>
      <w:r w:rsidR="00D812F9">
        <w:rPr>
          <w:color w:val="244061" w:themeColor="accent1" w:themeShade="80"/>
        </w:rPr>
        <w:t>e pojavi pri višji vrednosti LA – povečuje se anaerobna kapaciteta.</w:t>
      </w:r>
    </w:p>
    <w:p w:rsidR="00D812F9" w:rsidRDefault="00D812F9" w:rsidP="00920073">
      <w:pPr>
        <w:pStyle w:val="Odstavekseznama"/>
        <w:rPr>
          <w:color w:val="244061" w:themeColor="accent1" w:themeShade="80"/>
        </w:rPr>
      </w:pPr>
    </w:p>
    <w:p w:rsidR="00D812F9" w:rsidRDefault="00D812F9" w:rsidP="00920073">
      <w:pPr>
        <w:pStyle w:val="Odstavekseznama"/>
        <w:rPr>
          <w:color w:val="244061" w:themeColor="accent1" w:themeShade="80"/>
        </w:rPr>
      </w:pPr>
    </w:p>
    <w:p w:rsidR="00D812F9" w:rsidRDefault="00D812F9" w:rsidP="00920073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Z rastjo (povečanje srca, krvne plazme, velikostjo pljuč, koncentracije </w:t>
      </w:r>
      <w:proofErr w:type="spellStart"/>
      <w:r>
        <w:rPr>
          <w:color w:val="244061" w:themeColor="accent1" w:themeShade="80"/>
        </w:rPr>
        <w:t>Hb</w:t>
      </w:r>
      <w:proofErr w:type="spellEnd"/>
      <w:r>
        <w:rPr>
          <w:color w:val="244061" w:themeColor="accent1" w:themeShade="80"/>
        </w:rPr>
        <w:t xml:space="preserve">) se poveča absolutna aerobna moč. Otroci imajo </w:t>
      </w:r>
      <w:r w:rsidR="00E37DD7">
        <w:rPr>
          <w:color w:val="244061" w:themeColor="accent1" w:themeShade="80"/>
        </w:rPr>
        <w:t xml:space="preserve">manjše srčno delo, manj </w:t>
      </w:r>
      <w:proofErr w:type="spellStart"/>
      <w:r w:rsidR="00E37DD7">
        <w:rPr>
          <w:color w:val="244061" w:themeColor="accent1" w:themeShade="80"/>
        </w:rPr>
        <w:t>Hb</w:t>
      </w:r>
      <w:proofErr w:type="spellEnd"/>
      <w:r w:rsidR="00E37DD7">
        <w:rPr>
          <w:color w:val="244061" w:themeColor="accent1" w:themeShade="80"/>
        </w:rPr>
        <w:t xml:space="preserve">, to pa je kompenzirano z mišično strukturo – število mitohondrijev, in s povečano aktivnostjo in koncentracijo aerobnih encimov. Glede na % Vo2 </w:t>
      </w:r>
      <w:proofErr w:type="spellStart"/>
      <w:r w:rsidR="00E37DD7">
        <w:rPr>
          <w:color w:val="244061" w:themeColor="accent1" w:themeShade="80"/>
        </w:rPr>
        <w:t>max</w:t>
      </w:r>
      <w:proofErr w:type="spellEnd"/>
      <w:r w:rsidR="00E37DD7">
        <w:rPr>
          <w:color w:val="244061" w:themeColor="accent1" w:themeShade="80"/>
        </w:rPr>
        <w:t xml:space="preserve"> </w:t>
      </w:r>
      <w:proofErr w:type="spellStart"/>
      <w:r w:rsidR="00E37DD7">
        <w:rPr>
          <w:color w:val="244061" w:themeColor="accent1" w:themeShade="80"/>
        </w:rPr>
        <w:t>imajobistveno</w:t>
      </w:r>
      <w:proofErr w:type="spellEnd"/>
      <w:r w:rsidR="00E37DD7">
        <w:rPr>
          <w:color w:val="244061" w:themeColor="accent1" w:themeShade="80"/>
        </w:rPr>
        <w:t xml:space="preserve"> višji anaerobni prag. Zato rečemo da so aerobni tipi.</w:t>
      </w:r>
    </w:p>
    <w:p w:rsidR="00E37DD7" w:rsidRDefault="00E37DD7" w:rsidP="00920073">
      <w:pPr>
        <w:pStyle w:val="Odstavekseznama"/>
        <w:rPr>
          <w:color w:val="244061" w:themeColor="accent1" w:themeShade="80"/>
        </w:rPr>
      </w:pPr>
    </w:p>
    <w:p w:rsidR="00E37DD7" w:rsidRPr="00920073" w:rsidRDefault="00E37DD7" w:rsidP="00920073">
      <w:pPr>
        <w:pStyle w:val="Odstavekseznama"/>
        <w:rPr>
          <w:color w:val="244061" w:themeColor="accent1" w:themeShade="80"/>
        </w:rPr>
      </w:pPr>
      <w:r>
        <w:rPr>
          <w:color w:val="244061" w:themeColor="accent1" w:themeShade="80"/>
        </w:rPr>
        <w:t>V puberteti se poveča količina testosterona, adrenalina in rastnega hormona, kar ugodno vpliva na razvoj aerobnih funkcij.</w:t>
      </w:r>
    </w:p>
    <w:sectPr w:rsidR="00E37DD7" w:rsidRPr="00920073" w:rsidSect="0084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CED"/>
    <w:multiLevelType w:val="hybridMultilevel"/>
    <w:tmpl w:val="A38E2DD6"/>
    <w:lvl w:ilvl="0" w:tplc="F558B4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172B4"/>
    <w:multiLevelType w:val="hybridMultilevel"/>
    <w:tmpl w:val="C87A8650"/>
    <w:lvl w:ilvl="0" w:tplc="A066F788">
      <w:start w:val="1"/>
      <w:numFmt w:val="decimal"/>
      <w:lvlText w:val="%1."/>
      <w:lvlJc w:val="left"/>
      <w:pPr>
        <w:ind w:left="660" w:hanging="61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A3D4263"/>
    <w:multiLevelType w:val="hybridMultilevel"/>
    <w:tmpl w:val="DBD06B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51D3E"/>
    <w:multiLevelType w:val="hybridMultilevel"/>
    <w:tmpl w:val="84400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D58D3"/>
    <w:rsid w:val="001539DE"/>
    <w:rsid w:val="001B5B5B"/>
    <w:rsid w:val="001C36C3"/>
    <w:rsid w:val="002D1ABC"/>
    <w:rsid w:val="002D58D3"/>
    <w:rsid w:val="00392CED"/>
    <w:rsid w:val="0042460F"/>
    <w:rsid w:val="00440C92"/>
    <w:rsid w:val="00442CA7"/>
    <w:rsid w:val="00510EB9"/>
    <w:rsid w:val="00684327"/>
    <w:rsid w:val="006B313E"/>
    <w:rsid w:val="006E580C"/>
    <w:rsid w:val="00730C8F"/>
    <w:rsid w:val="00821D75"/>
    <w:rsid w:val="00844DAA"/>
    <w:rsid w:val="00887EB4"/>
    <w:rsid w:val="008B7F29"/>
    <w:rsid w:val="008D6C22"/>
    <w:rsid w:val="008E70F2"/>
    <w:rsid w:val="00920073"/>
    <w:rsid w:val="00930651"/>
    <w:rsid w:val="009634D3"/>
    <w:rsid w:val="009E3727"/>
    <w:rsid w:val="00B96C28"/>
    <w:rsid w:val="00BB17C6"/>
    <w:rsid w:val="00BB743A"/>
    <w:rsid w:val="00C86CC6"/>
    <w:rsid w:val="00CF14F3"/>
    <w:rsid w:val="00D13EE4"/>
    <w:rsid w:val="00D22704"/>
    <w:rsid w:val="00D765F8"/>
    <w:rsid w:val="00D812F9"/>
    <w:rsid w:val="00D829D0"/>
    <w:rsid w:val="00E37DD7"/>
    <w:rsid w:val="00EC613C"/>
    <w:rsid w:val="00F96C33"/>
    <w:rsid w:val="00FC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39DE"/>
    <w:pPr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2D58D3"/>
  </w:style>
  <w:style w:type="character" w:customStyle="1" w:styleId="uficommentbody">
    <w:name w:val="uficommentbody"/>
    <w:basedOn w:val="Privzetapisavaodstavka"/>
    <w:rsid w:val="002D58D3"/>
  </w:style>
  <w:style w:type="paragraph" w:styleId="Odstavekseznama">
    <w:name w:val="List Paragraph"/>
    <w:basedOn w:val="Navaden"/>
    <w:uiPriority w:val="34"/>
    <w:qFormat/>
    <w:rsid w:val="002D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39DE"/>
    <w:pPr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2D58D3"/>
  </w:style>
  <w:style w:type="character" w:customStyle="1" w:styleId="uficommentbody">
    <w:name w:val="uficommentbody"/>
    <w:basedOn w:val="Privzetapisavaodstavka"/>
    <w:rsid w:val="002D58D3"/>
  </w:style>
  <w:style w:type="paragraph" w:styleId="Odstavekseznama">
    <w:name w:val="List Paragraph"/>
    <w:basedOn w:val="Navaden"/>
    <w:uiPriority w:val="34"/>
    <w:qFormat/>
    <w:rsid w:val="002D5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</dc:creator>
  <cp:lastModifiedBy>Andraž Gregorčič</cp:lastModifiedBy>
  <cp:revision>3</cp:revision>
  <dcterms:created xsi:type="dcterms:W3CDTF">2013-05-08T12:42:00Z</dcterms:created>
  <dcterms:modified xsi:type="dcterms:W3CDTF">2013-05-08T12:42:00Z</dcterms:modified>
</cp:coreProperties>
</file>