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E2" w:rsidRDefault="00575BE3" w:rsidP="00575BE3">
      <w:pPr>
        <w:pStyle w:val="ListParagraph"/>
        <w:numPr>
          <w:ilvl w:val="0"/>
          <w:numId w:val="1"/>
        </w:numPr>
      </w:pPr>
      <w:r>
        <w:t>V skicah prikažite rezultate nateznega preizkusa za tri karakteristične vrste materialov.</w:t>
      </w:r>
    </w:p>
    <w:p w:rsidR="00575BE3" w:rsidRDefault="00575BE3" w:rsidP="00575BE3">
      <w:pPr>
        <w:pStyle w:val="ListParagraph"/>
        <w:numPr>
          <w:ilvl w:val="0"/>
          <w:numId w:val="1"/>
        </w:numPr>
      </w:pPr>
      <w:r>
        <w:t>V skicah razložite vpliv raztrosov natezne trdnosti. Definirajte pripadajoče osnovne statistične pojme.</w:t>
      </w:r>
    </w:p>
    <w:p w:rsidR="00575BE3" w:rsidRDefault="00575BE3" w:rsidP="00575BE3">
      <w:pPr>
        <w:pStyle w:val="ListParagraph"/>
        <w:numPr>
          <w:ilvl w:val="0"/>
          <w:numId w:val="1"/>
        </w:numPr>
      </w:pPr>
      <w:r>
        <w:t>Na primerih natezno in upogibno, natezno in vzvojno ter upogibno obremenjenih preizkušancih dokažite s skicami in enačbami kdaj smemo in kdaj ne smemo seštevati napetosti kot posledice osnovnih obremenitev (nateg, upogib, vzvoj in strig).</w:t>
      </w:r>
    </w:p>
    <w:p w:rsidR="00575BE3" w:rsidRDefault="00575BE3" w:rsidP="00575BE3">
      <w:pPr>
        <w:pStyle w:val="ListParagraph"/>
        <w:numPr>
          <w:ilvl w:val="0"/>
          <w:numId w:val="1"/>
        </w:numPr>
      </w:pPr>
      <w:r>
        <w:t>V skicah razložite bistvene razlike med trenutnim plastičnim in krhkim lomom na primeru natezno in vzvojno obremenjene okrogle palice.</w:t>
      </w:r>
    </w:p>
    <w:p w:rsidR="00575BE3" w:rsidRDefault="00575BE3" w:rsidP="00575BE3">
      <w:pPr>
        <w:pStyle w:val="ListParagraph"/>
        <w:numPr>
          <w:ilvl w:val="0"/>
          <w:numId w:val="1"/>
        </w:numPr>
      </w:pPr>
      <w:r>
        <w:t>V drevesnem diagramu razčlenite vrste obremenitev. Posamezne vrste obremenitev prikažite še v diagramu F-t (obremenitev – čas). (Hint: za neergodične obremenitve riši več grafov, za ergodične samo enega). Zapišite še dve imeni obremenitev, ki povzročata trenutni in plastični lom.</w:t>
      </w:r>
    </w:p>
    <w:p w:rsidR="00575BE3" w:rsidRDefault="00575BE3" w:rsidP="00575BE3">
      <w:pPr>
        <w:pStyle w:val="ListParagraph"/>
        <w:numPr>
          <w:ilvl w:val="0"/>
          <w:numId w:val="1"/>
        </w:numPr>
      </w:pPr>
      <w:r>
        <w:t>V skicah in z enačbami pokažite kako iz zgodovine obremenitev izločimo obremenitveni cikel. Kotirajte parametre obremenitvenega cikla, definirajte razmerje napetosti.</w:t>
      </w:r>
    </w:p>
    <w:p w:rsidR="00575BE3" w:rsidRDefault="00575BE3" w:rsidP="00575BE3">
      <w:pPr>
        <w:pStyle w:val="ListParagraph"/>
        <w:numPr>
          <w:ilvl w:val="0"/>
          <w:numId w:val="1"/>
        </w:numPr>
      </w:pPr>
      <w:r>
        <w:t>Skicirajte in kotirajte Wöhlerjevo krivuljo ter v njej poimenujte karakteristična področja.</w:t>
      </w:r>
    </w:p>
    <w:p w:rsidR="00575BE3" w:rsidRDefault="00575BE3" w:rsidP="00575BE3">
      <w:pPr>
        <w:pStyle w:val="ListParagraph"/>
        <w:numPr>
          <w:ilvl w:val="0"/>
          <w:numId w:val="1"/>
        </w:numPr>
      </w:pPr>
      <w:r>
        <w:t>S pomočjo skice in izpeljave določite enačbo Wöhlerjeve krivulje</w:t>
      </w:r>
      <w:r w:rsidR="0021661A">
        <w:t>.</w:t>
      </w:r>
    </w:p>
    <w:p w:rsidR="0021661A" w:rsidRDefault="0021661A" w:rsidP="00575BE3">
      <w:pPr>
        <w:pStyle w:val="ListParagraph"/>
        <w:numPr>
          <w:ilvl w:val="0"/>
          <w:numId w:val="1"/>
        </w:numPr>
      </w:pPr>
      <w:r>
        <w:t>Na primeru preproste zgodovine obremenitve izpeljite Minerjevo pravilo o linearni akumulaciji poškodbe.</w:t>
      </w:r>
    </w:p>
    <w:p w:rsidR="0021661A" w:rsidRDefault="0021661A" w:rsidP="00575BE3">
      <w:pPr>
        <w:pStyle w:val="ListParagraph"/>
        <w:numPr>
          <w:ilvl w:val="0"/>
          <w:numId w:val="1"/>
        </w:numPr>
      </w:pPr>
      <w:r>
        <w:t>S pomočjo skic in diagrama razložite proces rasti in poškodbene kriterije utrujenosti.</w:t>
      </w:r>
    </w:p>
    <w:p w:rsidR="0021661A" w:rsidRDefault="0021661A" w:rsidP="00575BE3">
      <w:pPr>
        <w:pStyle w:val="ListParagraph"/>
        <w:numPr>
          <w:ilvl w:val="0"/>
          <w:numId w:val="1"/>
        </w:numPr>
      </w:pPr>
      <w:r>
        <w:t>V skicah prikažite kako iz 2 Wöhlerjevih krivulj nastane Smithov diagram. Prikaži kako za R=0,3 odčitamo trajno dinamično trdnost.</w:t>
      </w:r>
    </w:p>
    <w:p w:rsidR="0021661A" w:rsidRDefault="0021661A" w:rsidP="00575BE3">
      <w:pPr>
        <w:pStyle w:val="ListParagraph"/>
        <w:numPr>
          <w:ilvl w:val="0"/>
          <w:numId w:val="1"/>
        </w:numPr>
      </w:pPr>
      <w:r>
        <w:t xml:space="preserve"> -||- Moore Kommers Jasperjev diagram</w:t>
      </w:r>
    </w:p>
    <w:p w:rsidR="0021661A" w:rsidRDefault="0021661A" w:rsidP="00575BE3">
      <w:pPr>
        <w:pStyle w:val="ListParagraph"/>
        <w:numPr>
          <w:ilvl w:val="0"/>
          <w:numId w:val="1"/>
        </w:numPr>
      </w:pPr>
      <w:r>
        <w:t>Nariši Smithov diagram kot amplitudna napetost v odvisnosti od medialne napetosti. (kot izziv, ne bo v kolokviju).</w:t>
      </w:r>
    </w:p>
    <w:p w:rsidR="0021661A" w:rsidRDefault="0021661A" w:rsidP="00575BE3">
      <w:pPr>
        <w:pStyle w:val="ListParagraph"/>
        <w:numPr>
          <w:ilvl w:val="0"/>
          <w:numId w:val="1"/>
        </w:numPr>
      </w:pPr>
      <w:r>
        <w:t>V skicah in z enačbami razložite oblikovno trdnost in vplive nanjo. Kako je definirana dopustna napetost.</w:t>
      </w:r>
    </w:p>
    <w:p w:rsidR="0021661A" w:rsidRDefault="0021661A" w:rsidP="00575BE3">
      <w:pPr>
        <w:pStyle w:val="ListParagraph"/>
        <w:numPr>
          <w:ilvl w:val="0"/>
          <w:numId w:val="1"/>
        </w:numPr>
      </w:pPr>
      <w:r>
        <w:t>V skicah in z enačbami razložite koncentracijske napetosti, oblikovno število in podporni učinek.</w:t>
      </w:r>
    </w:p>
    <w:p w:rsidR="00B40901" w:rsidRDefault="00B40901" w:rsidP="00B40901">
      <w:r>
        <w:t>II. del</w:t>
      </w:r>
    </w:p>
    <w:p w:rsidR="00B40901" w:rsidRDefault="00B40901" w:rsidP="00B40901">
      <w:pPr>
        <w:pStyle w:val="ListParagraph"/>
        <w:numPr>
          <w:ilvl w:val="0"/>
          <w:numId w:val="1"/>
        </w:numPr>
      </w:pPr>
      <w:r>
        <w:t>Skicirajte soležni in kotni zvarni spoj, šrafirajte kritični ravnini ter označite napetosti v zvarnem spoju. Razloži kaj pomenijo simboli (mišljeno na simbole za brušen koren in teme ipd. – simbole najdeš tudi v DIN 15018 ter na simbole za posamezne napetosti (sigma vzp, tao pravokot…)).</w:t>
      </w:r>
    </w:p>
    <w:p w:rsidR="00B40901" w:rsidRDefault="00B40901" w:rsidP="00B40901">
      <w:pPr>
        <w:pStyle w:val="ListParagraph"/>
        <w:numPr>
          <w:ilvl w:val="0"/>
          <w:numId w:val="1"/>
        </w:numPr>
      </w:pPr>
      <w:r>
        <w:t>V skicah in z enačbami na primeru T varjenega nosilca razložite vrednotenje nosilca in zvarov na statično nosilnost.</w:t>
      </w:r>
    </w:p>
    <w:p w:rsidR="00B40901" w:rsidRDefault="00B40901" w:rsidP="00B40901">
      <w:pPr>
        <w:pStyle w:val="ListParagraph"/>
        <w:numPr>
          <w:ilvl w:val="0"/>
          <w:numId w:val="1"/>
        </w:numPr>
      </w:pPr>
      <w:r>
        <w:t>Skiciraj zvarni spoj in poimenuj karakteristične dele spoja.</w:t>
      </w:r>
    </w:p>
    <w:p w:rsidR="00B40901" w:rsidRDefault="00B40901" w:rsidP="00B40901">
      <w:pPr>
        <w:pStyle w:val="ListParagraph"/>
        <w:numPr>
          <w:ilvl w:val="0"/>
          <w:numId w:val="1"/>
        </w:numPr>
      </w:pPr>
      <w:r>
        <w:t>Skiciraj 4 različne različne zvarne spoje glede na lego pločevin.</w:t>
      </w:r>
    </w:p>
    <w:p w:rsidR="00B40901" w:rsidRDefault="00B40901" w:rsidP="00B40901">
      <w:pPr>
        <w:pStyle w:val="ListParagraph"/>
        <w:numPr>
          <w:ilvl w:val="0"/>
          <w:numId w:val="1"/>
        </w:numPr>
      </w:pPr>
      <w:r>
        <w:t>Skiciraj in kotiraj pripravo pločevin za I, V, X, Y, U in K zvar.</w:t>
      </w:r>
    </w:p>
    <w:p w:rsidR="00B40901" w:rsidRDefault="00B40901" w:rsidP="00B40901">
      <w:pPr>
        <w:pStyle w:val="ListParagraph"/>
        <w:numPr>
          <w:ilvl w:val="0"/>
          <w:numId w:val="1"/>
        </w:numPr>
      </w:pPr>
      <w:r>
        <w:t>V primeru varjenega T nosilca v skicah in z enačbami razložite korake vrednotenja nosilca in kotnih zvarov na dinamično nosilnost.</w:t>
      </w:r>
    </w:p>
    <w:p w:rsidR="00B40901" w:rsidRDefault="00B40901" w:rsidP="00B40901">
      <w:pPr>
        <w:pStyle w:val="ListParagraph"/>
        <w:numPr>
          <w:ilvl w:val="0"/>
          <w:numId w:val="1"/>
        </w:numPr>
      </w:pPr>
      <w:r>
        <w:t xml:space="preserve">V skicah razložite vzroke za nastanek zaostalih napetosti </w:t>
      </w:r>
      <w:r w:rsidR="00693BC1">
        <w:t>pri varjenju ter 2 načina za njihovo odpravljanje.</w:t>
      </w:r>
    </w:p>
    <w:p w:rsidR="00693BC1" w:rsidRDefault="00693BC1" w:rsidP="00B40901">
      <w:pPr>
        <w:pStyle w:val="ListParagraph"/>
        <w:numPr>
          <w:ilvl w:val="0"/>
          <w:numId w:val="1"/>
        </w:numPr>
      </w:pPr>
      <w:r>
        <w:t>Skicirajte 4 dobre in 4 slabe izvedbe zvarnih spojev.</w:t>
      </w:r>
    </w:p>
    <w:p w:rsidR="00693BC1" w:rsidRDefault="00693BC1" w:rsidP="00693BC1">
      <w:pPr>
        <w:pStyle w:val="ListParagraph"/>
        <w:numPr>
          <w:ilvl w:val="0"/>
          <w:numId w:val="1"/>
        </w:numPr>
      </w:pPr>
      <w:r>
        <w:lastRenderedPageBreak/>
        <w:t>V skici razloži posege s katerimi lahko vplivamo na kvaliteto zvarnega spoja. Razložite še oblike temena kotnega zvarnega spoja (tudi glej v DIN 15018.) op. na kvaliteto spoja vpliva tudi reža pri kotnem zv.sp.</w:t>
      </w:r>
    </w:p>
    <w:p w:rsidR="00693BC1" w:rsidRDefault="00693BC1" w:rsidP="00693BC1">
      <w:pPr>
        <w:pStyle w:val="ListParagraph"/>
        <w:numPr>
          <w:ilvl w:val="0"/>
          <w:numId w:val="1"/>
        </w:numPr>
      </w:pPr>
      <w:r>
        <w:t>Razloži fizikalne osnove lotanja, opredelite vrste lotov in vpliv tehnologije lotanja na širino reže.</w:t>
      </w:r>
    </w:p>
    <w:p w:rsidR="00693BC1" w:rsidRDefault="00693BC1" w:rsidP="00693BC1">
      <w:pPr>
        <w:pStyle w:val="ListParagraph"/>
        <w:numPr>
          <w:ilvl w:val="0"/>
          <w:numId w:val="1"/>
        </w:numPr>
      </w:pPr>
      <w:r>
        <w:t>Skicirajte strižni spoj dveh lotanih cevi in z enačbami razložite kako spoj vrednotimo. Izpelji optimalno širino spoja.</w:t>
      </w:r>
    </w:p>
    <w:p w:rsidR="00693BC1" w:rsidRDefault="005D6828" w:rsidP="00693BC1">
      <w:pPr>
        <w:pStyle w:val="ListParagraph"/>
        <w:numPr>
          <w:ilvl w:val="0"/>
          <w:numId w:val="1"/>
        </w:numPr>
      </w:pPr>
      <w:r>
        <w:t>Skiciraj 4 dobre in 4 slabe izvedbe lotanih spojev.</w:t>
      </w:r>
    </w:p>
    <w:p w:rsidR="005D6828" w:rsidRDefault="005D6828" w:rsidP="00693BC1">
      <w:pPr>
        <w:pStyle w:val="ListParagraph"/>
        <w:numPr>
          <w:ilvl w:val="0"/>
          <w:numId w:val="1"/>
        </w:numPr>
      </w:pPr>
      <w:r>
        <w:t xml:space="preserve">Razloži fizikalne osnove lepljenja, v skicah razloži še 3 različne </w:t>
      </w:r>
      <w:r w:rsidR="004904FE">
        <w:t>mehanizme nastanka adhezijskih sil.</w:t>
      </w:r>
    </w:p>
    <w:p w:rsidR="001914BA" w:rsidRDefault="004904FE" w:rsidP="001914BA">
      <w:pPr>
        <w:pStyle w:val="ListParagraph"/>
        <w:numPr>
          <w:ilvl w:val="0"/>
          <w:numId w:val="1"/>
        </w:numPr>
      </w:pPr>
      <w:r>
        <w:t>Skiciraj prekrivni lepljeni spoj</w:t>
      </w:r>
      <w:r w:rsidR="001914BA">
        <w:t xml:space="preserve"> in pokažite kako ga vrednotimo. Izpelji optimalno dolžino lepljenega spoja.</w:t>
      </w:r>
    </w:p>
    <w:p w:rsidR="001914BA" w:rsidRDefault="001914BA" w:rsidP="001914BA">
      <w:pPr>
        <w:pStyle w:val="ListParagraph"/>
        <w:numPr>
          <w:ilvl w:val="0"/>
          <w:numId w:val="1"/>
        </w:numPr>
      </w:pPr>
      <w:r>
        <w:t>V diagramih razložite vpliv vrste lepila in temperature na adhezijsko trdnost lepila. Podobno povejte še za vpliv pogojev okolja in staranja na adhezijsko trdnost lepila.</w:t>
      </w:r>
    </w:p>
    <w:p w:rsidR="001914BA" w:rsidRDefault="001914BA" w:rsidP="001914BA">
      <w:pPr>
        <w:pStyle w:val="ListParagraph"/>
        <w:numPr>
          <w:ilvl w:val="0"/>
          <w:numId w:val="1"/>
        </w:numPr>
      </w:pPr>
      <w:r>
        <w:t>V skicah razložite vzroke za nastanek koncentracij napetosti v lepljenem spoju ter pokažite kako s pametnim oblikovanjem pločevine odpravimo te napetosti.</w:t>
      </w:r>
    </w:p>
    <w:p w:rsidR="001914BA" w:rsidRDefault="001914BA" w:rsidP="001914BA">
      <w:pPr>
        <w:pStyle w:val="ListParagraph"/>
        <w:numPr>
          <w:ilvl w:val="0"/>
          <w:numId w:val="1"/>
        </w:numPr>
      </w:pPr>
      <w:r>
        <w:t>Skicirajte 4 dobre in 4 slabe izvedbe lepljenih spojev.</w:t>
      </w:r>
      <w:bookmarkStart w:id="0" w:name="_GoBack"/>
      <w:bookmarkEnd w:id="0"/>
    </w:p>
    <w:sectPr w:rsidR="001914BA" w:rsidSect="00CA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4E98"/>
    <w:multiLevelType w:val="hybridMultilevel"/>
    <w:tmpl w:val="D9ECF1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647E3"/>
    <w:multiLevelType w:val="hybridMultilevel"/>
    <w:tmpl w:val="B2D8AF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5BE3"/>
    <w:rsid w:val="001914BA"/>
    <w:rsid w:val="0021661A"/>
    <w:rsid w:val="004904FE"/>
    <w:rsid w:val="00575BE3"/>
    <w:rsid w:val="005D6828"/>
    <w:rsid w:val="00693BC1"/>
    <w:rsid w:val="00B40901"/>
    <w:rsid w:val="00CA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uros</cp:lastModifiedBy>
  <cp:revision>4</cp:revision>
  <dcterms:created xsi:type="dcterms:W3CDTF">2014-10-17T19:20:00Z</dcterms:created>
  <dcterms:modified xsi:type="dcterms:W3CDTF">2014-11-05T18:31:00Z</dcterms:modified>
</cp:coreProperties>
</file>