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FC" w:rsidRPr="002B3CE7" w:rsidRDefault="00C957FC" w:rsidP="00C957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B3CE7">
        <w:rPr>
          <w:rFonts w:ascii="Times New Roman" w:hAnsi="Times New Roman" w:cs="Times New Roman"/>
          <w:b/>
          <w:bCs/>
        </w:rPr>
        <w:t>Kaj je bioklimatsko načrtovanje stavb ?</w:t>
      </w:r>
    </w:p>
    <w:p w:rsidR="00C957FC" w:rsidRPr="00080907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80907">
        <w:rPr>
          <w:rFonts w:eastAsia="TimesNewRomanPSMT" w:cstheme="minorHAnsi"/>
        </w:rPr>
        <w:t>Pri bioklimatskem načrtovanju upoštevamo lokalno podnebje, izkorišcamo obnovljive</w:t>
      </w:r>
    </w:p>
    <w:p w:rsidR="00C957FC" w:rsidRPr="00080907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80907">
        <w:rPr>
          <w:rFonts w:eastAsia="TimesNewRomanPSMT" w:cstheme="minorHAnsi"/>
        </w:rPr>
        <w:t>naravne vire in energijo (toploto in hlad) okolice, gradimo jih iz lokalno dostopnih naravnih</w:t>
      </w:r>
    </w:p>
    <w:p w:rsidR="00C957FC" w:rsidRPr="00080907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80907">
        <w:rPr>
          <w:rFonts w:eastAsia="TimesNewRomanPSMT" w:cstheme="minorHAnsi"/>
        </w:rPr>
        <w:t>materialov (smreka, tropski les). Cilj je zgraditi stavbo z najboljšo možno kakovostjo</w:t>
      </w:r>
    </w:p>
    <w:p w:rsidR="00C957FC" w:rsidRPr="00080907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80907">
        <w:rPr>
          <w:rFonts w:eastAsia="TimesNewRomanPSMT" w:cstheme="minorHAnsi"/>
        </w:rPr>
        <w:t>bivanja ob čim manjši rabi energije in vplivih na okolje.</w:t>
      </w:r>
    </w:p>
    <w:p w:rsidR="00C957FC" w:rsidRPr="004559DE" w:rsidRDefault="00C957FC" w:rsidP="00C9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957FC" w:rsidRPr="002B3CE7" w:rsidRDefault="00C957FC" w:rsidP="00C957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B3CE7">
        <w:rPr>
          <w:rFonts w:ascii="Times New Roman" w:hAnsi="Times New Roman" w:cs="Times New Roman"/>
          <w:b/>
          <w:bCs/>
        </w:rPr>
        <w:t>Opišite parametre in kazalnike s katerimi vrednotimo toplotno ugodje v</w:t>
      </w: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</w:rPr>
      </w:pPr>
      <w:r w:rsidRPr="004559DE">
        <w:rPr>
          <w:rFonts w:ascii="Times New Roman" w:hAnsi="Times New Roman" w:cs="Times New Roman"/>
          <w:b/>
          <w:bCs/>
        </w:rPr>
        <w:t>stavbah ?</w:t>
      </w:r>
    </w:p>
    <w:p w:rsidR="00C957FC" w:rsidRPr="00080907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-ItalicMT" w:cstheme="minorHAnsi"/>
          <w:i/>
          <w:iCs/>
        </w:rPr>
      </w:pPr>
      <w:r w:rsidRPr="00080907">
        <w:rPr>
          <w:rFonts w:eastAsia="TimesNewRomanPS-ItalicMT" w:cstheme="minorHAnsi"/>
          <w:i/>
          <w:iCs/>
        </w:rPr>
        <w:t>Osnovni parametri:</w:t>
      </w:r>
    </w:p>
    <w:p w:rsidR="00C957FC" w:rsidRPr="00080907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80907">
        <w:rPr>
          <w:rFonts w:eastAsia="TimesNewRomanPSMT" w:cstheme="minorHAnsi"/>
        </w:rPr>
        <w:t>1) temperatura zraka v prostoru (ti);</w:t>
      </w:r>
    </w:p>
    <w:p w:rsidR="00C957FC" w:rsidRPr="00080907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80907">
        <w:rPr>
          <w:rFonts w:eastAsia="TimesNewRomanPSMT" w:cstheme="minorHAnsi"/>
        </w:rPr>
        <w:t>2) srednja (povprecna) sevalna temperatura obodnih površin prostora (ts);</w:t>
      </w:r>
    </w:p>
    <w:p w:rsidR="00C957FC" w:rsidRPr="00080907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80907">
        <w:rPr>
          <w:rFonts w:eastAsia="TimesNewRomanPSMT" w:cstheme="minorHAnsi"/>
        </w:rPr>
        <w:t>3) hitrost gibanja zraka v prostoru (v);</w:t>
      </w:r>
    </w:p>
    <w:p w:rsidR="00C957FC" w:rsidRPr="00080907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80907">
        <w:rPr>
          <w:rFonts w:eastAsia="TimesNewRomanPSMT" w:cstheme="minorHAnsi"/>
        </w:rPr>
        <w:t>4) vlažnost zraka v prostoru (j).</w:t>
      </w:r>
    </w:p>
    <w:p w:rsidR="00C957FC" w:rsidRPr="00080907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-ItalicMT" w:cstheme="minorHAnsi"/>
          <w:i/>
          <w:iCs/>
        </w:rPr>
      </w:pPr>
      <w:r w:rsidRPr="00080907">
        <w:rPr>
          <w:rFonts w:eastAsia="TimesNewRomanPS-ItalicMT" w:cstheme="minorHAnsi"/>
          <w:i/>
          <w:iCs/>
        </w:rPr>
        <w:t>Ostali parametri:</w:t>
      </w:r>
    </w:p>
    <w:p w:rsidR="00C957FC" w:rsidRPr="00080907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80907">
        <w:rPr>
          <w:rFonts w:eastAsia="TimesNewRomanPSMT" w:cstheme="minorHAnsi"/>
        </w:rPr>
        <w:t>5) nesimetričnost sevalne temperature (Dt);</w:t>
      </w:r>
    </w:p>
    <w:p w:rsidR="00C957FC" w:rsidRPr="00080907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80907">
        <w:rPr>
          <w:rFonts w:eastAsia="TimesNewRomanPSMT" w:cstheme="minorHAnsi"/>
        </w:rPr>
        <w:t>6) spreminjanje temperature po višini prostora;</w:t>
      </w:r>
    </w:p>
    <w:p w:rsidR="00C957FC" w:rsidRPr="00080907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80907">
        <w:rPr>
          <w:rFonts w:eastAsia="TimesNewRomanPSMT" w:cstheme="minorHAnsi"/>
        </w:rPr>
        <w:t>7) prepih;</w:t>
      </w:r>
    </w:p>
    <w:p w:rsidR="00C957FC" w:rsidRPr="00080907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80907">
        <w:rPr>
          <w:rFonts w:eastAsia="TimesNewRomanPSMT" w:cstheme="minorHAnsi"/>
        </w:rPr>
        <w:t>8) temperatura poda (tp) in toplotna vpojnost (b) snovi s katerimi smo v stiku bosi,….</w:t>
      </w:r>
    </w:p>
    <w:p w:rsidR="00C957FC" w:rsidRPr="00080907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80907">
        <w:rPr>
          <w:rFonts w:eastAsia="TimesNewRomanPSMT" w:cstheme="minorHAnsi"/>
        </w:rPr>
        <w:t>Toplotno ugodje vrednotimo s pomočjo integralnega kazalnika PMV (predicted mean vote),</w:t>
      </w:r>
    </w:p>
    <w:p w:rsidR="00C957FC" w:rsidRPr="00080907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80907">
        <w:rPr>
          <w:rFonts w:eastAsia="TimesNewRomanPS-ItalicMT" w:cstheme="minorHAnsi"/>
          <w:i/>
          <w:iCs/>
        </w:rPr>
        <w:t>napovedana stopnja toplotnega ugodja</w:t>
      </w:r>
      <w:r w:rsidRPr="00080907">
        <w:rPr>
          <w:rFonts w:eastAsia="TimesNewRomanPSMT" w:cstheme="minorHAnsi"/>
        </w:rPr>
        <w:t>. Je relativen vpliv naštetih parametrov toplotnega</w:t>
      </w:r>
    </w:p>
    <w:p w:rsidR="00C957FC" w:rsidRPr="00080907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80907">
        <w:rPr>
          <w:rFonts w:eastAsia="TimesNewRomanPSMT" w:cstheme="minorHAnsi"/>
        </w:rPr>
        <w:t>okolja na ljudi. Vrednost PMV so po dogovoru med -3 (mrzlo), 0 nevtralno in +3 (vroče).</w:t>
      </w:r>
    </w:p>
    <w:p w:rsidR="00C957FC" w:rsidRPr="004559DE" w:rsidRDefault="00C957FC" w:rsidP="00C9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957FC" w:rsidRPr="002B3CE7" w:rsidRDefault="00C957FC" w:rsidP="00C957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B3CE7">
        <w:rPr>
          <w:rFonts w:ascii="Times New Roman" w:hAnsi="Times New Roman" w:cs="Times New Roman"/>
          <w:b/>
          <w:bCs/>
        </w:rPr>
        <w:t>Kako zmanjšamo toplotne izgube stavb ?</w:t>
      </w:r>
    </w:p>
    <w:p w:rsidR="00C957FC" w:rsidRPr="00080907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80907">
        <w:rPr>
          <w:rFonts w:eastAsia="TimesNewRomanPSMT" w:cstheme="minorHAnsi"/>
        </w:rPr>
        <w:t>Toplotno prehodnost U najučinkoviteje zmanjšamo s toplotno izolacijskimi materiali. To so</w:t>
      </w:r>
    </w:p>
    <w:p w:rsidR="00C957FC" w:rsidRPr="00080907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80907">
        <w:rPr>
          <w:rFonts w:eastAsia="TimesNewRomanPSMT" w:cstheme="minorHAnsi"/>
        </w:rPr>
        <w:t>porozne snovi z zaprtimi zračnimi prostori v katerih zrak miruje.</w:t>
      </w: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957FC" w:rsidRPr="00001EC4" w:rsidRDefault="00C957FC" w:rsidP="00C957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001EC4">
        <w:rPr>
          <w:rFonts w:ascii="Times New Roman" w:hAnsi="Times New Roman" w:cs="Times New Roman"/>
          <w:b/>
          <w:bCs/>
          <w:color w:val="FF0000"/>
        </w:rPr>
        <w:t>Kako zmanjšamo rabo energije pri prezračevanju stavb ?</w:t>
      </w:r>
    </w:p>
    <w:p w:rsidR="00C957FC" w:rsidRPr="00080907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80907">
        <w:rPr>
          <w:rFonts w:eastAsia="TimesNewRomanPSMT" w:cstheme="minorHAnsi"/>
        </w:rPr>
        <w:t>Z uporabo posebnih prenosnikov toplote s katerimi prenašamo toploto iz toplega odpadnega</w:t>
      </w:r>
    </w:p>
    <w:p w:rsidR="00C957FC" w:rsidRPr="00080907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80907">
        <w:rPr>
          <w:rFonts w:eastAsia="TimesNewRomanPSMT" w:cstheme="minorHAnsi"/>
        </w:rPr>
        <w:t>zraka na sveži zrak, ki vstopa v prostore. V prenosnikih sta svež in onesnažen zrak ločena.</w:t>
      </w:r>
    </w:p>
    <w:p w:rsidR="00C957FC" w:rsidRPr="00080907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80907">
        <w:rPr>
          <w:rFonts w:eastAsia="TimesNewRomanPSMT" w:cstheme="minorHAnsi"/>
        </w:rPr>
        <w:t>Te naprave imenujemo rekuperatorji toplote.</w:t>
      </w: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957FC" w:rsidRPr="002B3CE7" w:rsidRDefault="00C957FC" w:rsidP="00C957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B3CE7">
        <w:rPr>
          <w:rFonts w:ascii="Times New Roman" w:hAnsi="Times New Roman" w:cs="Times New Roman"/>
          <w:b/>
          <w:bCs/>
        </w:rPr>
        <w:t>Kaj so nizko eksergijske tehnologije, ki jih uporabljamo v nizkoenergijskih</w:t>
      </w:r>
    </w:p>
    <w:p w:rsidR="00C957FC" w:rsidRPr="004559DE" w:rsidRDefault="00C957FC" w:rsidP="00C957F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</w:rPr>
      </w:pPr>
      <w:r w:rsidRPr="004559DE">
        <w:rPr>
          <w:rFonts w:ascii="Times New Roman" w:hAnsi="Times New Roman" w:cs="Times New Roman"/>
          <w:b/>
          <w:bCs/>
        </w:rPr>
        <w:t>in pasivnih stavbah ?</w:t>
      </w: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Kondenzacijski kotli – v njih zgorevajo fosilna goriva in biomase</w:t>
      </w:r>
    </w:p>
    <w:p w:rsidR="00C957FC" w:rsidRPr="002B3CE7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 xml:space="preserve">Toplotne črpalke – pretvarjajo </w:t>
      </w:r>
      <w:r w:rsidRPr="002B3CE7">
        <w:rPr>
          <w:rFonts w:cstheme="minorHAnsi"/>
          <w:bCs/>
        </w:rPr>
        <w:t>navidez nekoristno toploto okolja, ki jo je v okolju ogromno (0K &gt;</w:t>
      </w:r>
    </w:p>
    <w:p w:rsidR="00C957FC" w:rsidRPr="002B3CE7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2B3CE7">
        <w:rPr>
          <w:rFonts w:cstheme="minorHAnsi"/>
          <w:bCs/>
        </w:rPr>
        <w:t>283K) v koristno (303 K – 323 K)</w:t>
      </w:r>
    </w:p>
    <w:p w:rsidR="00C957FC" w:rsidRPr="002B3CE7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2B3CE7">
        <w:rPr>
          <w:rFonts w:cstheme="minorHAnsi"/>
          <w:bCs/>
        </w:rPr>
        <w:t>Zemeljski prenosnik toplote - Pred vstopov v prezračevalni sistem lahko zrak predgrejemo (pozimi) ali</w:t>
      </w: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2B3CE7">
        <w:rPr>
          <w:rFonts w:cstheme="minorHAnsi"/>
          <w:bCs/>
        </w:rPr>
        <w:t>prehladimo (poleti) v zemeljske prenosniku toplote.</w:t>
      </w:r>
    </w:p>
    <w:p w:rsidR="00C957FC" w:rsidRPr="002B3CE7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Hlapilno </w:t>
      </w:r>
      <w:r w:rsidRPr="002B3CE7">
        <w:rPr>
          <w:rFonts w:cstheme="minorHAnsi"/>
          <w:bCs/>
        </w:rPr>
        <w:t>hlajenje - Drobne kapljice vode v zraku hlapijo, za kar črpajo toploto iz zraka. Zrak se zato</w:t>
      </w:r>
    </w:p>
    <w:p w:rsidR="00C957FC" w:rsidRPr="002B3CE7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2B3CE7">
        <w:rPr>
          <w:rFonts w:cstheme="minorHAnsi"/>
          <w:bCs/>
        </w:rPr>
        <w:t>ohladi – učinek fontane .</w:t>
      </w: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957FC" w:rsidRPr="002B3CE7" w:rsidRDefault="00C957FC" w:rsidP="00C957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2B3CE7">
        <w:rPr>
          <w:rFonts w:ascii="Times New Roman" w:hAnsi="Times New Roman" w:cs="Times New Roman"/>
          <w:b/>
          <w:bCs/>
        </w:rPr>
        <w:t>Kaj veste o varčevanju z energijo pri osvetljevanju stavb ?</w:t>
      </w:r>
    </w:p>
    <w:p w:rsidR="00C957FC" w:rsidRPr="002B3CE7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2B3CE7">
        <w:rPr>
          <w:rFonts w:eastAsia="TimesNewRomanPSMT" w:cstheme="minorHAnsi"/>
        </w:rPr>
        <w:t>Pri varčevanju se prvo usmerimo na optimalno in usklajeno kombinacijo naravne in</w:t>
      </w:r>
    </w:p>
    <w:p w:rsidR="00C957FC" w:rsidRPr="002B3CE7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2B3CE7">
        <w:rPr>
          <w:rFonts w:eastAsia="TimesNewRomanPSMT" w:cstheme="minorHAnsi"/>
        </w:rPr>
        <w:t>električne osvetlitve ter energijsko učinkovite sijalke in svetilke.</w:t>
      </w: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957FC" w:rsidRPr="00001EC4" w:rsidRDefault="00C957FC" w:rsidP="00C957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001EC4">
        <w:rPr>
          <w:rFonts w:ascii="Times New Roman" w:hAnsi="Times New Roman" w:cs="Times New Roman"/>
          <w:b/>
          <w:bCs/>
          <w:color w:val="FF0000"/>
        </w:rPr>
        <w:t>Zakaj uporabljamo v stavbah CNS ?</w:t>
      </w:r>
    </w:p>
    <w:p w:rsidR="00C957FC" w:rsidRPr="002B3CE7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2B3CE7">
        <w:rPr>
          <w:rFonts w:cstheme="minorHAnsi"/>
          <w:bCs/>
        </w:rPr>
        <w:t xml:space="preserve"> Sodobne stavbe so zato opremljene s centralnimi nadzornimi sistemi (ang.BMS</w:t>
      </w:r>
    </w:p>
    <w:p w:rsidR="00C957FC" w:rsidRPr="002B3CE7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2B3CE7">
        <w:rPr>
          <w:rFonts w:cstheme="minorHAnsi"/>
          <w:bCs/>
        </w:rPr>
        <w:t>Building Management System), ki preko senzorjev, krmilnikov in kontrolnih</w:t>
      </w:r>
    </w:p>
    <w:p w:rsidR="00C957FC" w:rsidRPr="002B3CE7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2B3CE7">
        <w:rPr>
          <w:rFonts w:cstheme="minorHAnsi"/>
          <w:bCs/>
        </w:rPr>
        <w:t>elementov v stavbi</w:t>
      </w:r>
      <w:r>
        <w:rPr>
          <w:rFonts w:cstheme="minorHAnsi"/>
          <w:bCs/>
        </w:rPr>
        <w:t xml:space="preserve"> usklajujejo delovanje sistemov </w:t>
      </w:r>
      <w:r w:rsidRPr="002B3CE7">
        <w:rPr>
          <w:rFonts w:cstheme="minorHAnsi"/>
          <w:bCs/>
        </w:rPr>
        <w:t>z računalniki pa omogočajo tudi nadzor nad rabo energije. Spremljanje</w:t>
      </w:r>
      <w:r>
        <w:rPr>
          <w:rFonts w:cstheme="minorHAnsi"/>
          <w:bCs/>
        </w:rPr>
        <w:t xml:space="preserve"> </w:t>
      </w:r>
      <w:r w:rsidRPr="002B3CE7">
        <w:rPr>
          <w:rFonts w:cstheme="minorHAnsi"/>
          <w:bCs/>
        </w:rPr>
        <w:t>rabe energije pa je pogoj za varčno r</w:t>
      </w:r>
      <w:r>
        <w:rPr>
          <w:rFonts w:cstheme="minorHAnsi"/>
          <w:bCs/>
        </w:rPr>
        <w:t>abo energije v stavbah</w:t>
      </w:r>
      <w:r w:rsidRPr="002B3CE7">
        <w:rPr>
          <w:rFonts w:cstheme="minorHAnsi"/>
          <w:bCs/>
        </w:rPr>
        <w:t>!</w:t>
      </w: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57FC" w:rsidRPr="00001EC4" w:rsidRDefault="00C957FC" w:rsidP="00C957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001EC4">
        <w:rPr>
          <w:rFonts w:ascii="Times New Roman" w:hAnsi="Times New Roman" w:cs="Times New Roman"/>
          <w:b/>
          <w:color w:val="FF0000"/>
        </w:rPr>
        <w:lastRenderedPageBreak/>
        <w:t>Trajnostni razvoj.</w:t>
      </w: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79B3">
        <w:rPr>
          <w:rFonts w:cstheme="minorHAnsi"/>
          <w:b/>
          <w:i/>
          <w:u w:val="single"/>
        </w:rPr>
        <w:t>Definicija</w:t>
      </w:r>
      <w:r>
        <w:rPr>
          <w:rFonts w:cstheme="minorHAnsi"/>
        </w:rPr>
        <w:t xml:space="preserve">: </w:t>
      </w:r>
      <w:r w:rsidRPr="007379B3">
        <w:rPr>
          <w:rFonts w:cstheme="minorHAnsi"/>
        </w:rPr>
        <w:t>Trajnostni razvoj predstavlja zadovoljevanje</w:t>
      </w:r>
      <w:r>
        <w:rPr>
          <w:rFonts w:cstheme="minorHAnsi"/>
        </w:rPr>
        <w:t xml:space="preserve"> </w:t>
      </w:r>
      <w:r w:rsidRPr="007379B3">
        <w:rPr>
          <w:rFonts w:cstheme="minorHAnsi"/>
        </w:rPr>
        <w:t>sedanjih potreb, ne da bi ogrozili</w:t>
      </w:r>
      <w:r>
        <w:rPr>
          <w:rFonts w:cstheme="minorHAnsi"/>
        </w:rPr>
        <w:t xml:space="preserve"> </w:t>
      </w:r>
      <w:r w:rsidRPr="007379B3">
        <w:rPr>
          <w:rFonts w:cstheme="minorHAnsi"/>
        </w:rPr>
        <w:t>zmožnost prihodnjih generacij, da</w:t>
      </w:r>
      <w:r>
        <w:rPr>
          <w:rFonts w:cstheme="minorHAnsi"/>
        </w:rPr>
        <w:t xml:space="preserve"> </w:t>
      </w:r>
      <w:r w:rsidRPr="007379B3">
        <w:rPr>
          <w:rFonts w:cstheme="minorHAnsi"/>
        </w:rPr>
        <w:t>zadovoljijo njihove potrebe.</w:t>
      </w:r>
    </w:p>
    <w:p w:rsidR="00C957FC" w:rsidRPr="007379B3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79B3">
        <w:rPr>
          <w:rFonts w:cstheme="minorHAnsi"/>
          <w:b/>
          <w:i/>
          <w:u w:val="single"/>
        </w:rPr>
        <w:t>Cilji</w:t>
      </w:r>
      <w:r>
        <w:rPr>
          <w:rFonts w:cstheme="minorHAnsi"/>
        </w:rPr>
        <w:t xml:space="preserve">: </w:t>
      </w:r>
      <w:r w:rsidRPr="007379B3">
        <w:rPr>
          <w:rFonts w:cstheme="minorHAnsi"/>
        </w:rPr>
        <w:t>Ključni cilji so opisani s tremi področji, vsako področje pa</w:t>
      </w:r>
      <w:r>
        <w:rPr>
          <w:rFonts w:cstheme="minorHAnsi"/>
        </w:rPr>
        <w:t xml:space="preserve"> </w:t>
      </w:r>
      <w:r w:rsidRPr="007379B3">
        <w:rPr>
          <w:rFonts w:cstheme="minorHAnsi"/>
        </w:rPr>
        <w:t>razdeljeno na okoljske, ekonomske in socialne vsebine.</w:t>
      </w:r>
    </w:p>
    <w:p w:rsidR="00C957FC" w:rsidRPr="007379B3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379B3">
        <w:rPr>
          <w:rFonts w:cstheme="minorHAnsi"/>
          <w:b/>
        </w:rPr>
        <w:t>Blaginja</w:t>
      </w:r>
    </w:p>
    <w:p w:rsidR="00C957FC" w:rsidRPr="007379B3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79B3">
        <w:rPr>
          <w:rFonts w:cstheme="minorHAnsi"/>
        </w:rPr>
        <w:t>Kakovost naravnih virov</w:t>
      </w:r>
    </w:p>
    <w:p w:rsidR="00C957FC" w:rsidRPr="007379B3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79B3">
        <w:rPr>
          <w:rFonts w:cstheme="minorHAnsi"/>
        </w:rPr>
        <w:t>Ekonomska rast</w:t>
      </w:r>
    </w:p>
    <w:p w:rsidR="00C957FC" w:rsidRPr="007379B3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79B3">
        <w:rPr>
          <w:rFonts w:cstheme="minorHAnsi"/>
        </w:rPr>
        <w:t>Varnost</w:t>
      </w:r>
    </w:p>
    <w:p w:rsidR="00C957FC" w:rsidRPr="007379B3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379B3">
        <w:rPr>
          <w:rFonts w:cstheme="minorHAnsi"/>
          <w:b/>
        </w:rPr>
        <w:t>Ravnovesje in skromnost</w:t>
      </w:r>
    </w:p>
    <w:p w:rsidR="00C957FC" w:rsidRPr="007379B3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79B3">
        <w:rPr>
          <w:rFonts w:cstheme="minorHAnsi"/>
        </w:rPr>
        <w:t>Naravni viri</w:t>
      </w:r>
    </w:p>
    <w:p w:rsidR="00C957FC" w:rsidRPr="007379B3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79B3">
        <w:rPr>
          <w:rFonts w:cstheme="minorHAnsi"/>
        </w:rPr>
        <w:t>Raziskave in razvoj</w:t>
      </w:r>
    </w:p>
    <w:p w:rsidR="00C957FC" w:rsidRPr="007379B3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79B3">
        <w:rPr>
          <w:rFonts w:cstheme="minorHAnsi"/>
        </w:rPr>
        <w:t>Prebivalstvo, enakost spolov in revščina</w:t>
      </w:r>
    </w:p>
    <w:p w:rsidR="00C957FC" w:rsidRPr="007379B3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379B3">
        <w:rPr>
          <w:rFonts w:cstheme="minorHAnsi"/>
          <w:b/>
        </w:rPr>
        <w:t>Medgeneracijsko sodelovanje</w:t>
      </w:r>
    </w:p>
    <w:p w:rsidR="00C957FC" w:rsidRPr="007379B3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79B3">
        <w:rPr>
          <w:rFonts w:cstheme="minorHAnsi"/>
        </w:rPr>
        <w:t>Intenzivnost rabe naravnih virov</w:t>
      </w:r>
    </w:p>
    <w:p w:rsidR="00C957FC" w:rsidRPr="007379B3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79B3">
        <w:rPr>
          <w:rFonts w:cstheme="minorHAnsi"/>
        </w:rPr>
        <w:t>Državni dolg</w:t>
      </w: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79B3">
        <w:rPr>
          <w:rFonts w:cstheme="minorHAnsi"/>
        </w:rPr>
        <w:t>Skrb za vse generacije</w:t>
      </w: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957FC" w:rsidRPr="00001EC4" w:rsidRDefault="00C957FC" w:rsidP="00C957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001EC4">
        <w:rPr>
          <w:rFonts w:ascii="Times New Roman" w:hAnsi="Times New Roman" w:cs="Times New Roman"/>
          <w:b/>
          <w:color w:val="FF0000"/>
        </w:rPr>
        <w:t>Problemi slabega trajnostnega razvoja</w:t>
      </w:r>
    </w:p>
    <w:p w:rsidR="00C957FC" w:rsidRPr="007379B3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79B3">
        <w:rPr>
          <w:rFonts w:cstheme="minorHAnsi"/>
        </w:rPr>
        <w:t>Toksičen vpliv težkih kovin</w:t>
      </w:r>
    </w:p>
    <w:p w:rsidR="00C957FC" w:rsidRPr="007379B3" w:rsidRDefault="00C957FC" w:rsidP="00C957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79B3">
        <w:rPr>
          <w:rFonts w:cstheme="minorHAnsi"/>
        </w:rPr>
        <w:t xml:space="preserve">pri </w:t>
      </w:r>
      <w:r w:rsidRPr="007379B3">
        <w:rPr>
          <w:rFonts w:cstheme="minorHAnsi"/>
          <w:b/>
          <w:bCs/>
        </w:rPr>
        <w:t xml:space="preserve">živalih in človeku </w:t>
      </w:r>
      <w:r w:rsidRPr="007379B3">
        <w:rPr>
          <w:rFonts w:cstheme="minorHAnsi"/>
        </w:rPr>
        <w:t>se odraža v</w:t>
      </w:r>
      <w:r>
        <w:rPr>
          <w:rFonts w:cstheme="minorHAnsi"/>
        </w:rPr>
        <w:t xml:space="preserve"> </w:t>
      </w:r>
      <w:r w:rsidRPr="007379B3">
        <w:rPr>
          <w:rFonts w:cstheme="minorHAnsi"/>
        </w:rPr>
        <w:t>kancerogenosti, mutagenosti, v blokadi</w:t>
      </w:r>
      <w:r>
        <w:rPr>
          <w:rFonts w:cstheme="minorHAnsi"/>
        </w:rPr>
        <w:t xml:space="preserve"> encimskih aktivnosti </w:t>
      </w:r>
      <w:r w:rsidRPr="007379B3">
        <w:rPr>
          <w:rFonts w:cstheme="minorHAnsi"/>
        </w:rPr>
        <w:t>in motnjah presnove ter</w:t>
      </w:r>
      <w:r>
        <w:rPr>
          <w:rFonts w:cstheme="minorHAnsi"/>
        </w:rPr>
        <w:t xml:space="preserve"> </w:t>
      </w:r>
      <w:r w:rsidRPr="007379B3">
        <w:rPr>
          <w:rFonts w:cstheme="minorHAnsi"/>
        </w:rPr>
        <w:t>se akumulirajo v organizmu;</w:t>
      </w:r>
    </w:p>
    <w:p w:rsidR="00C957FC" w:rsidRDefault="00C957FC" w:rsidP="00C957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79B3">
        <w:rPr>
          <w:rFonts w:cstheme="minorHAnsi"/>
        </w:rPr>
        <w:t xml:space="preserve">pri </w:t>
      </w:r>
      <w:r w:rsidRPr="007379B3">
        <w:rPr>
          <w:rFonts w:cstheme="minorHAnsi"/>
          <w:b/>
          <w:bCs/>
        </w:rPr>
        <w:t xml:space="preserve">rastlinah </w:t>
      </w:r>
      <w:r w:rsidRPr="007379B3">
        <w:rPr>
          <w:rFonts w:cstheme="minorHAnsi"/>
        </w:rPr>
        <w:t>se toksičnost kaže v inaktivaciji</w:t>
      </w:r>
      <w:r>
        <w:rPr>
          <w:rFonts w:cstheme="minorHAnsi"/>
        </w:rPr>
        <w:t xml:space="preserve"> </w:t>
      </w:r>
      <w:r w:rsidRPr="007379B3">
        <w:rPr>
          <w:rFonts w:cstheme="minorHAnsi"/>
        </w:rPr>
        <w:t>encimov, v blokiranju funkcionalnih skupin</w:t>
      </w:r>
      <w:r>
        <w:rPr>
          <w:rFonts w:cstheme="minorHAnsi"/>
        </w:rPr>
        <w:t xml:space="preserve"> </w:t>
      </w:r>
      <w:r w:rsidRPr="007379B3">
        <w:rPr>
          <w:rFonts w:cstheme="minorHAnsi"/>
        </w:rPr>
        <w:t>biološko pomembnih molekul in v poškodbah</w:t>
      </w:r>
      <w:r>
        <w:rPr>
          <w:rFonts w:cstheme="minorHAnsi"/>
        </w:rPr>
        <w:t xml:space="preserve"> </w:t>
      </w:r>
      <w:r w:rsidRPr="007379B3">
        <w:rPr>
          <w:rFonts w:cstheme="minorHAnsi"/>
        </w:rPr>
        <w:t>celičnih membran.</w:t>
      </w: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957FC" w:rsidRPr="00001EC4" w:rsidRDefault="00C957FC" w:rsidP="00C957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001EC4">
        <w:rPr>
          <w:rFonts w:ascii="Times New Roman" w:hAnsi="Times New Roman" w:cs="Times New Roman"/>
          <w:b/>
          <w:color w:val="FF0000"/>
        </w:rPr>
        <w:t>Kaj je BAT in LCA?</w:t>
      </w:r>
    </w:p>
    <w:p w:rsidR="00C957FC" w:rsidRPr="00C13C26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13C26">
        <w:rPr>
          <w:rFonts w:cstheme="minorHAnsi"/>
          <w:b/>
        </w:rPr>
        <w:t xml:space="preserve">BAT (best available technology) </w:t>
      </w:r>
      <w:r w:rsidRPr="00C13C26">
        <w:rPr>
          <w:rFonts w:cstheme="minorHAnsi"/>
        </w:rPr>
        <w:t>najboljša tehnologija = najmanj emisij</w:t>
      </w:r>
      <w:r w:rsidRPr="00C13C26">
        <w:rPr>
          <w:rFonts w:cstheme="minorHAnsi"/>
          <w:b/>
        </w:rPr>
        <w:t xml:space="preserve"> </w:t>
      </w:r>
      <w:r w:rsidRPr="00C13C26">
        <w:rPr>
          <w:rFonts w:cstheme="minorHAnsi"/>
        </w:rPr>
        <w:t>okoljski vidik pomembnejši od ekonomskega</w:t>
      </w:r>
      <w:r w:rsidRPr="00C13C26">
        <w:rPr>
          <w:rFonts w:cstheme="minorHAnsi"/>
          <w:b/>
        </w:rPr>
        <w:t xml:space="preserve"> </w:t>
      </w:r>
      <w:r w:rsidRPr="00C13C26">
        <w:rPr>
          <w:rFonts w:cstheme="minorHAnsi"/>
        </w:rPr>
        <w:t>konec varčevanja na račun okolja</w:t>
      </w:r>
      <w:r w:rsidRPr="00C13C26">
        <w:rPr>
          <w:rFonts w:cstheme="minorHAnsi"/>
          <w:b/>
        </w:rPr>
        <w:t xml:space="preserve"> </w:t>
      </w:r>
      <w:r w:rsidRPr="00C13C26">
        <w:rPr>
          <w:rFonts w:cstheme="minorHAnsi"/>
        </w:rPr>
        <w:t>priložnost za razvoj novih tehnologij</w:t>
      </w: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79B3">
        <w:rPr>
          <w:rFonts w:cstheme="minorHAnsi"/>
          <w:b/>
        </w:rPr>
        <w:t>LCA (life cycle assessment)</w:t>
      </w:r>
      <w:r>
        <w:rPr>
          <w:rFonts w:cstheme="minorHAnsi"/>
          <w:b/>
        </w:rPr>
        <w:t xml:space="preserve"> </w:t>
      </w:r>
      <w:r w:rsidRPr="007379B3">
        <w:rPr>
          <w:rFonts w:cstheme="minorHAnsi"/>
        </w:rPr>
        <w:t>Ob BAT ne gre pozabiti na LCA, saj nekatere</w:t>
      </w:r>
      <w:r>
        <w:rPr>
          <w:rFonts w:cstheme="minorHAnsi"/>
          <w:b/>
        </w:rPr>
        <w:t xml:space="preserve"> </w:t>
      </w:r>
      <w:r w:rsidRPr="007379B3">
        <w:rPr>
          <w:rFonts w:cstheme="minorHAnsi"/>
        </w:rPr>
        <w:t>napredne tehnologije tudi moč</w:t>
      </w:r>
      <w:r>
        <w:rPr>
          <w:rFonts w:cstheme="minorHAnsi"/>
        </w:rPr>
        <w:t xml:space="preserve">no obremenjujejo </w:t>
      </w:r>
      <w:r w:rsidRPr="007379B3">
        <w:rPr>
          <w:rFonts w:cstheme="minorHAnsi"/>
        </w:rPr>
        <w:t>okolje pri proizvodnji in/ali razgradnji.</w:t>
      </w: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957FC" w:rsidRPr="00001EC4" w:rsidRDefault="00C957FC" w:rsidP="00C957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</w:rPr>
      </w:pPr>
      <w:r w:rsidRPr="00001EC4">
        <w:rPr>
          <w:rFonts w:cstheme="minorHAnsi"/>
          <w:b/>
          <w:bCs/>
          <w:color w:val="FF0000"/>
        </w:rPr>
        <w:t>Opišite osnove LCA metod za vrednotenje izdelkov in sistemov!</w:t>
      </w: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001A">
        <w:rPr>
          <w:rFonts w:cstheme="minorHAnsi"/>
        </w:rPr>
        <w:t>LCA “LIfe cycle Assessment” oziroma popularno - “od zibelke do groba”. Faza uporabe izdelka in faza razgradnje izdelka. Izdelava popisa snovnih in masnih tokov (LCI life cycle inventory analyses) v</w:t>
      </w:r>
      <w:r>
        <w:rPr>
          <w:rFonts w:cstheme="minorHAnsi"/>
        </w:rPr>
        <w:t xml:space="preserve"> </w:t>
      </w:r>
      <w:r w:rsidRPr="00EC001A">
        <w:rPr>
          <w:rFonts w:cstheme="minorHAnsi"/>
        </w:rPr>
        <w:t>vseh procesih, emisije v okolje vrednotimo kot emisije v zrak, vode, tla in</w:t>
      </w:r>
      <w:r>
        <w:rPr>
          <w:rFonts w:cstheme="minorHAnsi"/>
        </w:rPr>
        <w:t xml:space="preserve"> </w:t>
      </w:r>
      <w:r w:rsidRPr="00EC001A">
        <w:rPr>
          <w:rFonts w:cstheme="minorHAnsi"/>
        </w:rPr>
        <w:t>trdne odpadke . Izdelava analize okoljskih pritiskov</w:t>
      </w:r>
      <w:r>
        <w:rPr>
          <w:rFonts w:cstheme="minorHAnsi"/>
        </w:rPr>
        <w:t xml:space="preserve">. </w:t>
      </w:r>
    </w:p>
    <w:p w:rsidR="00C957FC" w:rsidRPr="00EC001A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957FC" w:rsidRPr="00001EC4" w:rsidRDefault="00C957FC" w:rsidP="00C957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</w:rPr>
      </w:pPr>
      <w:r w:rsidRPr="00001EC4">
        <w:rPr>
          <w:rFonts w:cstheme="minorHAnsi"/>
          <w:b/>
          <w:bCs/>
          <w:color w:val="FF0000"/>
        </w:rPr>
        <w:t xml:space="preserve">V čem se razlikujejo LCA in LCC metode? </w:t>
      </w:r>
    </w:p>
    <w:p w:rsidR="00C957FC" w:rsidRPr="00EC001A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C001A">
        <w:rPr>
          <w:rFonts w:cstheme="minorHAnsi"/>
        </w:rPr>
        <w:t>Metoda vse-življenjskih stroškov - LCC ali life cycle cost (assessment)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EC001A">
        <w:rPr>
          <w:rFonts w:cstheme="minorHAnsi"/>
        </w:rPr>
        <w:t>sledi osnovnim idejam metod LCA. Vendar ne “sešteva” vplive na okolje</w:t>
      </w:r>
      <w:r>
        <w:rPr>
          <w:rFonts w:cstheme="minorHAnsi"/>
        </w:rPr>
        <w:t xml:space="preserve"> </w:t>
      </w:r>
      <w:r w:rsidRPr="00EC001A">
        <w:rPr>
          <w:rFonts w:cstheme="minorHAnsi"/>
        </w:rPr>
        <w:t>temveč celotne stroške nabave in delovanja izdelka ali sistema. Ti</w:t>
      </w:r>
      <w:r>
        <w:rPr>
          <w:rFonts w:cstheme="minorHAnsi"/>
        </w:rPr>
        <w:t xml:space="preserve"> </w:t>
      </w:r>
      <w:r w:rsidRPr="00EC001A">
        <w:rPr>
          <w:rFonts w:cstheme="minorHAnsi"/>
        </w:rPr>
        <w:t>vključujejo:</w:t>
      </w:r>
    </w:p>
    <w:p w:rsidR="00C957FC" w:rsidRPr="00EC001A" w:rsidRDefault="00C957FC" w:rsidP="00C957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001A">
        <w:rPr>
          <w:rFonts w:cstheme="minorHAnsi"/>
        </w:rPr>
        <w:t>investicijske stroške</w:t>
      </w:r>
    </w:p>
    <w:p w:rsidR="00C957FC" w:rsidRPr="00EC001A" w:rsidRDefault="00C957FC" w:rsidP="00C957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001A">
        <w:rPr>
          <w:rFonts w:cstheme="minorHAnsi"/>
        </w:rPr>
        <w:t>stroške namestitve in zagona</w:t>
      </w:r>
    </w:p>
    <w:p w:rsidR="00C957FC" w:rsidRPr="00EC001A" w:rsidRDefault="00C957FC" w:rsidP="00C957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001A">
        <w:rPr>
          <w:rFonts w:cstheme="minorHAnsi"/>
        </w:rPr>
        <w:t>strošek porabljene energije</w:t>
      </w:r>
    </w:p>
    <w:p w:rsidR="00C957FC" w:rsidRPr="00EC001A" w:rsidRDefault="00C957FC" w:rsidP="00C957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001A">
        <w:rPr>
          <w:rFonts w:cstheme="minorHAnsi"/>
        </w:rPr>
        <w:t>strošek obratovanja</w:t>
      </w:r>
    </w:p>
    <w:p w:rsidR="00C957FC" w:rsidRPr="00EC001A" w:rsidRDefault="00C957FC" w:rsidP="00C957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001A">
        <w:rPr>
          <w:rFonts w:cstheme="minorHAnsi"/>
        </w:rPr>
        <w:t>stroške vzdrževanje</w:t>
      </w:r>
    </w:p>
    <w:p w:rsidR="00C957FC" w:rsidRPr="00EC001A" w:rsidRDefault="00C957FC" w:rsidP="00C957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001A">
        <w:rPr>
          <w:rFonts w:cstheme="minorHAnsi"/>
        </w:rPr>
        <w:t>stroške škode povzročene okolju</w:t>
      </w:r>
    </w:p>
    <w:p w:rsidR="00C957FC" w:rsidRPr="00EC001A" w:rsidRDefault="00C957FC" w:rsidP="00C957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001A">
        <w:rPr>
          <w:rFonts w:cstheme="minorHAnsi"/>
        </w:rPr>
        <w:t>stroške razgradnje.</w:t>
      </w:r>
    </w:p>
    <w:p w:rsidR="00C957FC" w:rsidRPr="00EC001A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001A">
        <w:rPr>
          <w:rFonts w:cstheme="minorHAnsi"/>
        </w:rPr>
        <w:t>Vse stroške preračunamo na sedanjo vrednost in seštejemo. Izbrano časovno</w:t>
      </w:r>
    </w:p>
    <w:p w:rsidR="00C957FC" w:rsidRPr="00EC001A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001A">
        <w:rPr>
          <w:rFonts w:cstheme="minorHAnsi"/>
        </w:rPr>
        <w:t>obdobje je poljubno, pri tem pa upoštevamo tudi, da je nekatere dele ali</w:t>
      </w:r>
    </w:p>
    <w:p w:rsidR="00C957FC" w:rsidRPr="00EC001A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C001A">
        <w:rPr>
          <w:rFonts w:cstheme="minorHAnsi"/>
        </w:rPr>
        <w:t>pod-sisteme potrebno v opazovanem časovnem obdobju zamenjati.</w:t>
      </w:r>
    </w:p>
    <w:p w:rsidR="00C957FC" w:rsidRPr="00C13C26" w:rsidRDefault="00C957FC" w:rsidP="00C957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13C26">
        <w:rPr>
          <w:rFonts w:cstheme="minorHAnsi"/>
          <w:b/>
          <w:bCs/>
        </w:rPr>
        <w:lastRenderedPageBreak/>
        <w:t>Opišite vrste odpadkov in kako z njimi ravnamo v Sloveniji!</w:t>
      </w:r>
    </w:p>
    <w:p w:rsidR="00C957FC" w:rsidRPr="00C13C26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-ItalicMT" w:cstheme="minorHAnsi"/>
          <w:iCs/>
        </w:rPr>
      </w:pPr>
      <w:r w:rsidRPr="00C13C26">
        <w:rPr>
          <w:rFonts w:eastAsia="TimesNewRomanPSMT" w:cstheme="minorHAnsi"/>
        </w:rPr>
        <w:t xml:space="preserve">1) komunalne (municipal waste); </w:t>
      </w:r>
      <w:r w:rsidRPr="00C13C26">
        <w:rPr>
          <w:rFonts w:eastAsia="TimesNewRomanPS-ItalicMT" w:cstheme="minorHAnsi"/>
          <w:iCs/>
        </w:rPr>
        <w:t>so odpadki iz gospodinjstev in drugi odpadki, ki so po</w:t>
      </w:r>
    </w:p>
    <w:p w:rsidR="00C957FC" w:rsidRPr="00C13C26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-ItalicMT" w:cstheme="minorHAnsi"/>
          <w:iCs/>
        </w:rPr>
      </w:pPr>
      <w:r w:rsidRPr="00C13C26">
        <w:rPr>
          <w:rFonts w:eastAsia="TimesNewRomanPS-ItalicMT" w:cstheme="minorHAnsi"/>
          <w:iCs/>
        </w:rPr>
        <w:t>svoji naravi in sestavi podobni gospodinjskim;</w:t>
      </w:r>
    </w:p>
    <w:p w:rsidR="00C957FC" w:rsidRPr="00C13C26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-ItalicMT" w:cstheme="minorHAnsi"/>
          <w:iCs/>
        </w:rPr>
      </w:pPr>
      <w:r w:rsidRPr="00C13C26">
        <w:rPr>
          <w:rFonts w:eastAsia="TimesNewRomanPSMT" w:cstheme="minorHAnsi"/>
        </w:rPr>
        <w:t xml:space="preserve">2) industrijski; </w:t>
      </w:r>
      <w:r w:rsidRPr="00C13C26">
        <w:rPr>
          <w:rFonts w:eastAsia="TimesNewRomanPS-ItalicMT" w:cstheme="minorHAnsi"/>
          <w:iCs/>
        </w:rPr>
        <w:t>nastajajo pri proizvodnih procesih, v prvo skupino uvršcamo odpadke, ki so</w:t>
      </w:r>
    </w:p>
    <w:p w:rsidR="00C957FC" w:rsidRPr="00C13C26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-ItalicMT" w:cstheme="minorHAnsi"/>
          <w:iCs/>
        </w:rPr>
      </w:pPr>
      <w:r w:rsidRPr="00C13C26">
        <w:rPr>
          <w:rFonts w:eastAsia="TimesNewRomanPS-ItalicMT" w:cstheme="minorHAnsi"/>
          <w:iCs/>
        </w:rPr>
        <w:t>podobni komunalnim, v drugo posebne odpadke, jih ni mogoče odlagati na komunalnih</w:t>
      </w:r>
    </w:p>
    <w:p w:rsidR="00C957FC" w:rsidRPr="00C13C26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-ItalicMT" w:cstheme="minorHAnsi"/>
          <w:iCs/>
        </w:rPr>
      </w:pPr>
      <w:r w:rsidRPr="00C13C26">
        <w:rPr>
          <w:rFonts w:eastAsia="TimesNewRomanPS-ItalicMT" w:cstheme="minorHAnsi"/>
          <w:iCs/>
        </w:rPr>
        <w:t>odlagališcih, zato so potrebna posebna odlagališca; količinsko v industriji</w:t>
      </w:r>
    </w:p>
    <w:p w:rsidR="00C957FC" w:rsidRPr="00C13C26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-ItalicMT" w:cstheme="minorHAnsi"/>
          <w:iCs/>
        </w:rPr>
      </w:pPr>
      <w:r w:rsidRPr="00C13C26">
        <w:rPr>
          <w:rFonts w:eastAsia="TimesNewRomanPS-ItalicMT" w:cstheme="minorHAnsi"/>
          <w:iCs/>
        </w:rPr>
        <w:t>(gradbeništvu, energetiki) nastaja tudi veliko inertnih odpadkov, ki okolju niso škodljivi,</w:t>
      </w:r>
    </w:p>
    <w:p w:rsidR="00C957FC" w:rsidRPr="00C13C26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-ItalicMT" w:cstheme="minorHAnsi"/>
          <w:iCs/>
        </w:rPr>
      </w:pPr>
      <w:r w:rsidRPr="00C13C26">
        <w:rPr>
          <w:rFonts w:eastAsia="TimesNewRomanPS-ItalicMT" w:cstheme="minorHAnsi"/>
          <w:iCs/>
        </w:rPr>
        <w:t>je pa problematična njihova kolicina (pepel, sadra,..);</w:t>
      </w:r>
    </w:p>
    <w:p w:rsidR="00C957FC" w:rsidRPr="00C13C26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-ItalicMT" w:cstheme="minorHAnsi"/>
          <w:iCs/>
        </w:rPr>
      </w:pPr>
      <w:r w:rsidRPr="00C13C26">
        <w:rPr>
          <w:rFonts w:eastAsia="TimesNewRomanPSMT" w:cstheme="minorHAnsi"/>
        </w:rPr>
        <w:t xml:space="preserve">3) nevarne; </w:t>
      </w:r>
      <w:r w:rsidRPr="00C13C26">
        <w:rPr>
          <w:rFonts w:eastAsia="TimesNewRomanPS-ItalicMT" w:cstheme="minorHAnsi"/>
          <w:iCs/>
        </w:rPr>
        <w:t>imajo lastnosti, ki so zdravju in/ali okolju škodljive (npr. vnetljivost,</w:t>
      </w:r>
    </w:p>
    <w:p w:rsidR="00C957FC" w:rsidRPr="00C13C26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C13C26">
        <w:rPr>
          <w:rFonts w:eastAsia="TimesNewRomanPSMT" w:cstheme="minorHAnsi"/>
        </w:rPr>
        <w:t>15</w:t>
      </w:r>
    </w:p>
    <w:p w:rsidR="00C957FC" w:rsidRPr="00C13C26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-ItalicMT" w:cstheme="minorHAnsi"/>
          <w:iCs/>
        </w:rPr>
      </w:pPr>
      <w:r w:rsidRPr="00C13C26">
        <w:rPr>
          <w:rFonts w:eastAsia="TimesNewRomanPS-ItalicMT" w:cstheme="minorHAnsi"/>
          <w:iCs/>
        </w:rPr>
        <w:t>dražljivost, strupenost, mutagenost, ….) nevarne odpadke zbiramo ločeno, prevzamejo</w:t>
      </w:r>
    </w:p>
    <w:p w:rsidR="00C957FC" w:rsidRPr="00C13C26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-ItalicMT" w:cstheme="minorHAnsi"/>
          <w:iCs/>
        </w:rPr>
      </w:pPr>
      <w:r w:rsidRPr="00C13C26">
        <w:rPr>
          <w:rFonts w:eastAsia="TimesNewRomanPS-ItalicMT" w:cstheme="minorHAnsi"/>
          <w:iCs/>
        </w:rPr>
        <w:t>jih pooblašcena podjetja; so: ostanki onesnažene embalaže, barve, laki, spreji,</w:t>
      </w:r>
    </w:p>
    <w:p w:rsidR="00C957FC" w:rsidRPr="00C13C26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-ItalicMT" w:cstheme="minorHAnsi"/>
          <w:iCs/>
        </w:rPr>
      </w:pPr>
      <w:r w:rsidRPr="00C13C26">
        <w:rPr>
          <w:rFonts w:eastAsia="TimesNewRomanPS-ItalicMT" w:cstheme="minorHAnsi"/>
          <w:iCs/>
        </w:rPr>
        <w:t>impregnirana sredstva, premazi, odpadna olja, odpadna zdravila, odpadna jedilna olja,</w:t>
      </w:r>
    </w:p>
    <w:p w:rsidR="00C957FC" w:rsidRPr="00C13C26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-ItalicMT" w:cstheme="minorHAnsi"/>
          <w:iCs/>
        </w:rPr>
      </w:pPr>
      <w:r w:rsidRPr="00C13C26">
        <w:rPr>
          <w:rFonts w:eastAsia="TimesNewRomanPS-ItalicMT" w:cstheme="minorHAnsi"/>
          <w:iCs/>
        </w:rPr>
        <w:t>razredčila, baterije, akumulatorji, neonske in halogenske sijalke, azbestni odpadki,…</w:t>
      </w: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957FC" w:rsidRPr="00C13C26" w:rsidRDefault="00C957FC" w:rsidP="00C957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13C26">
        <w:rPr>
          <w:rFonts w:cstheme="minorHAnsi"/>
          <w:b/>
          <w:bCs/>
        </w:rPr>
        <w:t>Kaj je 5R strategija z odpadki?</w:t>
      </w:r>
    </w:p>
    <w:p w:rsidR="00C957FC" w:rsidRPr="00C13C26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C13C26">
        <w:rPr>
          <w:rFonts w:eastAsia="TimesNewRomanPSMT" w:cstheme="minorHAnsi"/>
        </w:rPr>
        <w:t>Strategija, ki jo opredeljuje zakonodaja EU v osnovni direktivi za urejanje problematike</w:t>
      </w:r>
    </w:p>
    <w:p w:rsidR="00C957FC" w:rsidRPr="00C13C26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C13C26">
        <w:rPr>
          <w:rFonts w:eastAsia="TimesNewRomanPSMT" w:cstheme="minorHAnsi"/>
        </w:rPr>
        <w:t>odpadkov (Directive 75/442/EEC).</w:t>
      </w:r>
    </w:p>
    <w:p w:rsidR="00C957FC" w:rsidRPr="00C13C26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-ItalicMT" w:cstheme="minorHAnsi"/>
          <w:i/>
          <w:iCs/>
        </w:rPr>
      </w:pPr>
      <w:r w:rsidRPr="00C13C26">
        <w:rPr>
          <w:rFonts w:eastAsia="TimesNewRomanPSMT" w:cstheme="minorHAnsi"/>
        </w:rPr>
        <w:t xml:space="preserve">1) </w:t>
      </w:r>
      <w:r w:rsidRPr="00C13C26">
        <w:rPr>
          <w:rFonts w:cstheme="minorHAnsi"/>
          <w:b/>
          <w:bCs/>
        </w:rPr>
        <w:t xml:space="preserve">A </w:t>
      </w:r>
      <w:r w:rsidRPr="00C13C26">
        <w:rPr>
          <w:rFonts w:eastAsia="TimesNewRomanPSMT" w:cstheme="minorHAnsi"/>
        </w:rPr>
        <w:t xml:space="preserve">preprečevanje nastajanja odpadkov </w:t>
      </w:r>
      <w:r w:rsidRPr="00C13C26">
        <w:rPr>
          <w:rFonts w:eastAsia="TimesNewRomanPS-ItalicMT" w:cstheme="minorHAnsi"/>
          <w:i/>
          <w:iCs/>
        </w:rPr>
        <w:t>(ang. Reduce);</w:t>
      </w:r>
    </w:p>
    <w:p w:rsidR="00C957FC" w:rsidRPr="00C13C26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-ItalicMT" w:cstheme="minorHAnsi"/>
          <w:i/>
          <w:iCs/>
        </w:rPr>
      </w:pPr>
      <w:r w:rsidRPr="00C13C26">
        <w:rPr>
          <w:rFonts w:eastAsia="TimesNewRomanPSMT" w:cstheme="minorHAnsi"/>
        </w:rPr>
        <w:t xml:space="preserve">2) </w:t>
      </w:r>
      <w:r w:rsidRPr="00C13C26">
        <w:rPr>
          <w:rFonts w:cstheme="minorHAnsi"/>
          <w:b/>
          <w:bCs/>
        </w:rPr>
        <w:t xml:space="preserve">B </w:t>
      </w:r>
      <w:r w:rsidRPr="00C13C26">
        <w:rPr>
          <w:rFonts w:eastAsia="TimesNewRomanPSMT" w:cstheme="minorHAnsi"/>
        </w:rPr>
        <w:t xml:space="preserve">neposredna uporaba odpadkov </w:t>
      </w:r>
      <w:r w:rsidRPr="00C13C26">
        <w:rPr>
          <w:rFonts w:eastAsia="TimesNewRomanPS-ItalicMT" w:cstheme="minorHAnsi"/>
          <w:i/>
          <w:iCs/>
        </w:rPr>
        <w:t>(Reuse);</w:t>
      </w:r>
    </w:p>
    <w:p w:rsidR="00C957FC" w:rsidRPr="00C13C26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C13C26">
        <w:rPr>
          <w:rFonts w:eastAsia="TimesNewRomanPSMT" w:cstheme="minorHAnsi"/>
        </w:rPr>
        <w:t xml:space="preserve">3) </w:t>
      </w:r>
      <w:r w:rsidRPr="00C13C26">
        <w:rPr>
          <w:rFonts w:cstheme="minorHAnsi"/>
          <w:b/>
          <w:bCs/>
        </w:rPr>
        <w:t xml:space="preserve">C </w:t>
      </w:r>
      <w:r w:rsidRPr="00C13C26">
        <w:rPr>
          <w:rFonts w:eastAsia="TimesNewRomanPSMT" w:cstheme="minorHAnsi"/>
        </w:rPr>
        <w:t>recikliranje snovi v sekundarne surove iz odpadkov in njihova uporaba z ustrezno</w:t>
      </w:r>
    </w:p>
    <w:p w:rsidR="00C957FC" w:rsidRPr="00C13C26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-ItalicMT" w:cstheme="minorHAnsi"/>
          <w:i/>
          <w:iCs/>
        </w:rPr>
      </w:pPr>
      <w:r w:rsidRPr="00C13C26">
        <w:rPr>
          <w:rFonts w:eastAsia="TimesNewRomanPSMT" w:cstheme="minorHAnsi"/>
        </w:rPr>
        <w:t xml:space="preserve">predelavo, v to skupino spada tudi kompostiranje </w:t>
      </w:r>
      <w:r w:rsidRPr="00C13C26">
        <w:rPr>
          <w:rFonts w:eastAsia="TimesNewRomanPS-ItalicMT" w:cstheme="minorHAnsi"/>
          <w:i/>
          <w:iCs/>
        </w:rPr>
        <w:t>(Recycle Materials);</w:t>
      </w:r>
    </w:p>
    <w:p w:rsidR="00C957FC" w:rsidRPr="00C13C26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-ItalicMT" w:cstheme="minorHAnsi"/>
          <w:i/>
          <w:iCs/>
        </w:rPr>
      </w:pPr>
      <w:r w:rsidRPr="00C13C26">
        <w:rPr>
          <w:rFonts w:eastAsia="TimesNewRomanPSMT" w:cstheme="minorHAnsi"/>
        </w:rPr>
        <w:t xml:space="preserve">4) </w:t>
      </w:r>
      <w:r w:rsidRPr="00C13C26">
        <w:rPr>
          <w:rFonts w:cstheme="minorHAnsi"/>
          <w:b/>
          <w:bCs/>
        </w:rPr>
        <w:t xml:space="preserve">D </w:t>
      </w:r>
      <w:r w:rsidRPr="00C13C26">
        <w:rPr>
          <w:rFonts w:eastAsia="TimesNewRomanPSMT" w:cstheme="minorHAnsi"/>
        </w:rPr>
        <w:t xml:space="preserve">izraba energetske vrednosti, ki jo vsebujejo odpadki </w:t>
      </w:r>
      <w:r w:rsidRPr="00C13C26">
        <w:rPr>
          <w:rFonts w:eastAsia="TimesNewRomanPS-ItalicMT" w:cstheme="minorHAnsi"/>
          <w:i/>
          <w:iCs/>
        </w:rPr>
        <w:t>(Recycle Energy);</w:t>
      </w:r>
    </w:p>
    <w:p w:rsidR="00C957FC" w:rsidRPr="00C13C26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-ItalicMT" w:cstheme="minorHAnsi"/>
          <w:i/>
          <w:iCs/>
        </w:rPr>
      </w:pPr>
      <w:r w:rsidRPr="00C13C26">
        <w:rPr>
          <w:rFonts w:eastAsia="TimesNewRomanPSMT" w:cstheme="minorHAnsi"/>
        </w:rPr>
        <w:t xml:space="preserve">5) </w:t>
      </w:r>
      <w:r w:rsidRPr="00C13C26">
        <w:rPr>
          <w:rFonts w:cstheme="minorHAnsi"/>
          <w:b/>
          <w:bCs/>
        </w:rPr>
        <w:t xml:space="preserve">E </w:t>
      </w:r>
      <w:r w:rsidRPr="00C13C26">
        <w:rPr>
          <w:rFonts w:eastAsia="TimesNewRomanPSMT" w:cstheme="minorHAnsi"/>
        </w:rPr>
        <w:t xml:space="preserve">odlaganje odpadkov na urejenih deponijah </w:t>
      </w:r>
      <w:r w:rsidRPr="00C13C26">
        <w:rPr>
          <w:rFonts w:eastAsia="TimesNewRomanPS-ItalicMT" w:cstheme="minorHAnsi"/>
          <w:i/>
          <w:iCs/>
        </w:rPr>
        <w:t>(Reject);</w:t>
      </w:r>
    </w:p>
    <w:p w:rsidR="00C957FC" w:rsidRPr="00C13C26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C13C26">
        <w:rPr>
          <w:rFonts w:eastAsia="TimesNewRomanPSMT" w:cstheme="minorHAnsi"/>
        </w:rPr>
        <w:t>Slediti moramo vrstnemu redu od A do E</w:t>
      </w:r>
    </w:p>
    <w:p w:rsidR="00C957FC" w:rsidRPr="00C13C26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957FC" w:rsidRPr="00C13C26" w:rsidRDefault="00C957FC" w:rsidP="00C957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13C26">
        <w:rPr>
          <w:rFonts w:cstheme="minorHAnsi"/>
          <w:b/>
          <w:bCs/>
        </w:rPr>
        <w:t>Opišite integralni koncept ravnanja z odpadki, ki smo ga sprejeli v SLO!</w:t>
      </w:r>
    </w:p>
    <w:p w:rsidR="00C957FC" w:rsidRPr="00C13C26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3C26">
        <w:rPr>
          <w:rFonts w:cstheme="minorHAnsi"/>
        </w:rPr>
        <w:t>V Sloveniji smo oblikovali strategijo IKROS – integralni koncept ravnanja z</w:t>
      </w:r>
      <w:r>
        <w:rPr>
          <w:rFonts w:cstheme="minorHAnsi"/>
        </w:rPr>
        <w:t xml:space="preserve"> </w:t>
      </w:r>
      <w:r w:rsidRPr="00C13C26">
        <w:rPr>
          <w:rFonts w:cstheme="minorHAnsi"/>
        </w:rPr>
        <w:t>odpadki</w:t>
      </w:r>
      <w:r>
        <w:rPr>
          <w:rFonts w:cstheme="minorHAnsi"/>
        </w:rPr>
        <w:t xml:space="preserve">. Tehnologije </w:t>
      </w:r>
      <w:r w:rsidRPr="00C13C26">
        <w:rPr>
          <w:rFonts w:cstheme="minorHAnsi"/>
        </w:rPr>
        <w:t>ravnanja z odpadki so izbrane na osnovi najboljših</w:t>
      </w:r>
      <w:r>
        <w:rPr>
          <w:rFonts w:cstheme="minorHAnsi"/>
        </w:rPr>
        <w:t xml:space="preserve"> </w:t>
      </w:r>
      <w:r w:rsidRPr="00C13C26">
        <w:rPr>
          <w:rFonts w:cstheme="minorHAnsi"/>
        </w:rPr>
        <w:t>razpoložljivih tehnologij (BAT – best available technology), ki upoštevajo</w:t>
      </w:r>
      <w:r>
        <w:rPr>
          <w:rFonts w:cstheme="minorHAnsi"/>
        </w:rPr>
        <w:t xml:space="preserve"> </w:t>
      </w:r>
      <w:r w:rsidRPr="00C13C26">
        <w:rPr>
          <w:rFonts w:cstheme="minorHAnsi"/>
        </w:rPr>
        <w:t>primernost (na primer ločevanje pri izvoru) in ekonomičnost tehnologij</w:t>
      </w:r>
      <w:r>
        <w:rPr>
          <w:rFonts w:cstheme="minorHAnsi"/>
        </w:rPr>
        <w:t xml:space="preserve"> </w:t>
      </w:r>
      <w:r w:rsidRPr="00C13C26">
        <w:rPr>
          <w:rFonts w:cstheme="minorHAnsi"/>
        </w:rPr>
        <w:t>(sežigalnice s količinami + 100.000 ton na leto). Ravnanje z odpadki ureja Ministrstvo za okolje in</w:t>
      </w:r>
      <w:r>
        <w:rPr>
          <w:rFonts w:cstheme="minorHAnsi"/>
        </w:rPr>
        <w:t xml:space="preserve"> </w:t>
      </w:r>
      <w:r w:rsidRPr="00C13C26">
        <w:rPr>
          <w:rFonts w:cstheme="minorHAnsi"/>
        </w:rPr>
        <w:t>prost</w:t>
      </w:r>
      <w:r>
        <w:rPr>
          <w:rFonts w:cstheme="minorHAnsi"/>
        </w:rPr>
        <w:t xml:space="preserve">or z zasnovo </w:t>
      </w:r>
      <w:r w:rsidRPr="00C13C26">
        <w:rPr>
          <w:rFonts w:cstheme="minorHAnsi"/>
        </w:rPr>
        <w:t>koncepta ravnanja in uredbami. Slovenija je glede</w:t>
      </w:r>
      <w:r>
        <w:rPr>
          <w:rFonts w:cstheme="minorHAnsi"/>
        </w:rPr>
        <w:t xml:space="preserve"> </w:t>
      </w:r>
      <w:r w:rsidRPr="00C13C26">
        <w:rPr>
          <w:rFonts w:cstheme="minorHAnsi"/>
        </w:rPr>
        <w:t xml:space="preserve">ravnanja s komunalnimi odpadki razdeljena na “odpadkovne regije”, </w:t>
      </w:r>
      <w:r>
        <w:rPr>
          <w:rFonts w:cstheme="minorHAnsi"/>
        </w:rPr>
        <w:t xml:space="preserve">ki </w:t>
      </w:r>
      <w:r w:rsidRPr="00C13C26">
        <w:rPr>
          <w:rFonts w:cstheme="minorHAnsi"/>
        </w:rPr>
        <w:t>upoštevajo število prebivalcev in logistiko.</w:t>
      </w: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957FC" w:rsidRPr="00001EC4" w:rsidRDefault="00C957FC" w:rsidP="00C957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</w:rPr>
      </w:pPr>
      <w:r w:rsidRPr="00001EC4">
        <w:rPr>
          <w:rFonts w:cstheme="minorHAnsi"/>
          <w:b/>
          <w:bCs/>
          <w:color w:val="FF0000"/>
        </w:rPr>
        <w:t>Kako je urejena sodobna deponija komunalnih odpadkov?</w:t>
      </w:r>
    </w:p>
    <w:p w:rsidR="00C957FC" w:rsidRPr="00C13C26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C13C26">
        <w:rPr>
          <w:rFonts w:eastAsia="TimesNewRomanPSMT" w:cstheme="minorHAnsi"/>
        </w:rPr>
        <w:t>Komunalne deponije so zahtevni javni objekti s posebnimi zahtevami glede lokacije,</w:t>
      </w:r>
    </w:p>
    <w:p w:rsidR="00C957FC" w:rsidRPr="00C13C26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C13C26">
        <w:rPr>
          <w:rFonts w:eastAsia="TimesNewRomanPSMT" w:cstheme="minorHAnsi"/>
        </w:rPr>
        <w:t>priprave, obratovanja, zapiranja in končne ureditve. Sestavni del sodobne deponije so med</w:t>
      </w:r>
    </w:p>
    <w:p w:rsidR="00C957FC" w:rsidRPr="00C13C26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C13C26">
        <w:rPr>
          <w:rFonts w:eastAsia="TimesNewRomanPSMT" w:cstheme="minorHAnsi"/>
        </w:rPr>
        <w:t>drugim:</w:t>
      </w:r>
    </w:p>
    <w:p w:rsidR="00C957FC" w:rsidRPr="00C13C26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C13C26">
        <w:rPr>
          <w:rFonts w:eastAsia="TimesNewRomanPSMT" w:cstheme="minorHAnsi"/>
        </w:rPr>
        <w:t>1) vhodna rampa s tehtnico;</w:t>
      </w:r>
    </w:p>
    <w:p w:rsidR="00C957FC" w:rsidRPr="00C13C26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C13C26">
        <w:rPr>
          <w:rFonts w:eastAsia="TimesNewRomanPSMT" w:cstheme="minorHAnsi"/>
        </w:rPr>
        <w:t>2) sistem za ravnanje z izcednimi vodami in deponijskim plinom;</w:t>
      </w:r>
    </w:p>
    <w:p w:rsidR="00C957FC" w:rsidRPr="00C13C26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C13C26">
        <w:rPr>
          <w:rFonts w:eastAsia="TimesNewRomanPSMT" w:cstheme="minorHAnsi"/>
        </w:rPr>
        <w:t>3) zbiralna postaja odpadnih surovin in škodljivih snovi iz gospodinjstev;</w:t>
      </w:r>
    </w:p>
    <w:p w:rsidR="00C957FC" w:rsidRPr="00C13C26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C13C26">
        <w:rPr>
          <w:rFonts w:eastAsia="TimesNewRomanPSMT" w:cstheme="minorHAnsi"/>
        </w:rPr>
        <w:t>4) kontejner za odpadna olja;</w:t>
      </w:r>
    </w:p>
    <w:p w:rsidR="00C957FC" w:rsidRPr="00C13C26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C13C26">
        <w:rPr>
          <w:rFonts w:eastAsia="TimesNewRomanPSMT" w:cstheme="minorHAnsi"/>
        </w:rPr>
        <w:t>5) laboratorij za analizo odpadkov;</w:t>
      </w:r>
    </w:p>
    <w:p w:rsidR="00C957FC" w:rsidRPr="00C13C26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C13C26">
        <w:rPr>
          <w:rFonts w:eastAsia="TimesNewRomanPSMT" w:cstheme="minorHAnsi"/>
        </w:rPr>
        <w:t>6) začasno skladišče škodljivih snovi;…</w:t>
      </w: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957FC" w:rsidRPr="00001EC4" w:rsidRDefault="00C957FC" w:rsidP="00C957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</w:rPr>
      </w:pPr>
      <w:r w:rsidRPr="00001EC4">
        <w:rPr>
          <w:rFonts w:cstheme="minorHAnsi"/>
          <w:b/>
          <w:bCs/>
          <w:color w:val="FF0000"/>
        </w:rPr>
        <w:t>V Celju je postavljena regijska sežigalnica odpadkov - kako deluje?</w:t>
      </w:r>
    </w:p>
    <w:p w:rsidR="00C957FC" w:rsidRPr="00C13C26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3C26">
        <w:rPr>
          <w:rFonts w:cstheme="minorHAnsi"/>
        </w:rPr>
        <w:t>Projekt »Toplarna Celje« je del širšega projekta</w:t>
      </w:r>
      <w:r>
        <w:rPr>
          <w:rFonts w:cstheme="minorHAnsi"/>
        </w:rPr>
        <w:t xml:space="preserve"> </w:t>
      </w:r>
      <w:r w:rsidRPr="00C13C26">
        <w:rPr>
          <w:rFonts w:cstheme="minorHAnsi"/>
        </w:rPr>
        <w:t>Regionalni razvojni center za ravnanje z odpadki</w:t>
      </w:r>
    </w:p>
    <w:p w:rsidR="00C957FC" w:rsidRPr="00C13C26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3C26">
        <w:rPr>
          <w:rFonts w:cstheme="minorHAnsi"/>
        </w:rPr>
        <w:t>(RCERO). Prva faza vključuje izgradnjo odlagališča</w:t>
      </w:r>
      <w:r>
        <w:rPr>
          <w:rFonts w:cstheme="minorHAnsi"/>
        </w:rPr>
        <w:t xml:space="preserve"> </w:t>
      </w:r>
      <w:r w:rsidRPr="00C13C26">
        <w:rPr>
          <w:rFonts w:cstheme="minorHAnsi"/>
        </w:rPr>
        <w:t>odpadkov v Bukovžlaku, vključno z izgradnjo sortirnice in</w:t>
      </w:r>
      <w:r>
        <w:rPr>
          <w:rFonts w:cstheme="minorHAnsi"/>
        </w:rPr>
        <w:t xml:space="preserve"> </w:t>
      </w:r>
      <w:r w:rsidRPr="00C13C26">
        <w:rPr>
          <w:rFonts w:cstheme="minorHAnsi"/>
        </w:rPr>
        <w:t>kompostarne, druga faza projekta zajema vzpostavitev</w:t>
      </w:r>
      <w:r>
        <w:rPr>
          <w:rFonts w:cstheme="minorHAnsi"/>
        </w:rPr>
        <w:t xml:space="preserve"> </w:t>
      </w:r>
      <w:r w:rsidRPr="00C13C26">
        <w:rPr>
          <w:rFonts w:cstheme="minorHAnsi"/>
        </w:rPr>
        <w:t>sistema za sežiganje komunalnih odpadkov.</w:t>
      </w: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957FC" w:rsidRPr="00C13C26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957FC" w:rsidRPr="00001EC4" w:rsidRDefault="00C957FC" w:rsidP="00C957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001EC4">
        <w:rPr>
          <w:rFonts w:ascii="Times New Roman" w:hAnsi="Times New Roman" w:cs="Times New Roman"/>
          <w:b/>
          <w:bCs/>
          <w:color w:val="FF0000"/>
        </w:rPr>
        <w:t>Kaj so nevarni odpadki in kako z njimi ravnamo?</w:t>
      </w:r>
    </w:p>
    <w:p w:rsidR="00C957FC" w:rsidRPr="00C13C26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C13C26">
        <w:rPr>
          <w:rFonts w:eastAsia="TimesNewRomanPSMT" w:cstheme="minorHAnsi"/>
        </w:rPr>
        <w:t>So odpadki, ki so zdravju in/ali okolju škodljivi (npr. vnetljivost, dražljivost, strupenost,</w:t>
      </w:r>
    </w:p>
    <w:p w:rsidR="00C957FC" w:rsidRPr="00C13C26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C13C26">
        <w:rPr>
          <w:rFonts w:eastAsia="TimesNewRomanPSMT" w:cstheme="minorHAnsi"/>
        </w:rPr>
        <w:t>mutagenost, ….).</w:t>
      </w:r>
    </w:p>
    <w:p w:rsidR="00C957FC" w:rsidRPr="00C13C26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C13C26">
        <w:rPr>
          <w:rFonts w:eastAsia="TimesNewRomanPSMT" w:cstheme="minorHAnsi"/>
        </w:rPr>
        <w:t>Nevarne odpadke zbiramo ločeno, prevzamejo jih pooblaščena podjetja.</w:t>
      </w: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</w:p>
    <w:p w:rsidR="00C957FC" w:rsidRPr="00E218ED" w:rsidRDefault="00C957FC" w:rsidP="00C957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218ED">
        <w:rPr>
          <w:rFonts w:ascii="Times New Roman" w:hAnsi="Times New Roman" w:cs="Times New Roman"/>
          <w:b/>
          <w:bCs/>
        </w:rPr>
        <w:t>Kateri so najbolj izrazito neugodni obratovalni pogoji za tehnološka in energetska</w:t>
      </w:r>
    </w:p>
    <w:p w:rsidR="00C957FC" w:rsidRPr="00E218ED" w:rsidRDefault="00C957FC" w:rsidP="00C957F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218ED">
        <w:rPr>
          <w:rFonts w:ascii="Times New Roman" w:hAnsi="Times New Roman" w:cs="Times New Roman"/>
          <w:b/>
          <w:bCs/>
        </w:rPr>
        <w:t>postrojenja?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250EB">
        <w:rPr>
          <w:rFonts w:cstheme="minorHAnsi"/>
          <w:b/>
          <w:bCs/>
        </w:rPr>
        <w:t>Neugodni obratovalni pogoji tehnološkega procesa: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• večja nihanja obremenitev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• obratovanje izven optimalne obremenitve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• pogosta zaustavljanja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• majhno število obratovalnih ur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957FC" w:rsidRPr="00E218ED" w:rsidRDefault="00C957FC" w:rsidP="00C957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218ED">
        <w:rPr>
          <w:rFonts w:ascii="Times New Roman" w:hAnsi="Times New Roman" w:cs="Times New Roman"/>
          <w:b/>
          <w:bCs/>
        </w:rPr>
        <w:t>S katerimi ukrepi izboljšamo energijsko u</w:t>
      </w:r>
      <w:r w:rsidRPr="00E218ED">
        <w:rPr>
          <w:rFonts w:ascii="Times New Roman" w:hAnsi="Times New Roman" w:cs="Times New Roman"/>
        </w:rPr>
        <w:t>č</w:t>
      </w:r>
      <w:r w:rsidRPr="00E218ED">
        <w:rPr>
          <w:rFonts w:ascii="Times New Roman" w:hAnsi="Times New Roman" w:cs="Times New Roman"/>
          <w:b/>
          <w:bCs/>
        </w:rPr>
        <w:t>inkovitost procesov?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218ED">
        <w:rPr>
          <w:rFonts w:ascii="Times New Roman" w:hAnsi="Times New Roman" w:cs="Times New Roman"/>
          <w:b/>
          <w:bCs/>
        </w:rPr>
        <w:t>Za poboljšanje energijske u</w:t>
      </w:r>
      <w:r w:rsidRPr="00E218ED">
        <w:rPr>
          <w:rFonts w:ascii="Times New Roman" w:hAnsi="Times New Roman" w:cs="Times New Roman"/>
        </w:rPr>
        <w:t>c</w:t>
      </w:r>
      <w:r w:rsidRPr="00E218ED">
        <w:rPr>
          <w:rFonts w:ascii="Times New Roman" w:hAnsi="Times New Roman" w:cs="Times New Roman"/>
          <w:b/>
          <w:bCs/>
        </w:rPr>
        <w:t>inkovitosti uveljavimo naslednje ukrepe: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• ohranjamo cim višje temperature nosilcev toplote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• zmanjšamo temperaturne razlike pri prenosu toplote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• izboljšamo transport toplote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250EB">
        <w:rPr>
          <w:rFonts w:cstheme="minorHAnsi"/>
        </w:rPr>
        <w:t>• zmanjšamo pretocne upore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957FC" w:rsidRPr="00E218ED" w:rsidRDefault="00C957FC" w:rsidP="00C957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218ED">
        <w:rPr>
          <w:rFonts w:ascii="Times New Roman" w:hAnsi="Times New Roman" w:cs="Times New Roman"/>
          <w:b/>
          <w:bCs/>
        </w:rPr>
        <w:t>Opiši stopnje ukrepov za u</w:t>
      </w:r>
      <w:r w:rsidRPr="00E218ED">
        <w:rPr>
          <w:rFonts w:ascii="Times New Roman" w:hAnsi="Times New Roman" w:cs="Times New Roman"/>
        </w:rPr>
        <w:t>č</w:t>
      </w:r>
      <w:r w:rsidRPr="00E218ED">
        <w:rPr>
          <w:rFonts w:ascii="Times New Roman" w:hAnsi="Times New Roman" w:cs="Times New Roman"/>
          <w:b/>
          <w:bCs/>
        </w:rPr>
        <w:t>inkovito rabo odpadne toplote.</w:t>
      </w:r>
    </w:p>
    <w:p w:rsidR="00C957FC" w:rsidRPr="00E218ED" w:rsidRDefault="00C957FC" w:rsidP="00C957F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218ED">
        <w:rPr>
          <w:rFonts w:ascii="Times New Roman" w:hAnsi="Times New Roman" w:cs="Times New Roman"/>
          <w:b/>
          <w:bCs/>
        </w:rPr>
        <w:t>Ukrepi na prvi stopnji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  <w:b/>
          <w:bCs/>
        </w:rPr>
        <w:t>Zmanjševanje rabe kon</w:t>
      </w:r>
      <w:r w:rsidRPr="009250EB">
        <w:rPr>
          <w:rFonts w:cstheme="minorHAnsi"/>
        </w:rPr>
        <w:t>c</w:t>
      </w:r>
      <w:r w:rsidRPr="009250EB">
        <w:rPr>
          <w:rFonts w:cstheme="minorHAnsi"/>
          <w:b/>
          <w:bCs/>
        </w:rPr>
        <w:t>ne energije v procesu samem</w:t>
      </w:r>
      <w:r w:rsidRPr="009250EB">
        <w:rPr>
          <w:rFonts w:cstheme="minorHAnsi"/>
        </w:rPr>
        <w:t>: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• boljša energijska ucinkovitost pretvorb energije v procesu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• toplotno izoliranje, tesnenja, pretocni upori,...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• poboljšanje tehnologije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250EB">
        <w:rPr>
          <w:rFonts w:cstheme="minorHAnsi"/>
          <w:b/>
          <w:bCs/>
        </w:rPr>
        <w:t>Ukrepi na drugi stopnji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250EB">
        <w:rPr>
          <w:rFonts w:cstheme="minorHAnsi"/>
          <w:b/>
          <w:bCs/>
        </w:rPr>
        <w:t>Postopki, s katerimi odpadno toploto iz procesa vra</w:t>
      </w:r>
      <w:r w:rsidRPr="009250EB">
        <w:rPr>
          <w:rFonts w:cstheme="minorHAnsi"/>
        </w:rPr>
        <w:t>c</w:t>
      </w:r>
      <w:r w:rsidRPr="009250EB">
        <w:rPr>
          <w:rFonts w:cstheme="minorHAnsi"/>
          <w:b/>
          <w:bCs/>
        </w:rPr>
        <w:t>amo nazaj v proces: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• priprava procesa za ucinkovito vracanje odpadne toplote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• regenerativno gretje zgorevalnega zraka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• regenerativno gretje tehnoloških masnih tokov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250EB">
        <w:rPr>
          <w:rFonts w:cstheme="minorHAnsi"/>
          <w:b/>
          <w:bCs/>
        </w:rPr>
        <w:t>Ukrepi na tretji stopnji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250EB">
        <w:rPr>
          <w:rFonts w:cstheme="minorHAnsi"/>
          <w:b/>
          <w:bCs/>
        </w:rPr>
        <w:t>Izkoriš</w:t>
      </w:r>
      <w:r w:rsidRPr="009250EB">
        <w:rPr>
          <w:rFonts w:cstheme="minorHAnsi"/>
        </w:rPr>
        <w:t>c</w:t>
      </w:r>
      <w:r w:rsidRPr="009250EB">
        <w:rPr>
          <w:rFonts w:cstheme="minorHAnsi"/>
          <w:b/>
          <w:bCs/>
        </w:rPr>
        <w:t>anje odpadne toplote v sosednjih procesih.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Na tem nivoju je potrebna dodatna analiza: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• ocena primernosti nosilcev odpadne toplote po kvaliteti in temperaturi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• primerjava med kolicinami razpoložljive in potrebne odpadne toplote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• analiza casovne usklajenosti nastanka odpadne toplote in potreb po toploti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• študija variante za namestitev hranilnika toplote zaradi casovne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neusklajenosti ali konicne porabe toplote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250EB">
        <w:rPr>
          <w:rFonts w:cstheme="minorHAnsi"/>
          <w:b/>
          <w:bCs/>
        </w:rPr>
        <w:t xml:space="preserve">Ukrepi na </w:t>
      </w:r>
      <w:r w:rsidRPr="009250EB">
        <w:rPr>
          <w:rFonts w:cstheme="minorHAnsi"/>
        </w:rPr>
        <w:t>c</w:t>
      </w:r>
      <w:r w:rsidRPr="009250EB">
        <w:rPr>
          <w:rFonts w:cstheme="minorHAnsi"/>
          <w:b/>
          <w:bCs/>
        </w:rPr>
        <w:t>etrti stopnji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250EB">
        <w:rPr>
          <w:rFonts w:cstheme="minorHAnsi"/>
          <w:b/>
          <w:bCs/>
        </w:rPr>
        <w:t>Uporaba odpadne toplote za razna ogrevanja: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• ogrevanje prostorov, zgradb, naselij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• priprava sanitarne vode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• ogrevanje bazenov</w:t>
      </w: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• ogrevanje rastlinjakov</w:t>
      </w: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957FC" w:rsidRPr="00001EC4" w:rsidRDefault="00C957FC" w:rsidP="00C957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001EC4">
        <w:rPr>
          <w:rFonts w:ascii="Times New Roman" w:hAnsi="Times New Roman" w:cs="Times New Roman"/>
          <w:color w:val="FF0000"/>
        </w:rPr>
        <w:lastRenderedPageBreak/>
        <w:t>Č</w:t>
      </w:r>
      <w:r w:rsidRPr="00001EC4">
        <w:rPr>
          <w:rFonts w:ascii="Times New Roman" w:hAnsi="Times New Roman" w:cs="Times New Roman"/>
          <w:b/>
          <w:bCs/>
          <w:color w:val="FF0000"/>
        </w:rPr>
        <w:t>emu so namenjeni energetski pregledi?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V večini podjetij predstavlja strošek za energijo pomembna postavka pri oblikovanju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cene končnega proizvoda. Za zmanjšanje stroškov za porabljeno energijo obstajajo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številne možnosti med katerimi je pomembna opcija zmanjševanje porabljene energije.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Doseženi prihranki zmanjšujejo stroške, povečajo dobiček podjetja in zmanjšajo vplive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na okolje.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Energetski pregled podjetja je eno od pomembnejših orodij v okviru aktivnosti za zmanjšanje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porabe energije in stroškov. Oblika in način energetskega pregleda je odvisna od panoge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in vrste tehnologij v podjetju ter tudi od lokacije podjetja. V splošnem je pri energetskih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pregledih potrebno v zaporedju opraviti dela po naslednjih fazah:**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1. Priprava na pregled, obisk lokacije in detajlno spoznavanje tehnologij,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2. izračun skupne porabe in stroškov energije,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3. izračun porabe energije po porabnikih,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4. analiza porabe,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5. ugotavljanje ukrepov za racionalizacijo,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250EB">
        <w:rPr>
          <w:rFonts w:cstheme="minorHAnsi"/>
        </w:rPr>
        <w:t>6. tehnično in ekonomsko ovrednotenje predlaganih ukrepov in poročilo.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957FC" w:rsidRPr="00001EC4" w:rsidRDefault="00C957FC" w:rsidP="00C957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001EC4">
        <w:rPr>
          <w:rFonts w:ascii="Times New Roman" w:hAnsi="Times New Roman" w:cs="Times New Roman"/>
          <w:b/>
          <w:bCs/>
          <w:color w:val="FF0000"/>
        </w:rPr>
        <w:t>Opiši posamezne faze energetskega pregleda.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250EB">
        <w:rPr>
          <w:rFonts w:cstheme="minorHAnsi"/>
          <w:b/>
          <w:bCs/>
        </w:rPr>
        <w:t>1. Faza – Izra</w:t>
      </w:r>
      <w:r w:rsidRPr="009250EB">
        <w:rPr>
          <w:rFonts w:cstheme="minorHAnsi"/>
        </w:rPr>
        <w:t>č</w:t>
      </w:r>
      <w:r w:rsidRPr="009250EB">
        <w:rPr>
          <w:rFonts w:cstheme="minorHAnsi"/>
          <w:b/>
          <w:bCs/>
        </w:rPr>
        <w:t>un porabe in stroškov za energijo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Podatke dobimo iz dokumentacije energetske službe, iz dnevnikov in meritev porabe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ter iz podatkov o proizvodnji.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Pred pričetkom izvajanja pregleda moramo zbrati splošne podatke o proizvodnji, izdelkih,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prodaji, podatke o zgradbah, porabi in stroških energije in energentov, opise tehnoloških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250EB">
        <w:rPr>
          <w:rFonts w:cstheme="minorHAnsi"/>
        </w:rPr>
        <w:t>procesov, strukturo organizacije, število zaposlenih, itd.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Oblikovati moramo informacije o: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- celotnih stroških za energente,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- razdelitvi stroškov za energije in energente,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- sezonskem gibanju stroškov.</w:t>
      </w: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250EB">
        <w:rPr>
          <w:rFonts w:cstheme="minorHAnsi"/>
          <w:b/>
          <w:bCs/>
        </w:rPr>
        <w:t>2. Faza – Izra</w:t>
      </w:r>
      <w:r w:rsidRPr="009250EB">
        <w:rPr>
          <w:rFonts w:cstheme="minorHAnsi"/>
        </w:rPr>
        <w:t>č</w:t>
      </w:r>
      <w:r w:rsidRPr="009250EB">
        <w:rPr>
          <w:rFonts w:cstheme="minorHAnsi"/>
          <w:b/>
          <w:bCs/>
        </w:rPr>
        <w:t>un porabe energije po porabnikih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Ko smo ugotovili količine in stroške za energijo in energente v podjetju, moramo ugotoviti,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kje se energija rabi. Pridobiti moramo natančno sliko o velikosti porabe posameznih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energentov po tehnologijah, za katere izdelke se energija porablja in dinamiko porabe.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Te informacije zberemo iz računov služb energetike za goriva, vodo in električno energijo za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najmanj eno leto, iz dnevnikov proizvodnje in meritve porab po posameznih porabnikih ter iz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podatkov o proizvodnji.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Opredelimo posamezne porabnike po sklopih: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- pomožni energetski sistemi za komprimiran zrak, hlajenje, pogoni, ...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- toplotni procesi, kotli, peci,...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- raba v zgradbah, ogrevanje prostorov, sanitarna voda, razsvetljava, klimatizacija,...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Pri velikih porabnikih je za boljšo preglednost potrebna še razčlenitev na: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- parne in vročevodne sisteme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- sistema hlajenja,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- visokotemperaturne peci in procesi,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- nizkotemperaturne peci in procesi.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Cilj druge faze je, da za vsakega od energentov ugotovimo najpomembnejše porabnike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glede na količino in stroške ter kolikor je le mogoče razčlenimo porabo energije. Dobiti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moramo pregled, na katera področja in na katerega porabnika je smiselno usmeriti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pozornost pri iskanju možnosti povečanja učinkovitosti rabe energije.</w:t>
      </w: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250EB">
        <w:rPr>
          <w:rFonts w:cstheme="minorHAnsi"/>
          <w:b/>
          <w:bCs/>
        </w:rPr>
        <w:lastRenderedPageBreak/>
        <w:t>3. Faza – Analiza porabe energije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Analiza obsega vse pomembne porabnike in za vsakega ugotovimo ali je energije v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razumnih mejah in ali je mogoče energijo rabiti bolj racionalno. Rabo energije proučujemo v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vrstnem redu od porabnikov do priprave sekundarne energije: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- končni porabniki,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- izgube in izkoristki razvoda,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- izgube in izkoristki pri pretvarjanju energije.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 xml:space="preserve">Pri </w:t>
      </w:r>
      <w:r w:rsidRPr="009250EB">
        <w:rPr>
          <w:rFonts w:cstheme="minorHAnsi"/>
          <w:b/>
          <w:bCs/>
        </w:rPr>
        <w:t>kon</w:t>
      </w:r>
      <w:r w:rsidRPr="009250EB">
        <w:rPr>
          <w:rFonts w:cstheme="minorHAnsi"/>
        </w:rPr>
        <w:t>č</w:t>
      </w:r>
      <w:r w:rsidRPr="009250EB">
        <w:rPr>
          <w:rFonts w:cstheme="minorHAnsi"/>
          <w:b/>
          <w:bCs/>
        </w:rPr>
        <w:t xml:space="preserve">nih porabnikih </w:t>
      </w:r>
      <w:r w:rsidRPr="009250EB">
        <w:rPr>
          <w:rFonts w:cstheme="minorHAnsi"/>
        </w:rPr>
        <w:t>moramo upoštevati in uveljaviti načela racionalne rabe energije v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tehnoloških procesih, ki so opisana na začetku tega predavanja.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Odgovoriti moramo na vrsto vprašanj: zakaj je energija potrebna, kakšne so možnosti za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zmanjšanje porabe, ali je potrebna neprekinjena dobava, ali so mogoče izboljšave z regulacijo,</w:t>
      </w:r>
    </w:p>
    <w:p w:rsidR="00C957FC" w:rsidRPr="009250E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50EB">
        <w:rPr>
          <w:rFonts w:cstheme="minorHAnsi"/>
        </w:rPr>
        <w:t>kam z odpadno toploto, itd. .</w:t>
      </w: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957FC" w:rsidRPr="00D53259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53259">
        <w:rPr>
          <w:rFonts w:cstheme="minorHAnsi"/>
          <w:b/>
          <w:bCs/>
        </w:rPr>
        <w:t>4. in 5. Faza – Ugotovitve in vrednotenje ukrepov</w:t>
      </w:r>
    </w:p>
    <w:p w:rsidR="00C957FC" w:rsidRPr="00D53259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53259">
        <w:rPr>
          <w:rFonts w:cstheme="minorHAnsi"/>
        </w:rPr>
        <w:t>V četrti fazi preidemo na ugotavljanje in stroškovno ovrednotenje potencialnih ukrepov.</w:t>
      </w:r>
    </w:p>
    <w:p w:rsidR="00C957FC" w:rsidRPr="00D53259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53259">
        <w:rPr>
          <w:rFonts w:cstheme="minorHAnsi"/>
        </w:rPr>
        <w:t>Kritično pregledamo zamisli in postavimo prioritetni seznam ukrepov. Na tej stopnji se</w:t>
      </w:r>
    </w:p>
    <w:p w:rsidR="00C957FC" w:rsidRPr="00D53259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53259">
        <w:rPr>
          <w:rFonts w:cstheme="minorHAnsi"/>
        </w:rPr>
        <w:t>je potrebno uskladiti z načrti, možnostmi in hotenji vodstva podjetja in oblikovati dokončni</w:t>
      </w:r>
    </w:p>
    <w:p w:rsidR="00C957FC" w:rsidRPr="00D53259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53259">
        <w:rPr>
          <w:rFonts w:cstheme="minorHAnsi"/>
        </w:rPr>
        <w:t>oziroma realni program ukrepov.</w:t>
      </w:r>
    </w:p>
    <w:p w:rsidR="00C957FC" w:rsidRPr="00D53259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53259">
        <w:rPr>
          <w:rFonts w:cstheme="minorHAnsi"/>
        </w:rPr>
        <w:t>Sledi še faza ovrednotenja ukrepov, kjer moramo:</w:t>
      </w:r>
    </w:p>
    <w:p w:rsidR="00C957FC" w:rsidRPr="00D53259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53259">
        <w:rPr>
          <w:rFonts w:cstheme="minorHAnsi"/>
        </w:rPr>
        <w:t>- preveriti, kateri ukrepi so tehnično izvedljivi oziroma ustrezni,</w:t>
      </w:r>
    </w:p>
    <w:p w:rsidR="00C957FC" w:rsidRPr="00D53259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53259">
        <w:rPr>
          <w:rFonts w:cstheme="minorHAnsi"/>
        </w:rPr>
        <w:t>- preučiti medsebojno učinkovanje ukrepov,</w:t>
      </w:r>
    </w:p>
    <w:p w:rsidR="00C957FC" w:rsidRPr="00D53259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53259">
        <w:rPr>
          <w:rFonts w:cstheme="minorHAnsi"/>
        </w:rPr>
        <w:t>- izračunati stroške za posamezne izvedbe,</w:t>
      </w:r>
    </w:p>
    <w:p w:rsidR="00C957FC" w:rsidRPr="00D53259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53259">
        <w:rPr>
          <w:rFonts w:cstheme="minorHAnsi"/>
        </w:rPr>
        <w:t>- izračunati upravičenost in finančne učinke (koristi) posameznih ukrepov,</w:t>
      </w: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53259">
        <w:rPr>
          <w:rFonts w:cstheme="minorHAnsi"/>
        </w:rPr>
        <w:t>- primerjati med seboj konkurenčne ukrepe in jih razvrstiti po prioritetah.</w:t>
      </w: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957FC" w:rsidRPr="00D53259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53259">
        <w:rPr>
          <w:rFonts w:cstheme="minorHAnsi"/>
          <w:b/>
          <w:bCs/>
        </w:rPr>
        <w:t>6. Faza – Poro</w:t>
      </w:r>
      <w:r w:rsidRPr="00D53259">
        <w:rPr>
          <w:rFonts w:cstheme="minorHAnsi"/>
        </w:rPr>
        <w:t>č</w:t>
      </w:r>
      <w:r w:rsidRPr="00D53259">
        <w:rPr>
          <w:rFonts w:cstheme="minorHAnsi"/>
          <w:b/>
          <w:bCs/>
        </w:rPr>
        <w:t>anje o pregledu</w:t>
      </w:r>
    </w:p>
    <w:p w:rsidR="00C957FC" w:rsidRPr="00D53259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53259">
        <w:rPr>
          <w:rFonts w:cstheme="minorHAnsi"/>
        </w:rPr>
        <w:t>Kakovost energetskega pregleda ne ocenjujemo le po točnosti podatkov in izvedenih</w:t>
      </w:r>
    </w:p>
    <w:p w:rsidR="00C957FC" w:rsidRPr="00D53259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53259">
        <w:rPr>
          <w:rFonts w:cstheme="minorHAnsi"/>
        </w:rPr>
        <w:t>analiz temveč tudi po kakovosti končnega poročila. Poročilo naj bo kratko, jedrnato in</w:t>
      </w:r>
    </w:p>
    <w:p w:rsidR="00C957FC" w:rsidRPr="00D53259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53259">
        <w:rPr>
          <w:rFonts w:cstheme="minorHAnsi"/>
        </w:rPr>
        <w:t>prepričljivo. Naročniku mora biti v pomoč pri izvajanju predlaganih ukrepov.</w:t>
      </w:r>
    </w:p>
    <w:p w:rsidR="00C957FC" w:rsidRPr="00D53259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53259">
        <w:rPr>
          <w:rFonts w:cstheme="minorHAnsi"/>
        </w:rPr>
        <w:t xml:space="preserve">Poleg izdelanega poročila je potrebno izvesti tudi </w:t>
      </w:r>
      <w:r w:rsidRPr="00D53259">
        <w:rPr>
          <w:rFonts w:cstheme="minorHAnsi"/>
          <w:b/>
          <w:bCs/>
        </w:rPr>
        <w:t xml:space="preserve">predstavitev </w:t>
      </w:r>
      <w:r w:rsidRPr="00D53259">
        <w:rPr>
          <w:rFonts w:cstheme="minorHAnsi"/>
        </w:rPr>
        <w:t>vsebine in ugotovitev</w:t>
      </w:r>
    </w:p>
    <w:p w:rsidR="00C957FC" w:rsidRPr="00D53259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53259">
        <w:rPr>
          <w:rFonts w:cstheme="minorHAnsi"/>
        </w:rPr>
        <w:t>energetskega pregleda vodstvu podjetja oz. vodstvenemu kadru naročnika. Poročilo</w:t>
      </w: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53259">
        <w:rPr>
          <w:rFonts w:cstheme="minorHAnsi"/>
        </w:rPr>
        <w:t>mora biti izdelano v tiskani in digitalni obliki.</w:t>
      </w:r>
    </w:p>
    <w:p w:rsidR="00C957FC" w:rsidRPr="00D53259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957FC" w:rsidRPr="00E218ED" w:rsidRDefault="00C957FC" w:rsidP="00C957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01EC4">
        <w:rPr>
          <w:rFonts w:ascii="Times New Roman" w:hAnsi="Times New Roman" w:cs="Times New Roman"/>
          <w:b/>
          <w:bCs/>
          <w:color w:val="FF0000"/>
        </w:rPr>
        <w:t>Naštej podro</w:t>
      </w:r>
      <w:r w:rsidRPr="00001EC4">
        <w:rPr>
          <w:rFonts w:ascii="Times New Roman" w:hAnsi="Times New Roman" w:cs="Times New Roman"/>
          <w:color w:val="FF0000"/>
        </w:rPr>
        <w:t>č</w:t>
      </w:r>
      <w:r w:rsidRPr="00001EC4">
        <w:rPr>
          <w:rFonts w:ascii="Times New Roman" w:hAnsi="Times New Roman" w:cs="Times New Roman"/>
          <w:b/>
          <w:bCs/>
          <w:color w:val="FF0000"/>
        </w:rPr>
        <w:t>ja rabe energije v tehnološkem procesu, kjer so možni ve</w:t>
      </w:r>
      <w:r w:rsidRPr="00001EC4">
        <w:rPr>
          <w:rFonts w:ascii="Times New Roman" w:hAnsi="Times New Roman" w:cs="Times New Roman"/>
          <w:color w:val="FF0000"/>
        </w:rPr>
        <w:t>č</w:t>
      </w:r>
      <w:r w:rsidRPr="00001EC4">
        <w:rPr>
          <w:rFonts w:ascii="Times New Roman" w:hAnsi="Times New Roman" w:cs="Times New Roman"/>
          <w:b/>
          <w:bCs/>
          <w:color w:val="FF0000"/>
        </w:rPr>
        <w:t>ji</w:t>
      </w:r>
      <w:r w:rsidRPr="00E218ED">
        <w:rPr>
          <w:rFonts w:ascii="Times New Roman" w:hAnsi="Times New Roman" w:cs="Times New Roman"/>
          <w:b/>
          <w:bCs/>
        </w:rPr>
        <w:t xml:space="preserve"> prihranki</w:t>
      </w:r>
      <w:r>
        <w:rPr>
          <w:rFonts w:ascii="Times New Roman" w:hAnsi="Times New Roman" w:cs="Times New Roman"/>
          <w:b/>
          <w:bCs/>
        </w:rPr>
        <w:t xml:space="preserve"> </w:t>
      </w:r>
      <w:r w:rsidRPr="00E218ED">
        <w:rPr>
          <w:rFonts w:ascii="Times New Roman" w:hAnsi="Times New Roman" w:cs="Times New Roman"/>
          <w:b/>
          <w:bCs/>
        </w:rPr>
        <w:t>energije.</w:t>
      </w:r>
    </w:p>
    <w:p w:rsidR="00C957FC" w:rsidRPr="00D53259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53259">
        <w:rPr>
          <w:rFonts w:cstheme="minorHAnsi"/>
        </w:rPr>
        <w:t>Našteli bomo tipična področja, kjer so prihranki najbolj verjetni:</w:t>
      </w:r>
    </w:p>
    <w:p w:rsidR="00C957FC" w:rsidRPr="00D53259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53259">
        <w:rPr>
          <w:rFonts w:cstheme="minorHAnsi"/>
        </w:rPr>
        <w:t xml:space="preserve">- </w:t>
      </w:r>
      <w:r w:rsidRPr="00D53259">
        <w:rPr>
          <w:rFonts w:cstheme="minorHAnsi"/>
          <w:b/>
          <w:bCs/>
        </w:rPr>
        <w:t>motorji in pogoni</w:t>
      </w:r>
    </w:p>
    <w:p w:rsidR="00C957FC" w:rsidRPr="00D53259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53259">
        <w:rPr>
          <w:rFonts w:cstheme="minorHAnsi"/>
        </w:rPr>
        <w:t xml:space="preserve">- </w:t>
      </w:r>
      <w:r w:rsidRPr="00D53259">
        <w:rPr>
          <w:rFonts w:cstheme="minorHAnsi"/>
          <w:b/>
          <w:bCs/>
        </w:rPr>
        <w:t>komprimirani zrak</w:t>
      </w:r>
    </w:p>
    <w:p w:rsidR="00C957FC" w:rsidRPr="00D53259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53259">
        <w:rPr>
          <w:rFonts w:cstheme="minorHAnsi"/>
        </w:rPr>
        <w:t xml:space="preserve">- </w:t>
      </w:r>
      <w:r w:rsidRPr="00D53259">
        <w:rPr>
          <w:rFonts w:cstheme="minorHAnsi"/>
          <w:b/>
          <w:bCs/>
        </w:rPr>
        <w:t>hlajenje</w:t>
      </w:r>
    </w:p>
    <w:p w:rsidR="00C957FC" w:rsidRPr="00D53259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53259">
        <w:rPr>
          <w:rFonts w:cstheme="minorHAnsi"/>
        </w:rPr>
        <w:t xml:space="preserve">- </w:t>
      </w:r>
      <w:r w:rsidRPr="00D53259">
        <w:rPr>
          <w:rFonts w:cstheme="minorHAnsi"/>
          <w:b/>
          <w:bCs/>
        </w:rPr>
        <w:t>hladilna voda</w:t>
      </w:r>
    </w:p>
    <w:p w:rsidR="00C957FC" w:rsidRPr="00D53259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53259">
        <w:rPr>
          <w:rFonts w:cstheme="minorHAnsi"/>
        </w:rPr>
        <w:t xml:space="preserve">- </w:t>
      </w:r>
      <w:r w:rsidRPr="00D53259">
        <w:rPr>
          <w:rFonts w:cstheme="minorHAnsi"/>
          <w:b/>
          <w:bCs/>
        </w:rPr>
        <w:t>razsvetljava</w:t>
      </w:r>
    </w:p>
    <w:p w:rsidR="00C957FC" w:rsidRPr="00D53259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53259">
        <w:rPr>
          <w:rFonts w:cstheme="minorHAnsi"/>
        </w:rPr>
        <w:t xml:space="preserve">- </w:t>
      </w:r>
      <w:r w:rsidRPr="00D53259">
        <w:rPr>
          <w:rFonts w:cstheme="minorHAnsi"/>
          <w:b/>
          <w:bCs/>
        </w:rPr>
        <w:t>kotli in obratovanje kotlovnic</w:t>
      </w:r>
    </w:p>
    <w:p w:rsidR="00C957FC" w:rsidRPr="00D53259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53259">
        <w:rPr>
          <w:rFonts w:cstheme="minorHAnsi"/>
        </w:rPr>
        <w:t xml:space="preserve">- </w:t>
      </w:r>
      <w:r w:rsidRPr="00D53259">
        <w:rPr>
          <w:rFonts w:cstheme="minorHAnsi"/>
          <w:b/>
          <w:bCs/>
        </w:rPr>
        <w:t>visoko in nizkotemperaturni procesi</w:t>
      </w:r>
    </w:p>
    <w:p w:rsidR="00C957FC" w:rsidRPr="00D53259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53259">
        <w:rPr>
          <w:rFonts w:cstheme="minorHAnsi"/>
        </w:rPr>
        <w:t xml:space="preserve">- </w:t>
      </w:r>
      <w:r w:rsidRPr="00D53259">
        <w:rPr>
          <w:rFonts w:cstheme="minorHAnsi"/>
          <w:b/>
          <w:bCs/>
        </w:rPr>
        <w:t>ogrevanje prostorov</w:t>
      </w:r>
    </w:p>
    <w:p w:rsidR="00C957FC" w:rsidRPr="00D53259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53259">
        <w:rPr>
          <w:rFonts w:cstheme="minorHAnsi"/>
        </w:rPr>
        <w:t xml:space="preserve">- </w:t>
      </w:r>
      <w:r w:rsidRPr="00D53259">
        <w:rPr>
          <w:rFonts w:cstheme="minorHAnsi"/>
          <w:b/>
          <w:bCs/>
        </w:rPr>
        <w:t>klimatizacija in prezra</w:t>
      </w:r>
      <w:r w:rsidRPr="00D53259">
        <w:rPr>
          <w:rFonts w:cstheme="minorHAnsi"/>
        </w:rPr>
        <w:t>č</w:t>
      </w:r>
      <w:r w:rsidRPr="00D53259">
        <w:rPr>
          <w:rFonts w:cstheme="minorHAnsi"/>
          <w:b/>
          <w:bCs/>
        </w:rPr>
        <w:t>evanje</w:t>
      </w:r>
    </w:p>
    <w:p w:rsidR="00C957FC" w:rsidRPr="00D53259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53259">
        <w:rPr>
          <w:rFonts w:cstheme="minorHAnsi"/>
        </w:rPr>
        <w:t xml:space="preserve">- </w:t>
      </w:r>
      <w:r w:rsidRPr="00D53259">
        <w:rPr>
          <w:rFonts w:cstheme="minorHAnsi"/>
          <w:b/>
          <w:bCs/>
        </w:rPr>
        <w:t>sanitarna voda</w:t>
      </w:r>
    </w:p>
    <w:p w:rsidR="00C957FC" w:rsidRPr="00D53259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53259">
        <w:rPr>
          <w:rFonts w:cstheme="minorHAnsi"/>
        </w:rPr>
        <w:t xml:space="preserve">- </w:t>
      </w:r>
      <w:r w:rsidRPr="00D53259">
        <w:rPr>
          <w:rFonts w:cstheme="minorHAnsi"/>
          <w:b/>
          <w:bCs/>
        </w:rPr>
        <w:t>ovoji zgradb</w:t>
      </w:r>
    </w:p>
    <w:p w:rsidR="00C957FC" w:rsidRPr="00D53259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53259">
        <w:rPr>
          <w:rFonts w:cstheme="minorHAnsi"/>
        </w:rPr>
        <w:t>Pot do prihrankov je raznovrstna. Npr. pri motorjih in pogonih poskrbimo za izklapljanje, za</w:t>
      </w:r>
    </w:p>
    <w:p w:rsidR="00C957FC" w:rsidRPr="00D53259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53259">
        <w:rPr>
          <w:rFonts w:cstheme="minorHAnsi"/>
        </w:rPr>
        <w:t>obratovanje pri višjih izkoristkih, za frekvenco regulacijo; pri komprimiranju zraka izboljšamo</w:t>
      </w:r>
    </w:p>
    <w:p w:rsidR="00C957FC" w:rsidRPr="00D53259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53259">
        <w:rPr>
          <w:rFonts w:cstheme="minorHAnsi"/>
        </w:rPr>
        <w:t>pogon kompresorjev, izboljšamo tesnjenja, zmanjšamo porabe, itd. .</w:t>
      </w: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957FC" w:rsidRPr="00E218ED" w:rsidRDefault="00C957FC" w:rsidP="00C957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218ED">
        <w:rPr>
          <w:rFonts w:ascii="Times New Roman" w:hAnsi="Times New Roman" w:cs="Times New Roman"/>
          <w:b/>
          <w:bCs/>
        </w:rPr>
        <w:lastRenderedPageBreak/>
        <w:t>Naštej glavne primarne vire energije za proizvodnjo elektri</w:t>
      </w:r>
      <w:r w:rsidRPr="00E218ED">
        <w:rPr>
          <w:rFonts w:ascii="Times New Roman" w:hAnsi="Times New Roman" w:cs="Times New Roman"/>
        </w:rPr>
        <w:t>č</w:t>
      </w:r>
      <w:r w:rsidRPr="00E218ED">
        <w:rPr>
          <w:rFonts w:ascii="Times New Roman" w:hAnsi="Times New Roman" w:cs="Times New Roman"/>
          <w:b/>
          <w:bCs/>
        </w:rPr>
        <w:t>ne energije v Evropi in</w:t>
      </w:r>
      <w:r>
        <w:rPr>
          <w:rFonts w:ascii="Times New Roman" w:hAnsi="Times New Roman" w:cs="Times New Roman"/>
          <w:b/>
          <w:bCs/>
        </w:rPr>
        <w:t xml:space="preserve"> </w:t>
      </w:r>
      <w:r w:rsidRPr="00E218ED">
        <w:rPr>
          <w:rFonts w:ascii="Times New Roman" w:hAnsi="Times New Roman" w:cs="Times New Roman"/>
          <w:b/>
          <w:bCs/>
        </w:rPr>
        <w:t>oceni njihove deleže.</w:t>
      </w: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val="en-US" w:eastAsia="en-US"/>
        </w:rPr>
        <w:drawing>
          <wp:inline distT="0" distB="0" distL="0" distR="0" wp14:anchorId="22AFBBB8" wp14:editId="4AC14341">
            <wp:extent cx="4603750" cy="3115310"/>
            <wp:effectExtent l="19050" t="0" r="6350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311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957FC" w:rsidRPr="00E218ED" w:rsidRDefault="00C957FC" w:rsidP="00C957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218ED">
        <w:rPr>
          <w:rFonts w:ascii="Times New Roman" w:hAnsi="Times New Roman" w:cs="Times New Roman"/>
          <w:b/>
          <w:bCs/>
        </w:rPr>
        <w:t xml:space="preserve">Ali je vodik primarni vir energije? Razložite, v </w:t>
      </w:r>
      <w:r w:rsidRPr="00E218ED">
        <w:rPr>
          <w:rFonts w:ascii="Times New Roman" w:hAnsi="Times New Roman" w:cs="Times New Roman"/>
        </w:rPr>
        <w:t>č</w:t>
      </w:r>
      <w:r w:rsidRPr="00E218ED">
        <w:rPr>
          <w:rFonts w:ascii="Times New Roman" w:hAnsi="Times New Roman" w:cs="Times New Roman"/>
          <w:b/>
          <w:bCs/>
        </w:rPr>
        <w:t>em je bistvo uporabe vodika kot</w:t>
      </w:r>
      <w:r>
        <w:rPr>
          <w:rFonts w:ascii="Times New Roman" w:hAnsi="Times New Roman" w:cs="Times New Roman"/>
          <w:b/>
          <w:bCs/>
        </w:rPr>
        <w:t xml:space="preserve"> </w:t>
      </w:r>
      <w:r w:rsidRPr="00E218ED">
        <w:rPr>
          <w:rFonts w:ascii="Times New Roman" w:hAnsi="Times New Roman" w:cs="Times New Roman"/>
          <w:b/>
          <w:bCs/>
        </w:rPr>
        <w:t>goriva.</w:t>
      </w: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801DB">
        <w:rPr>
          <w:rFonts w:cstheme="minorHAnsi"/>
          <w:bCs/>
        </w:rPr>
        <w:t>Ne. Bistvo je v tem da nima vpliva na okolje. Vse kar odda v okolje je voda.</w:t>
      </w:r>
    </w:p>
    <w:p w:rsidR="00C957FC" w:rsidRPr="00515531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C957FC" w:rsidRPr="00E218ED" w:rsidRDefault="00C957FC" w:rsidP="00C957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218ED">
        <w:rPr>
          <w:rFonts w:ascii="Times New Roman" w:hAnsi="Times New Roman" w:cs="Times New Roman"/>
          <w:b/>
          <w:bCs/>
        </w:rPr>
        <w:t>Razložite verige energijskih pretvorb od primarne do končne oblike energije za: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218ED">
        <w:rPr>
          <w:rFonts w:cstheme="minorHAnsi"/>
          <w:b/>
          <w:bCs/>
        </w:rPr>
        <w:t>1) oskrbo z električno energijo iz jedrske elektrarne</w:t>
      </w:r>
    </w:p>
    <w:p w:rsidR="00C957FC" w:rsidRPr="00515531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515531">
        <w:rPr>
          <w:rFonts w:cstheme="minorHAnsi"/>
          <w:bCs/>
        </w:rPr>
        <w:t>Uranova ruda se cepi.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218ED">
        <w:rPr>
          <w:rFonts w:cstheme="minorHAnsi"/>
          <w:b/>
          <w:bCs/>
        </w:rPr>
        <w:t>2) oskrbo z električno energijo iz termoelektrarne</w:t>
      </w:r>
    </w:p>
    <w:p w:rsidR="00C957FC" w:rsidRPr="0092466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466B">
        <w:rPr>
          <w:rFonts w:cstheme="minorHAnsi"/>
        </w:rPr>
        <w:t xml:space="preserve">– </w:t>
      </w:r>
      <w:r w:rsidRPr="0092466B">
        <w:rPr>
          <w:rFonts w:cstheme="minorHAnsi"/>
          <w:b/>
          <w:bCs/>
        </w:rPr>
        <w:t xml:space="preserve">Tehnološka pot: </w:t>
      </w:r>
      <w:r w:rsidRPr="0092466B">
        <w:rPr>
          <w:rFonts w:cstheme="minorHAnsi"/>
        </w:rPr>
        <w:t>iz kemične notranje energije goriva pridobimo najprej toploto, iz</w:t>
      </w:r>
    </w:p>
    <w:p w:rsidR="00C957FC" w:rsidRPr="0092466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466B">
        <w:rPr>
          <w:rFonts w:cstheme="minorHAnsi"/>
        </w:rPr>
        <w:t>toplote mehansko delo, ki ga pretvorimo v električno energijo.</w:t>
      </w:r>
    </w:p>
    <w:p w:rsidR="00C957FC" w:rsidRPr="0092466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466B">
        <w:rPr>
          <w:rFonts w:cstheme="minorHAnsi"/>
        </w:rPr>
        <w:t xml:space="preserve">– </w:t>
      </w:r>
      <w:r w:rsidRPr="0092466B">
        <w:rPr>
          <w:rFonts w:cstheme="minorHAnsi"/>
          <w:b/>
          <w:bCs/>
        </w:rPr>
        <w:t xml:space="preserve">Uporabljena primarna energija: </w:t>
      </w:r>
      <w:r w:rsidRPr="0092466B">
        <w:rPr>
          <w:rFonts w:cstheme="minorHAnsi"/>
        </w:rPr>
        <w:t>kemična notranja energija, jedrska notranja energija.</w:t>
      </w:r>
    </w:p>
    <w:p w:rsidR="00C957FC" w:rsidRPr="0092466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466B">
        <w:rPr>
          <w:rFonts w:cstheme="minorHAnsi"/>
        </w:rPr>
        <w:t xml:space="preserve">– </w:t>
      </w:r>
      <w:r w:rsidRPr="0092466B">
        <w:rPr>
          <w:rFonts w:cstheme="minorHAnsi"/>
          <w:b/>
          <w:bCs/>
        </w:rPr>
        <w:t xml:space="preserve">Goriva so raznovrstna: </w:t>
      </w:r>
      <w:r w:rsidRPr="0092466B">
        <w:rPr>
          <w:rFonts w:cstheme="minorHAnsi"/>
        </w:rPr>
        <w:t>fosilna goriva, jedrsko gorivo, biomasa, odpadki, …</w:t>
      </w:r>
    </w:p>
    <w:p w:rsidR="00C957FC" w:rsidRPr="0092466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466B">
        <w:rPr>
          <w:rFonts w:cstheme="minorHAnsi"/>
        </w:rPr>
        <w:t xml:space="preserve">– </w:t>
      </w:r>
      <w:r w:rsidRPr="0092466B">
        <w:rPr>
          <w:rFonts w:cstheme="minorHAnsi"/>
          <w:b/>
          <w:bCs/>
        </w:rPr>
        <w:t xml:space="preserve">Značilnosti: </w:t>
      </w:r>
      <w:r w:rsidRPr="0092466B">
        <w:rPr>
          <w:rFonts w:cstheme="minorHAnsi"/>
        </w:rPr>
        <w:t>ker se toplota pretvarja v delo so izkoristki nizki, do 44%, TEŠ 6 projektni</w:t>
      </w:r>
    </w:p>
    <w:p w:rsidR="00C957FC" w:rsidRPr="0092466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2466B">
        <w:rPr>
          <w:rFonts w:cstheme="minorHAnsi"/>
        </w:rPr>
        <w:t>43,1 %.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218ED">
        <w:rPr>
          <w:rFonts w:cstheme="minorHAnsi"/>
          <w:b/>
          <w:bCs/>
        </w:rPr>
        <w:t>3) oskrbo z električno energijo iz hidroelektrarne</w:t>
      </w:r>
    </w:p>
    <w:p w:rsidR="00C957FC" w:rsidRPr="0092466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466B">
        <w:rPr>
          <w:rFonts w:cstheme="minorHAnsi"/>
        </w:rPr>
        <w:t xml:space="preserve">– </w:t>
      </w:r>
      <w:r w:rsidRPr="0092466B">
        <w:rPr>
          <w:rFonts w:cstheme="minorHAnsi"/>
          <w:b/>
          <w:bCs/>
        </w:rPr>
        <w:t xml:space="preserve">Tehnološka pot: </w:t>
      </w:r>
      <w:r w:rsidRPr="0092466B">
        <w:rPr>
          <w:rFonts w:cstheme="minorHAnsi"/>
        </w:rPr>
        <w:t>potencialno energijo vodnih mas pretvorimo v kinetično energijo, ki</w:t>
      </w:r>
    </w:p>
    <w:p w:rsidR="00C957FC" w:rsidRPr="0092466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466B">
        <w:rPr>
          <w:rFonts w:cstheme="minorHAnsi"/>
        </w:rPr>
        <w:t>jo najprej pretvorimo v mehansko delo in nato v električno energijo.</w:t>
      </w:r>
    </w:p>
    <w:p w:rsidR="00C957FC" w:rsidRPr="0092466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2466B">
        <w:rPr>
          <w:rFonts w:cstheme="minorHAnsi"/>
        </w:rPr>
        <w:t xml:space="preserve">– </w:t>
      </w:r>
      <w:r w:rsidRPr="0092466B">
        <w:rPr>
          <w:rFonts w:cstheme="minorHAnsi"/>
          <w:b/>
          <w:bCs/>
        </w:rPr>
        <w:t xml:space="preserve">Uporabljena primarna energija: </w:t>
      </w:r>
      <w:r w:rsidRPr="0092466B">
        <w:rPr>
          <w:rFonts w:cstheme="minorHAnsi"/>
        </w:rPr>
        <w:t>potencialna energija vode.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218ED">
        <w:rPr>
          <w:rFonts w:cstheme="minorHAnsi"/>
          <w:b/>
          <w:bCs/>
        </w:rPr>
        <w:t>4) oskrbo z električno energijo iz el. generatorja na motor z notranjim zgorevanjem</w:t>
      </w:r>
    </w:p>
    <w:p w:rsidR="00C957FC" w:rsidRPr="0092466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466B">
        <w:rPr>
          <w:rFonts w:cstheme="minorHAnsi"/>
        </w:rPr>
        <w:t xml:space="preserve">- </w:t>
      </w:r>
      <w:r w:rsidRPr="0092466B">
        <w:rPr>
          <w:rFonts w:cstheme="minorHAnsi"/>
          <w:b/>
          <w:bCs/>
        </w:rPr>
        <w:t xml:space="preserve">Tehnološka pot: </w:t>
      </w:r>
      <w:r w:rsidRPr="0092466B">
        <w:rPr>
          <w:rFonts w:cstheme="minorHAnsi"/>
        </w:rPr>
        <w:t>iz kemične notranje energije goriva v cilindrih batnih motorjev</w:t>
      </w:r>
    </w:p>
    <w:p w:rsidR="00C957FC" w:rsidRPr="0092466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466B">
        <w:rPr>
          <w:rFonts w:cstheme="minorHAnsi"/>
        </w:rPr>
        <w:t>pridobimo v toploto. Del toplote se pretvori v volumsko tehnično delo, preostali del</w:t>
      </w:r>
    </w:p>
    <w:p w:rsidR="00C957FC" w:rsidRPr="0092466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466B">
        <w:rPr>
          <w:rFonts w:cstheme="minorHAnsi"/>
        </w:rPr>
        <w:t>toplote pa koristno uporabimo.</w:t>
      </w:r>
    </w:p>
    <w:p w:rsidR="00C957FC" w:rsidRPr="0092466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466B">
        <w:rPr>
          <w:rFonts w:cstheme="minorHAnsi"/>
        </w:rPr>
        <w:t xml:space="preserve">– </w:t>
      </w:r>
      <w:r w:rsidRPr="0092466B">
        <w:rPr>
          <w:rFonts w:cstheme="minorHAnsi"/>
          <w:b/>
          <w:bCs/>
        </w:rPr>
        <w:t xml:space="preserve">Uporabljena primarna energija: </w:t>
      </w:r>
      <w:r w:rsidRPr="0092466B">
        <w:rPr>
          <w:rFonts w:cstheme="minorHAnsi"/>
        </w:rPr>
        <w:t>kemična notranja energija kapljevitih ali plinastih goriv.</w:t>
      </w:r>
    </w:p>
    <w:p w:rsidR="00C957FC" w:rsidRPr="0092466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466B">
        <w:rPr>
          <w:rFonts w:cstheme="minorHAnsi"/>
        </w:rPr>
        <w:t xml:space="preserve">– </w:t>
      </w:r>
      <w:r w:rsidRPr="0092466B">
        <w:rPr>
          <w:rFonts w:cstheme="minorHAnsi"/>
          <w:b/>
          <w:bCs/>
        </w:rPr>
        <w:t xml:space="preserve">Goriva: </w:t>
      </w:r>
      <w:r w:rsidRPr="0092466B">
        <w:rPr>
          <w:rFonts w:cstheme="minorHAnsi"/>
        </w:rPr>
        <w:t>naftni derivati, etanol, biodizel, ..</w:t>
      </w:r>
    </w:p>
    <w:p w:rsidR="00C957FC" w:rsidRPr="0092466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2466B">
        <w:rPr>
          <w:rFonts w:cstheme="minorHAnsi"/>
        </w:rPr>
        <w:t xml:space="preserve">– </w:t>
      </w:r>
      <w:r w:rsidRPr="0092466B">
        <w:rPr>
          <w:rFonts w:cstheme="minorHAnsi"/>
          <w:b/>
          <w:bCs/>
        </w:rPr>
        <w:t xml:space="preserve">Značilnosti: </w:t>
      </w:r>
      <w:r w:rsidRPr="0092466B">
        <w:rPr>
          <w:rFonts w:cstheme="minorHAnsi"/>
        </w:rPr>
        <w:t>izkoristki avtomobilskih motorjev, med 35 % do 40 %.</w:t>
      </w: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218ED">
        <w:rPr>
          <w:rFonts w:cstheme="minorHAnsi"/>
          <w:b/>
          <w:bCs/>
        </w:rPr>
        <w:t>5) oskrbo toplote iz toplarne</w:t>
      </w:r>
    </w:p>
    <w:p w:rsidR="00C957FC" w:rsidRPr="0092466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466B">
        <w:rPr>
          <w:rFonts w:cstheme="minorHAnsi"/>
        </w:rPr>
        <w:t>– Sočasna proizvodnja električne energije in toplote.</w:t>
      </w:r>
    </w:p>
    <w:p w:rsidR="00C957FC" w:rsidRPr="0092466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466B">
        <w:rPr>
          <w:rFonts w:cstheme="minorHAnsi"/>
        </w:rPr>
        <w:t>– Veriga energijskih pretvorb je odvisna od načina pretvarjanja vira primarne energije.</w:t>
      </w:r>
    </w:p>
    <w:p w:rsidR="00C957FC" w:rsidRPr="0092466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466B">
        <w:rPr>
          <w:rFonts w:cstheme="minorHAnsi"/>
        </w:rPr>
        <w:t>– Sistemi za kogeneracijo so raznovrstni: parni krožni proces, plinski krožni proces,</w:t>
      </w:r>
    </w:p>
    <w:p w:rsidR="00C957FC" w:rsidRPr="0092466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466B">
        <w:rPr>
          <w:rFonts w:cstheme="minorHAnsi"/>
        </w:rPr>
        <w:t>motorji z notranjim zgorevanjem, sistem z Stirlingovim motorjem, gorivne celice, …</w:t>
      </w:r>
    </w:p>
    <w:p w:rsidR="00C957FC" w:rsidRPr="0092466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2466B">
        <w:rPr>
          <w:rFonts w:cstheme="minorHAnsi"/>
          <w:b/>
          <w:bCs/>
        </w:rPr>
        <w:t xml:space="preserve">-- Uporabljena primarna energija: </w:t>
      </w:r>
      <w:r w:rsidRPr="0092466B">
        <w:rPr>
          <w:rFonts w:cstheme="minorHAnsi"/>
        </w:rPr>
        <w:t>notranja energija goriv.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218ED">
        <w:rPr>
          <w:rFonts w:cstheme="minorHAnsi"/>
          <w:b/>
          <w:bCs/>
        </w:rPr>
        <w:t>6) oskrbo toplote iz kotlarne</w:t>
      </w:r>
    </w:p>
    <w:p w:rsidR="00C957FC" w:rsidRPr="0092466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466B">
        <w:rPr>
          <w:rFonts w:cstheme="minorHAnsi"/>
        </w:rPr>
        <w:lastRenderedPageBreak/>
        <w:t>– Pretvorba kemično vezane energije goriv (primarna energija) v kalorično notranjo</w:t>
      </w:r>
    </w:p>
    <w:p w:rsidR="00C957FC" w:rsidRPr="0092466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466B">
        <w:rPr>
          <w:rFonts w:cstheme="minorHAnsi"/>
        </w:rPr>
        <w:t>energijo produktov zgorevanja - dimnih plinov.</w:t>
      </w:r>
    </w:p>
    <w:p w:rsidR="00C957FC" w:rsidRPr="0092466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466B">
        <w:rPr>
          <w:rFonts w:cstheme="minorHAnsi"/>
        </w:rPr>
        <w:t>– Prenos toplote iz kalorične notranje energije dimnih plinov v kalorično notranjo</w:t>
      </w:r>
    </w:p>
    <w:p w:rsidR="00C957FC" w:rsidRPr="0092466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466B">
        <w:rPr>
          <w:rFonts w:cstheme="minorHAnsi"/>
        </w:rPr>
        <w:t>energijo ogrevalnega medija (ogrevna voda, para, zrak, termično olje itd.)</w:t>
      </w:r>
    </w:p>
    <w:p w:rsidR="00C957FC" w:rsidRPr="0092466B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466B">
        <w:rPr>
          <w:rFonts w:cstheme="minorHAnsi"/>
        </w:rPr>
        <w:t>– Transport ogrevalnega medija do mesta končne pretvorbe v koristno toploto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2466B">
        <w:rPr>
          <w:rFonts w:cstheme="minorHAnsi"/>
        </w:rPr>
        <w:t xml:space="preserve">– </w:t>
      </w:r>
      <w:r w:rsidRPr="0092466B">
        <w:rPr>
          <w:rFonts w:cstheme="minorHAnsi"/>
          <w:b/>
          <w:bCs/>
        </w:rPr>
        <w:t xml:space="preserve">Uporabljena primarna energija: </w:t>
      </w:r>
      <w:r w:rsidRPr="0092466B">
        <w:rPr>
          <w:rFonts w:cstheme="minorHAnsi"/>
        </w:rPr>
        <w:t>notranja energija goriv.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957FC" w:rsidRPr="00E218ED" w:rsidRDefault="00C957FC" w:rsidP="00C957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218ED">
        <w:rPr>
          <w:rFonts w:ascii="Times New Roman" w:hAnsi="Times New Roman" w:cs="Times New Roman"/>
          <w:b/>
          <w:bCs/>
        </w:rPr>
        <w:t>Kakšna je razlika med elektrarno, toplarno in kotlarno?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18ED">
        <w:rPr>
          <w:rFonts w:eastAsia="TimesNewRomanPSMT" w:cstheme="minorHAnsi"/>
        </w:rPr>
        <w:t>Elektrarna proizvaja samo električno energijo, kotlarna proizvaja samo toploto, toplarna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18ED">
        <w:rPr>
          <w:rFonts w:eastAsia="TimesNewRomanPSMT" w:cstheme="minorHAnsi"/>
        </w:rPr>
        <w:t>oboje, el. energijo in toploto.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957FC" w:rsidRPr="00E218ED" w:rsidRDefault="00C957FC" w:rsidP="00C957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218ED">
        <w:rPr>
          <w:rFonts w:ascii="Times New Roman" w:hAnsi="Times New Roman" w:cs="Times New Roman"/>
          <w:b/>
          <w:bCs/>
        </w:rPr>
        <w:t>Kako so definirane statistične zaloge neobnovljivih virov energije?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18ED">
        <w:rPr>
          <w:rFonts w:eastAsia="TimesNewRomanPSMT" w:cstheme="minorHAnsi"/>
        </w:rPr>
        <w:t>Statistične zaloge so definirane na podlagi poznanih zalog goriv ob upoštevanju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18ED">
        <w:rPr>
          <w:rFonts w:eastAsia="TimesNewRomanPSMT" w:cstheme="minorHAnsi"/>
        </w:rPr>
        <w:t>vsakokratne letne porabe posameznega nosilca energije. Povejo nam za koliko let nam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18ED">
        <w:rPr>
          <w:rFonts w:eastAsia="TimesNewRomanPSMT" w:cstheme="minorHAnsi"/>
        </w:rPr>
        <w:t>zadoščajo poznane zaloge.</w:t>
      </w: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957FC" w:rsidRPr="00E218ED" w:rsidRDefault="00C957FC" w:rsidP="00C957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218ED">
        <w:rPr>
          <w:rFonts w:ascii="Times New Roman" w:hAnsi="Times New Roman" w:cs="Times New Roman"/>
          <w:b/>
          <w:bCs/>
        </w:rPr>
        <w:t>Zaloge katerih neobnovljivih virov energije bodo pošle: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218ED">
        <w:rPr>
          <w:rFonts w:cstheme="minorHAnsi"/>
          <w:b/>
          <w:bCs/>
        </w:rPr>
        <w:t>1) v najkrajšem času</w:t>
      </w:r>
    </w:p>
    <w:p w:rsidR="00C957FC" w:rsidRPr="007E2C99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7E2C99">
        <w:rPr>
          <w:rFonts w:cstheme="minorHAnsi"/>
          <w:bCs/>
        </w:rPr>
        <w:t>Nafta, Zemeljski plini…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218ED">
        <w:rPr>
          <w:rFonts w:cstheme="minorHAnsi"/>
          <w:b/>
          <w:bCs/>
        </w:rPr>
        <w:t>2) najkasneje</w:t>
      </w:r>
    </w:p>
    <w:p w:rsidR="00C957FC" w:rsidRPr="007E2C99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7E2C99">
        <w:rPr>
          <w:rFonts w:cstheme="minorHAnsi"/>
          <w:bCs/>
        </w:rPr>
        <w:t>Lignit, premog brez lignita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218ED">
        <w:rPr>
          <w:rFonts w:cstheme="minorHAnsi"/>
          <w:b/>
          <w:bCs/>
        </w:rPr>
        <w:t>3) Razložite pomen Hubertovega vrha?</w:t>
      </w:r>
    </w:p>
    <w:p w:rsidR="00C957FC" w:rsidRPr="007E2C99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2C99">
        <w:rPr>
          <w:rFonts w:cstheme="minorHAnsi"/>
        </w:rPr>
        <w:t>M.K.Hubbert je leta 1956 pokazal, da ima</w:t>
      </w:r>
      <w:r>
        <w:rPr>
          <w:rFonts w:cstheme="minorHAnsi"/>
        </w:rPr>
        <w:t xml:space="preserve"> </w:t>
      </w:r>
      <w:r w:rsidRPr="007E2C99">
        <w:rPr>
          <w:rFonts w:cstheme="minorHAnsi"/>
        </w:rPr>
        <w:t>časovna funkcija, ki popiše izkoriščanje</w:t>
      </w:r>
      <w:r>
        <w:rPr>
          <w:rFonts w:cstheme="minorHAnsi"/>
        </w:rPr>
        <w:t xml:space="preserve"> </w:t>
      </w:r>
      <w:r w:rsidRPr="007E2C99">
        <w:rPr>
          <w:rFonts w:cstheme="minorHAnsi"/>
        </w:rPr>
        <w:t>končne zaloge goriva značilno zvončasto</w:t>
      </w:r>
      <w:r>
        <w:rPr>
          <w:rFonts w:cstheme="minorHAnsi"/>
        </w:rPr>
        <w:t xml:space="preserve"> </w:t>
      </w:r>
      <w:r w:rsidRPr="007E2C99">
        <w:rPr>
          <w:rFonts w:cstheme="minorHAnsi"/>
        </w:rPr>
        <w:t>obliko. Hitro naraščanje porabe, vrh in</w:t>
      </w:r>
      <w:r>
        <w:rPr>
          <w:rFonts w:cstheme="minorHAnsi"/>
        </w:rPr>
        <w:t xml:space="preserve"> </w:t>
      </w:r>
      <w:r w:rsidRPr="007E2C99">
        <w:rPr>
          <w:rFonts w:cstheme="minorHAnsi"/>
        </w:rPr>
        <w:t>hitro padanje porabe. Na osnovi lege vrha</w:t>
      </w:r>
      <w:r>
        <w:rPr>
          <w:rFonts w:cstheme="minorHAnsi"/>
        </w:rPr>
        <w:t xml:space="preserve"> </w:t>
      </w:r>
      <w:r w:rsidRPr="007E2C99">
        <w:rPr>
          <w:rFonts w:cstheme="minorHAnsi"/>
        </w:rPr>
        <w:t>lahko določimo, kdaj bo zaloga izčrpana.</w:t>
      </w:r>
    </w:p>
    <w:p w:rsidR="00C957FC" w:rsidRPr="007E2C99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2C99">
        <w:rPr>
          <w:rFonts w:cstheme="minorHAnsi"/>
        </w:rPr>
        <w:t>Hubbertova ocena, kdaj bo črpanje nafte v ZDA doseglo</w:t>
      </w:r>
      <w:r>
        <w:rPr>
          <w:rFonts w:cstheme="minorHAnsi"/>
        </w:rPr>
        <w:t xml:space="preserve"> </w:t>
      </w:r>
      <w:r w:rsidRPr="007E2C99">
        <w:rPr>
          <w:rFonts w:cstheme="minorHAnsi"/>
        </w:rPr>
        <w:t>vrhunec se je izkazala skladna z dejanskim stanjem. ‘’Peak</w:t>
      </w:r>
      <w:r>
        <w:rPr>
          <w:rFonts w:cstheme="minorHAnsi"/>
        </w:rPr>
        <w:t xml:space="preserve"> </w:t>
      </w:r>
      <w:r w:rsidRPr="007E2C99">
        <w:rPr>
          <w:rFonts w:cstheme="minorHAnsi"/>
        </w:rPr>
        <w:t>oil’’ v ZDA je bil dosežen leta 1971.</w:t>
      </w:r>
    </w:p>
    <w:p w:rsidR="00C957FC" w:rsidRPr="007E2C99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2C99">
        <w:rPr>
          <w:rFonts w:cstheme="minorHAnsi"/>
        </w:rPr>
        <w:t>Za točnost napovedi je potrebna predvsem zanesljiva ocena</w:t>
      </w:r>
    </w:p>
    <w:p w:rsidR="00C957FC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2C99">
        <w:rPr>
          <w:rFonts w:cstheme="minorHAnsi"/>
        </w:rPr>
        <w:t>količine zalog goriva.</w:t>
      </w:r>
    </w:p>
    <w:p w:rsidR="00C957FC" w:rsidRPr="007E2C99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957FC" w:rsidRPr="00E218ED" w:rsidRDefault="00C957FC" w:rsidP="00C957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218ED">
        <w:rPr>
          <w:rFonts w:ascii="Times New Roman" w:hAnsi="Times New Roman" w:cs="Times New Roman"/>
          <w:b/>
          <w:bCs/>
        </w:rPr>
        <w:t>Naštejte glavne vire primarne energije v Sloveniji!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18ED">
        <w:rPr>
          <w:rFonts w:eastAsia="TimesNewRomanPSMT" w:cstheme="minorHAnsi"/>
        </w:rPr>
        <w:t>1) Vodna energija (obstoječe HE);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18ED">
        <w:rPr>
          <w:rFonts w:eastAsia="TimesNewRomanPSMT" w:cstheme="minorHAnsi"/>
        </w:rPr>
        <w:t>2) premog in lignit (obstoječe TE);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18ED">
        <w:rPr>
          <w:rFonts w:eastAsia="TimesNewRomanPSMT" w:cstheme="minorHAnsi"/>
        </w:rPr>
        <w:t>3) jedrska energija (NEK);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18ED">
        <w:rPr>
          <w:rFonts w:eastAsia="TimesNewRomanPSMT" w:cstheme="minorHAnsi"/>
        </w:rPr>
        <w:t>4) dobro razvito in razvejano plinovodno omrežje;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18ED">
        <w:rPr>
          <w:rFonts w:eastAsia="TimesNewRomanPSMT" w:cstheme="minorHAnsi"/>
        </w:rPr>
        <w:t>5) lesna biomasa (pokritost z gozdovi &gt;60%)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957FC" w:rsidRPr="00E218ED" w:rsidRDefault="00C957FC" w:rsidP="00C957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218ED">
        <w:rPr>
          <w:rFonts w:ascii="Times New Roman" w:hAnsi="Times New Roman" w:cs="Times New Roman"/>
          <w:b/>
          <w:bCs/>
        </w:rPr>
        <w:t>Naštejte najpomembnejše proizvajalce električne energije v Sloveniji!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18ED">
        <w:rPr>
          <w:rFonts w:eastAsia="TimesNewRomanPSMT" w:cstheme="minorHAnsi"/>
        </w:rPr>
        <w:t>Elektro Ljubljana, Elektro Maribor, Elektro Primorska, Elektro Celje, Elektro Gorenjska.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C957FC" w:rsidRPr="00E218ED" w:rsidRDefault="00C957FC" w:rsidP="00C957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218ED">
        <w:rPr>
          <w:rFonts w:ascii="Times New Roman" w:hAnsi="Times New Roman" w:cs="Times New Roman"/>
          <w:b/>
          <w:bCs/>
        </w:rPr>
        <w:t>Kateri je glavni namen uporabe goriv?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18ED">
        <w:rPr>
          <w:rFonts w:eastAsia="TimesNewRomanPSMT" w:cstheme="minorHAnsi"/>
        </w:rPr>
        <w:t>Z uporabo kemijskih reakcij pridobiti toploto.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957FC" w:rsidRPr="00E218ED" w:rsidRDefault="00C957FC" w:rsidP="00C957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218ED">
        <w:rPr>
          <w:rFonts w:ascii="Times New Roman" w:hAnsi="Times New Roman" w:cs="Times New Roman"/>
          <w:b/>
          <w:bCs/>
        </w:rPr>
        <w:t>Navedite po en primer naravnih in sintetičnih goriv po agregatnih stanjih!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18ED">
        <w:rPr>
          <w:rFonts w:eastAsia="TimesNewRomanPSMT" w:cstheme="minorHAnsi"/>
        </w:rPr>
        <w:t>Naravna: les, nafta, zemeljski plin.</w:t>
      </w:r>
    </w:p>
    <w:p w:rsidR="00C957FC" w:rsidRPr="007E2C99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18ED">
        <w:rPr>
          <w:rFonts w:eastAsia="TimesNewRomanPSMT" w:cstheme="minorHAnsi"/>
        </w:rPr>
        <w:t>Sintetična: koks, bencin, metan.</w:t>
      </w:r>
    </w:p>
    <w:p w:rsidR="00C957FC" w:rsidRPr="00E218ED" w:rsidRDefault="00C957FC" w:rsidP="00C957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218ED">
        <w:rPr>
          <w:rFonts w:ascii="Times New Roman" w:hAnsi="Times New Roman" w:cs="Times New Roman"/>
          <w:b/>
          <w:bCs/>
        </w:rPr>
        <w:t>Kateri so gorljivi elementi v gorivih in kateri so njihovi produkti zgorevanja?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18ED">
        <w:rPr>
          <w:rFonts w:eastAsia="TimesNewRomanPSMT" w:cstheme="minorHAnsi"/>
        </w:rPr>
        <w:lastRenderedPageBreak/>
        <w:t>Ogljik, vodik, žveplo. Produkta sta voda in ogljikov dioksid.</w:t>
      </w:r>
    </w:p>
    <w:p w:rsidR="00C957FC" w:rsidRPr="00001EC4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</w:rPr>
      </w:pPr>
    </w:p>
    <w:p w:rsidR="00C957FC" w:rsidRPr="00001EC4" w:rsidRDefault="00C957FC" w:rsidP="00C957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001EC4">
        <w:rPr>
          <w:rFonts w:ascii="Times New Roman" w:hAnsi="Times New Roman" w:cs="Times New Roman"/>
          <w:b/>
          <w:bCs/>
          <w:color w:val="FF0000"/>
        </w:rPr>
        <w:t>Pri zgorevanju katerega goriva se sprosti največ energije? Ali srečamo tako gorivo v naravi?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18ED">
        <w:rPr>
          <w:rFonts w:eastAsia="TimesNewRomanPSMT" w:cstheme="minorHAnsi"/>
        </w:rPr>
        <w:t>Pri zgorevanju ogljika.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957FC" w:rsidRPr="00E218ED" w:rsidRDefault="00C957FC" w:rsidP="00C957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218ED">
        <w:rPr>
          <w:rFonts w:ascii="Times New Roman" w:hAnsi="Times New Roman" w:cs="Times New Roman"/>
          <w:b/>
          <w:bCs/>
        </w:rPr>
        <w:t>Razložite razliko med primarnimi, sekundarnimi in terciarnimi mineralnimi snovmi v</w:t>
      </w:r>
      <w:r>
        <w:rPr>
          <w:rFonts w:ascii="Times New Roman" w:hAnsi="Times New Roman" w:cs="Times New Roman"/>
          <w:b/>
          <w:bCs/>
        </w:rPr>
        <w:t xml:space="preserve"> </w:t>
      </w:r>
      <w:r w:rsidRPr="00E218ED">
        <w:rPr>
          <w:rFonts w:ascii="Times New Roman" w:hAnsi="Times New Roman" w:cs="Times New Roman"/>
          <w:b/>
          <w:bCs/>
        </w:rPr>
        <w:t>gorivih.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18ED">
        <w:rPr>
          <w:rFonts w:eastAsia="TimesNewRomanPSMT" w:cstheme="minorHAnsi"/>
        </w:rPr>
        <w:t>Primarne se nahajajo že v prasnovi, sekundarne snovi nastanejo med nastajanjem snovi,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18ED">
        <w:rPr>
          <w:rFonts w:eastAsia="TimesNewRomanPSMT" w:cstheme="minorHAnsi"/>
        </w:rPr>
        <w:t>terciarne pa med samim izkopom in transportom.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957FC" w:rsidRPr="00E218ED" w:rsidRDefault="00C957FC" w:rsidP="00C957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218ED">
        <w:rPr>
          <w:rFonts w:ascii="Times New Roman" w:hAnsi="Times New Roman" w:cs="Times New Roman"/>
          <w:b/>
          <w:bCs/>
        </w:rPr>
        <w:t>Kaj je pepel in kako nastane? Opišite problematiko nastanka pepela z okoljskega in</w:t>
      </w:r>
      <w:r>
        <w:rPr>
          <w:rFonts w:ascii="Times New Roman" w:hAnsi="Times New Roman" w:cs="Times New Roman"/>
          <w:b/>
          <w:bCs/>
        </w:rPr>
        <w:t xml:space="preserve"> </w:t>
      </w:r>
      <w:r w:rsidRPr="00E218ED">
        <w:rPr>
          <w:rFonts w:ascii="Times New Roman" w:hAnsi="Times New Roman" w:cs="Times New Roman"/>
          <w:b/>
          <w:bCs/>
        </w:rPr>
        <w:t>obratovalnega vidika.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18ED">
        <w:rPr>
          <w:rFonts w:eastAsia="TimesNewRomanPSMT" w:cstheme="minorHAnsi"/>
        </w:rPr>
        <w:t>Pepel so mineralne primesi, ki med procesom zgorevanja doživijo več kompleksnih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18ED">
        <w:rPr>
          <w:rFonts w:eastAsia="TimesNewRomanPSMT" w:cstheme="minorHAnsi"/>
        </w:rPr>
        <w:t>kemičnih reakcij, delni razpad, oksidacijo ali reagirajo v nove spojine. Po gorenju se pepel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18ED">
        <w:rPr>
          <w:rFonts w:eastAsia="TimesNewRomanPSMT" w:cstheme="minorHAnsi"/>
        </w:rPr>
        <w:t>se kvalitativno in kvantitativno razlikuje od prvotne snovi.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18ED">
        <w:rPr>
          <w:rFonts w:eastAsia="TimesNewRomanPSMT" w:cstheme="minorHAnsi"/>
        </w:rPr>
        <w:t>Z okoljskega vidika je pepel problematičen kot prah, ki se razširja v okolje.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18ED">
        <w:rPr>
          <w:rFonts w:eastAsia="TimesNewRomanPSMT" w:cstheme="minorHAnsi"/>
        </w:rPr>
        <w:t>Pri obratovanju pepel povzroča težave, kadar se prične taliti in iz njega nastaja žlindra, ki se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18ED">
        <w:rPr>
          <w:rFonts w:eastAsia="TimesNewRomanPSMT" w:cstheme="minorHAnsi"/>
        </w:rPr>
        <w:t>povzroča zažlindravanje sten prenosnikov toplote.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957FC" w:rsidRPr="00C77782" w:rsidRDefault="00C957FC" w:rsidP="00C957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218ED">
        <w:rPr>
          <w:rFonts w:ascii="Times New Roman" w:hAnsi="Times New Roman" w:cs="Times New Roman"/>
          <w:b/>
          <w:bCs/>
        </w:rPr>
        <w:t>V kakšni obliki se nahaja vlaga v gorivih? Ali jo srečamo tudi v kapljevitih in plinastih</w:t>
      </w:r>
      <w:r>
        <w:rPr>
          <w:rFonts w:ascii="Times New Roman" w:hAnsi="Times New Roman" w:cs="Times New Roman"/>
          <w:b/>
          <w:bCs/>
        </w:rPr>
        <w:t xml:space="preserve"> </w:t>
      </w:r>
      <w:r w:rsidRPr="00C77782">
        <w:rPr>
          <w:rFonts w:ascii="Times New Roman" w:hAnsi="Times New Roman" w:cs="Times New Roman"/>
          <w:b/>
          <w:bCs/>
        </w:rPr>
        <w:t>gorivih?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18ED">
        <w:rPr>
          <w:rFonts w:eastAsia="TimesNewRomanPSMT" w:cstheme="minorHAnsi"/>
        </w:rPr>
        <w:t>Vlaga v gorivih je površinska (groba), higroskopna – kapilarna in konstitucijska.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18ED">
        <w:rPr>
          <w:rFonts w:eastAsia="TimesNewRomanPSMT" w:cstheme="minorHAnsi"/>
        </w:rPr>
        <w:t>Da.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957FC" w:rsidRPr="00001EC4" w:rsidRDefault="00C957FC" w:rsidP="00C957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001EC4">
        <w:rPr>
          <w:rFonts w:ascii="Times New Roman" w:hAnsi="Times New Roman" w:cs="Times New Roman"/>
          <w:b/>
          <w:bCs/>
          <w:color w:val="FF0000"/>
        </w:rPr>
        <w:t>Ali delež kisika v gorivu tvori gorljivo maso goriva?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18ED">
        <w:rPr>
          <w:rFonts w:eastAsia="TimesNewRomanPSMT" w:cstheme="minorHAnsi"/>
        </w:rPr>
        <w:t>Da.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957FC" w:rsidRPr="00E218ED" w:rsidRDefault="00C957FC" w:rsidP="00C957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218ED">
        <w:rPr>
          <w:rFonts w:ascii="Times New Roman" w:hAnsi="Times New Roman" w:cs="Times New Roman"/>
          <w:b/>
          <w:bCs/>
        </w:rPr>
        <w:t>Opredelite uporabo lesne biomase v energijske namene z vidika obremenjevanja</w:t>
      </w:r>
    </w:p>
    <w:p w:rsidR="00C957FC" w:rsidRPr="00E218ED" w:rsidRDefault="00C957FC" w:rsidP="00C957F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218ED">
        <w:rPr>
          <w:rFonts w:ascii="Times New Roman" w:hAnsi="Times New Roman" w:cs="Times New Roman"/>
          <w:b/>
          <w:bCs/>
        </w:rPr>
        <w:t>okolja?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18ED">
        <w:rPr>
          <w:rFonts w:eastAsia="TimesNewRomanPSMT" w:cstheme="minorHAnsi"/>
        </w:rPr>
        <w:t>Lesna biomasa je z vidika obremenjevanja okolja ugodna, ker ne vsebuje žvepla in pri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18ED">
        <w:rPr>
          <w:rFonts w:eastAsia="TimesNewRomanPSMT" w:cstheme="minorHAnsi"/>
        </w:rPr>
        <w:t>gorenju nastaja malo pepela. Vsebuje kalij, ki deluje kot gnojilo in belilo.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18ED">
        <w:rPr>
          <w:rFonts w:eastAsia="TimesNewRomanPSMT" w:cstheme="minorHAnsi"/>
        </w:rPr>
        <w:t>9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18ED">
        <w:rPr>
          <w:rFonts w:eastAsia="TimesNewRomanPSMT" w:cstheme="minorHAnsi"/>
        </w:rPr>
        <w:t>Biomasa ima kurilnost večinoma konstantno in je predvsem odvisna od vlažnosti (tj. 8-15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18ED">
        <w:rPr>
          <w:rFonts w:eastAsia="TimesNewRomanPSMT" w:cstheme="minorHAnsi"/>
        </w:rPr>
        <w:t>MJ/kg, abs. suh les 18,5 MJ/kg). Premog ima kurilno vrednost približno 24 MJ/kg, kar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18ED">
        <w:rPr>
          <w:rFonts w:eastAsia="TimesNewRomanPSMT" w:cstheme="minorHAnsi"/>
        </w:rPr>
        <w:t>pomeni, da je uporaba biomase smotrna s stališča obremenjevanja okolja. Malo/nič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18ED">
        <w:rPr>
          <w:rFonts w:eastAsia="TimesNewRomanPSMT" w:cstheme="minorHAnsi"/>
        </w:rPr>
        <w:t>škodljivih emisij pri relativno dobri kurilnosti.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957FC" w:rsidRPr="00C77782" w:rsidRDefault="00C957FC" w:rsidP="00C957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218ED">
        <w:rPr>
          <w:rFonts w:ascii="Times New Roman" w:hAnsi="Times New Roman" w:cs="Times New Roman"/>
          <w:b/>
          <w:bCs/>
        </w:rPr>
        <w:t>Kateri element prevladuje v sestavi premogov? Katera lastnost slovenskih premogov je</w:t>
      </w:r>
      <w:r>
        <w:rPr>
          <w:rFonts w:ascii="Times New Roman" w:hAnsi="Times New Roman" w:cs="Times New Roman"/>
          <w:b/>
          <w:bCs/>
        </w:rPr>
        <w:t xml:space="preserve"> </w:t>
      </w:r>
      <w:r w:rsidRPr="00C77782">
        <w:rPr>
          <w:rFonts w:ascii="Times New Roman" w:hAnsi="Times New Roman" w:cs="Times New Roman"/>
          <w:b/>
          <w:bCs/>
        </w:rPr>
        <w:t>problematična? V katerih postopkih se uporablja koks?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18ED">
        <w:rPr>
          <w:rFonts w:eastAsia="TimesNewRomanPSMT" w:cstheme="minorHAnsi"/>
        </w:rPr>
        <w:t>V sestavi premogov prevladuje ogljik.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18ED">
        <w:rPr>
          <w:rFonts w:eastAsia="TimesNewRomanPSMT" w:cstheme="minorHAnsi"/>
        </w:rPr>
        <w:t>Problem slovenskih premogov je predvsem količina pepela (&gt;20%) in žvepla (1-3%), kar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18ED">
        <w:rPr>
          <w:rFonts w:eastAsia="TimesNewRomanPSMT" w:cstheme="minorHAnsi"/>
        </w:rPr>
        <w:t>povzroča velike emisije žveplovega dioksida in obremenjevanje okolja z odpadnim pepelom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E218ED">
        <w:rPr>
          <w:rFonts w:eastAsia="TimesNewRomanPSMT" w:cstheme="minorHAnsi"/>
        </w:rPr>
        <w:t>in žlindro. Koks se uporablja predvsem kot gorivo v plavžih.</w:t>
      </w: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957FC" w:rsidRPr="00E218ED" w:rsidRDefault="00C957FC" w:rsidP="00C957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75584" w:rsidRDefault="00275584">
      <w:bookmarkStart w:id="0" w:name="_GoBack"/>
      <w:bookmarkEnd w:id="0"/>
    </w:p>
    <w:sectPr w:rsidR="00275584" w:rsidSect="006D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5D10"/>
    <w:multiLevelType w:val="hybridMultilevel"/>
    <w:tmpl w:val="FB0A7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668A7"/>
    <w:multiLevelType w:val="hybridMultilevel"/>
    <w:tmpl w:val="1DAE0B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730A4"/>
    <w:multiLevelType w:val="hybridMultilevel"/>
    <w:tmpl w:val="0DB4FC1E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FC"/>
    <w:rsid w:val="00057BE8"/>
    <w:rsid w:val="000614C0"/>
    <w:rsid w:val="00080A39"/>
    <w:rsid w:val="000850A7"/>
    <w:rsid w:val="0008687A"/>
    <w:rsid w:val="000B59DD"/>
    <w:rsid w:val="000C3350"/>
    <w:rsid w:val="000F16A7"/>
    <w:rsid w:val="000F2486"/>
    <w:rsid w:val="000F49D5"/>
    <w:rsid w:val="001023CC"/>
    <w:rsid w:val="001144D0"/>
    <w:rsid w:val="00115DBF"/>
    <w:rsid w:val="001170B2"/>
    <w:rsid w:val="001432A8"/>
    <w:rsid w:val="00165FDA"/>
    <w:rsid w:val="00171C60"/>
    <w:rsid w:val="00186895"/>
    <w:rsid w:val="0019101A"/>
    <w:rsid w:val="001A2F15"/>
    <w:rsid w:val="001C1EB4"/>
    <w:rsid w:val="001C2DD9"/>
    <w:rsid w:val="001D2BC0"/>
    <w:rsid w:val="001E7872"/>
    <w:rsid w:val="001F4AEF"/>
    <w:rsid w:val="001F721E"/>
    <w:rsid w:val="0020695A"/>
    <w:rsid w:val="00221863"/>
    <w:rsid w:val="00224F00"/>
    <w:rsid w:val="00224FCD"/>
    <w:rsid w:val="00227F18"/>
    <w:rsid w:val="00253779"/>
    <w:rsid w:val="00260C61"/>
    <w:rsid w:val="00275584"/>
    <w:rsid w:val="00280D72"/>
    <w:rsid w:val="00286D3D"/>
    <w:rsid w:val="00287CB3"/>
    <w:rsid w:val="002B69F6"/>
    <w:rsid w:val="002C07C8"/>
    <w:rsid w:val="002E304D"/>
    <w:rsid w:val="002F0876"/>
    <w:rsid w:val="00320ACF"/>
    <w:rsid w:val="00326620"/>
    <w:rsid w:val="00335381"/>
    <w:rsid w:val="0034224B"/>
    <w:rsid w:val="00350038"/>
    <w:rsid w:val="00354118"/>
    <w:rsid w:val="00385530"/>
    <w:rsid w:val="0039444D"/>
    <w:rsid w:val="00394611"/>
    <w:rsid w:val="003D74A0"/>
    <w:rsid w:val="003E0B97"/>
    <w:rsid w:val="003E76B3"/>
    <w:rsid w:val="003F7A86"/>
    <w:rsid w:val="00426BE7"/>
    <w:rsid w:val="00430879"/>
    <w:rsid w:val="0044300D"/>
    <w:rsid w:val="00454C72"/>
    <w:rsid w:val="00493A18"/>
    <w:rsid w:val="00496AC4"/>
    <w:rsid w:val="004B4CF9"/>
    <w:rsid w:val="004D22C3"/>
    <w:rsid w:val="004D2EE4"/>
    <w:rsid w:val="00506294"/>
    <w:rsid w:val="00520597"/>
    <w:rsid w:val="00546130"/>
    <w:rsid w:val="00565F85"/>
    <w:rsid w:val="00571B5A"/>
    <w:rsid w:val="0057432C"/>
    <w:rsid w:val="00590BD0"/>
    <w:rsid w:val="00591250"/>
    <w:rsid w:val="005A76E3"/>
    <w:rsid w:val="005C7ACF"/>
    <w:rsid w:val="005E0DB3"/>
    <w:rsid w:val="005F5478"/>
    <w:rsid w:val="0061301D"/>
    <w:rsid w:val="00642A93"/>
    <w:rsid w:val="00653571"/>
    <w:rsid w:val="00655364"/>
    <w:rsid w:val="00657C21"/>
    <w:rsid w:val="006D624D"/>
    <w:rsid w:val="00733E8E"/>
    <w:rsid w:val="00752CDF"/>
    <w:rsid w:val="00791BB7"/>
    <w:rsid w:val="007B59D3"/>
    <w:rsid w:val="007D02E3"/>
    <w:rsid w:val="007D6FA5"/>
    <w:rsid w:val="00802660"/>
    <w:rsid w:val="0084505F"/>
    <w:rsid w:val="008457AB"/>
    <w:rsid w:val="00853E58"/>
    <w:rsid w:val="00862014"/>
    <w:rsid w:val="00873131"/>
    <w:rsid w:val="0088148F"/>
    <w:rsid w:val="008D6047"/>
    <w:rsid w:val="00901285"/>
    <w:rsid w:val="00904C5A"/>
    <w:rsid w:val="00906D7D"/>
    <w:rsid w:val="00926917"/>
    <w:rsid w:val="00940460"/>
    <w:rsid w:val="00960417"/>
    <w:rsid w:val="0098706E"/>
    <w:rsid w:val="009917C7"/>
    <w:rsid w:val="009A4C76"/>
    <w:rsid w:val="009D6353"/>
    <w:rsid w:val="00A26E9B"/>
    <w:rsid w:val="00A361E8"/>
    <w:rsid w:val="00A74772"/>
    <w:rsid w:val="00AD5EDB"/>
    <w:rsid w:val="00AE7A58"/>
    <w:rsid w:val="00B06092"/>
    <w:rsid w:val="00B16435"/>
    <w:rsid w:val="00B221AC"/>
    <w:rsid w:val="00B3040E"/>
    <w:rsid w:val="00B316DC"/>
    <w:rsid w:val="00B5052F"/>
    <w:rsid w:val="00B56B2F"/>
    <w:rsid w:val="00B750BB"/>
    <w:rsid w:val="00B82130"/>
    <w:rsid w:val="00B8682C"/>
    <w:rsid w:val="00BA0008"/>
    <w:rsid w:val="00BC4808"/>
    <w:rsid w:val="00BD7DF2"/>
    <w:rsid w:val="00BE40D4"/>
    <w:rsid w:val="00BE477B"/>
    <w:rsid w:val="00BE57FF"/>
    <w:rsid w:val="00C01D4A"/>
    <w:rsid w:val="00C1601D"/>
    <w:rsid w:val="00C23922"/>
    <w:rsid w:val="00C35A74"/>
    <w:rsid w:val="00C4699C"/>
    <w:rsid w:val="00C67735"/>
    <w:rsid w:val="00C73166"/>
    <w:rsid w:val="00C84823"/>
    <w:rsid w:val="00C86B53"/>
    <w:rsid w:val="00C957FC"/>
    <w:rsid w:val="00CC12A4"/>
    <w:rsid w:val="00CD4038"/>
    <w:rsid w:val="00CD5BC2"/>
    <w:rsid w:val="00CD7BC2"/>
    <w:rsid w:val="00D000AC"/>
    <w:rsid w:val="00D01B48"/>
    <w:rsid w:val="00D26542"/>
    <w:rsid w:val="00D671CE"/>
    <w:rsid w:val="00D6778A"/>
    <w:rsid w:val="00D9059B"/>
    <w:rsid w:val="00DA3AA0"/>
    <w:rsid w:val="00DD5B44"/>
    <w:rsid w:val="00DE440E"/>
    <w:rsid w:val="00DE7F03"/>
    <w:rsid w:val="00E14D81"/>
    <w:rsid w:val="00E3267A"/>
    <w:rsid w:val="00E52FDE"/>
    <w:rsid w:val="00E65B28"/>
    <w:rsid w:val="00E65EB4"/>
    <w:rsid w:val="00E664DB"/>
    <w:rsid w:val="00E75BA9"/>
    <w:rsid w:val="00E93478"/>
    <w:rsid w:val="00EC0E0B"/>
    <w:rsid w:val="00EC60DD"/>
    <w:rsid w:val="00EE4A5D"/>
    <w:rsid w:val="00F10B30"/>
    <w:rsid w:val="00F159D5"/>
    <w:rsid w:val="00F45464"/>
    <w:rsid w:val="00F66559"/>
    <w:rsid w:val="00F86558"/>
    <w:rsid w:val="00F86B59"/>
    <w:rsid w:val="00F93619"/>
    <w:rsid w:val="00F94018"/>
    <w:rsid w:val="00FB27AC"/>
    <w:rsid w:val="00FB3B5A"/>
    <w:rsid w:val="00FC37AF"/>
    <w:rsid w:val="00FD0F8D"/>
    <w:rsid w:val="00FD20EC"/>
    <w:rsid w:val="00FD77E7"/>
    <w:rsid w:val="00F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7FC"/>
    <w:rPr>
      <w:rFonts w:eastAsiaTheme="minorEastAsia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FC"/>
    <w:rPr>
      <w:rFonts w:ascii="Tahoma" w:eastAsiaTheme="minorEastAsia" w:hAnsi="Tahoma" w:cs="Tahoma"/>
      <w:sz w:val="16"/>
      <w:szCs w:val="16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7FC"/>
    <w:rPr>
      <w:rFonts w:eastAsiaTheme="minorEastAsia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FC"/>
    <w:rPr>
      <w:rFonts w:ascii="Tahoma" w:eastAsiaTheme="minorEastAsia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3304</Words>
  <Characters>18837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jove belakaposki</dc:creator>
  <cp:lastModifiedBy>jove belakaposki</cp:lastModifiedBy>
  <cp:revision>1</cp:revision>
  <dcterms:created xsi:type="dcterms:W3CDTF">2015-01-14T13:15:00Z</dcterms:created>
  <dcterms:modified xsi:type="dcterms:W3CDTF">2015-01-14T13:15:00Z</dcterms:modified>
</cp:coreProperties>
</file>