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B" w:rsidRDefault="00D105F8" w:rsidP="00D105F8">
      <w:pPr>
        <w:pStyle w:val="Odstavekseznama"/>
        <w:numPr>
          <w:ilvl w:val="0"/>
          <w:numId w:val="1"/>
        </w:numPr>
      </w:pPr>
      <w:r>
        <w:t>Kako zdravimo sladkorno bolezen tipa 1 pri otrocih?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Kaj je značilno za revmatično vročico (</w:t>
      </w:r>
      <w:proofErr w:type="spellStart"/>
      <w:r>
        <w:t>febris</w:t>
      </w:r>
      <w:proofErr w:type="spellEnd"/>
      <w:r>
        <w:t xml:space="preserve"> </w:t>
      </w:r>
      <w:proofErr w:type="spellStart"/>
      <w:r>
        <w:t>reumatica</w:t>
      </w:r>
      <w:proofErr w:type="spellEnd"/>
      <w:r>
        <w:t>)?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Kako zdravimo revmatoidni artritis?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Hemofilija A, kaj je zanjo značilno? (Tu je mišljeno da se izrazi samo pri moških, ženske so prenašalke)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Levkemija-kaj je zanjo značilno? 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Kako zdravimo </w:t>
      </w:r>
      <w:proofErr w:type="spellStart"/>
      <w:r>
        <w:t>bronhiolitis</w:t>
      </w:r>
      <w:proofErr w:type="spellEnd"/>
      <w:r>
        <w:t>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značilno pri </w:t>
      </w:r>
      <w:proofErr w:type="spellStart"/>
      <w:r>
        <w:t>koarktaciji</w:t>
      </w:r>
      <w:proofErr w:type="spellEnd"/>
      <w:r>
        <w:t xml:space="preserve"> aorte?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Kdaj se izrazi hipertrofična </w:t>
      </w:r>
      <w:proofErr w:type="spellStart"/>
      <w:r>
        <w:t>stenoza</w:t>
      </w:r>
      <w:proofErr w:type="spellEnd"/>
      <w:r>
        <w:t xml:space="preserve"> </w:t>
      </w:r>
      <w:proofErr w:type="spellStart"/>
      <w:r>
        <w:t>pilorusa</w:t>
      </w:r>
      <w:proofErr w:type="spellEnd"/>
      <w:r>
        <w:t>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Kdo običajno povzroča infekcije sečil in prebavil?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Kakšni so znaki izsušitve dojenčka?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Kateri so dolgoročni zapleti celiakije?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značilno za </w:t>
      </w:r>
      <w:proofErr w:type="spellStart"/>
      <w:r>
        <w:t>mukoviscidozo</w:t>
      </w:r>
      <w:proofErr w:type="spellEnd"/>
      <w:r>
        <w:t>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</w:t>
      </w:r>
      <w:proofErr w:type="spellStart"/>
      <w:r>
        <w:t>Sanford</w:t>
      </w:r>
      <w:proofErr w:type="spellEnd"/>
      <w:r>
        <w:t xml:space="preserve"> in kakšne morajo biti vrednosti, da pravimo da je pozitiven?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Kaj je značilno za nefrotski sindrom?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značilno za </w:t>
      </w:r>
      <w:proofErr w:type="spellStart"/>
      <w:r>
        <w:t>osteogenezo</w:t>
      </w:r>
      <w:proofErr w:type="spellEnd"/>
      <w:r>
        <w:t xml:space="preserve"> </w:t>
      </w:r>
      <w:proofErr w:type="spellStart"/>
      <w:r>
        <w:t>impefecta</w:t>
      </w:r>
      <w:proofErr w:type="spellEnd"/>
      <w:r>
        <w:t>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značilno za </w:t>
      </w:r>
      <w:proofErr w:type="spellStart"/>
      <w:r>
        <w:t>hidrocefalus</w:t>
      </w:r>
      <w:proofErr w:type="spellEnd"/>
      <w:r>
        <w:t>?</w:t>
      </w:r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 xml:space="preserve">Kaj je značilno za </w:t>
      </w:r>
      <w:proofErr w:type="spellStart"/>
      <w:r>
        <w:t>malabsorbcijski</w:t>
      </w:r>
      <w:proofErr w:type="spellEnd"/>
      <w:r>
        <w:t xml:space="preserve"> sindrom?</w:t>
      </w:r>
      <w:bookmarkStart w:id="0" w:name="_GoBack"/>
      <w:bookmarkEnd w:id="0"/>
    </w:p>
    <w:p w:rsidR="00D105F8" w:rsidRDefault="00D105F8" w:rsidP="00D105F8">
      <w:pPr>
        <w:pStyle w:val="Odstavekseznama"/>
        <w:numPr>
          <w:ilvl w:val="0"/>
          <w:numId w:val="1"/>
        </w:numPr>
      </w:pPr>
      <w:r>
        <w:t>Kako preverjamo urejenost sladkorne bolezni? (</w:t>
      </w:r>
      <w:proofErr w:type="spellStart"/>
      <w:r>
        <w:t>glikiran</w:t>
      </w:r>
      <w:proofErr w:type="spellEnd"/>
      <w:r>
        <w:t xml:space="preserve"> </w:t>
      </w:r>
      <w:proofErr w:type="spellStart"/>
      <w:r>
        <w:t>Hb</w:t>
      </w:r>
      <w:proofErr w:type="spellEnd"/>
      <w:r>
        <w:t>)</w:t>
      </w:r>
    </w:p>
    <w:sectPr w:rsidR="00D1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73C3"/>
    <w:multiLevelType w:val="hybridMultilevel"/>
    <w:tmpl w:val="B030A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F8"/>
    <w:rsid w:val="00103A8B"/>
    <w:rsid w:val="00D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2013-10-28T08:47:00Z</dcterms:created>
  <dcterms:modified xsi:type="dcterms:W3CDTF">2013-10-28T09:07:00Z</dcterms:modified>
</cp:coreProperties>
</file>