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D2" w:rsidRDefault="000F4CD2" w:rsidP="000F4CD2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>DEVIANTNA RAVNANJA IN SOCIALNOPATOLOŠKI POJAVI</w:t>
      </w:r>
    </w:p>
    <w:p w:rsidR="000F4CD2" w:rsidRDefault="000F4CD2" w:rsidP="000F4CD2"/>
    <w:p w:rsidR="000F4CD2" w:rsidRDefault="000F4CD2" w:rsidP="000F4CD2">
      <w:pPr>
        <w:pStyle w:val="Heading1"/>
      </w:pPr>
      <w:r>
        <w:t>I. DEVIANTNA RAVNANJA IN SOCIALNOPATOLOŠKI POJAVI</w:t>
      </w:r>
    </w:p>
    <w:p w:rsidR="000F4CD2" w:rsidRDefault="000F4CD2" w:rsidP="000F4CD2">
      <w:pPr>
        <w:numPr>
          <w:ilvl w:val="0"/>
          <w:numId w:val="1"/>
        </w:numPr>
      </w:pPr>
      <w:r>
        <w:t xml:space="preserve">pri naših vsakodnevnih ravnanjih nas </w:t>
      </w:r>
      <w:r>
        <w:rPr>
          <w:b/>
          <w:bCs/>
        </w:rPr>
        <w:t>vežejo določena</w:t>
      </w:r>
      <w:r>
        <w:t xml:space="preserve"> </w:t>
      </w:r>
      <w:r>
        <w:rPr>
          <w:b/>
          <w:bCs/>
        </w:rPr>
        <w:t>pravila</w:t>
      </w:r>
      <w:r>
        <w:t>, ki so prepovedi in zapovedi kako naj ravnamo, to so običajna, moralna, socialna ali pravna pravila oz. norme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 xml:space="preserve">v teh pravilih je vsebovan kriterij, na podlagi katerega </w:t>
      </w:r>
      <w:r>
        <w:rPr>
          <w:b/>
          <w:bCs/>
        </w:rPr>
        <w:t xml:space="preserve">vrednotimo ravnanja </w:t>
      </w:r>
      <w:r>
        <w:t xml:space="preserve">kot pozitivna, negativna ali nevtralna 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 xml:space="preserve">kazensko pravo zanimajo predvsem tista ravnanja, ki imajo negativen predznak – to so </w:t>
      </w:r>
      <w:r>
        <w:rPr>
          <w:b/>
          <w:bCs/>
        </w:rPr>
        <w:t>deviantna</w:t>
      </w:r>
      <w:r>
        <w:t xml:space="preserve"> </w:t>
      </w:r>
      <w:r>
        <w:rPr>
          <w:b/>
          <w:bCs/>
        </w:rPr>
        <w:t>ravnanja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rPr>
          <w:b/>
          <w:bCs/>
        </w:rPr>
        <w:t>deviantna ravnanja</w:t>
      </w:r>
      <w:r>
        <w:t xml:space="preserve"> so v nasprotju z normami, ki jih določena družba spoštuje, razvija, sprejema, taka ravnanja družba šteje za nenormalna, neobičajna, škodljiva, nemoralna, asocialna, nevarna...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>deviantna ravnanja</w:t>
      </w:r>
      <w:r>
        <w:rPr>
          <w:b/>
          <w:bCs/>
        </w:rPr>
        <w:t xml:space="preserve"> niso negativna sama po sebi</w:t>
      </w:r>
      <w:r>
        <w:t>, ampak dobijo tako označbo v konkretnem družbenem okolju in v določenem času, ker napadajo posebne, prikrite interese določenih družbenih skupin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rPr>
          <w:b/>
          <w:bCs/>
        </w:rPr>
        <w:t>socialno patološki pojavi</w:t>
      </w:r>
      <w:r>
        <w:t xml:space="preserve"> so več kot le vsota dejanj in vedenj posameznikov, gre za množičen, ki je količinsko, statistično določljiv in ga je možno sociološko opredeliti in razlikovati od drugih pojavov 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 xml:space="preserve">socialno patološki pojavi so </w:t>
      </w:r>
      <w:r>
        <w:rPr>
          <w:b/>
          <w:bCs/>
        </w:rPr>
        <w:t>kriminaliteta</w:t>
      </w:r>
      <w:r>
        <w:t xml:space="preserve">, </w:t>
      </w:r>
      <w:r>
        <w:rPr>
          <w:b/>
          <w:bCs/>
        </w:rPr>
        <w:t>alkoholizem</w:t>
      </w:r>
      <w:r>
        <w:t xml:space="preserve">, </w:t>
      </w:r>
      <w:r>
        <w:rPr>
          <w:b/>
          <w:bCs/>
        </w:rPr>
        <w:t>narkomanija</w:t>
      </w:r>
      <w:r>
        <w:t xml:space="preserve">, </w:t>
      </w:r>
      <w:r>
        <w:rPr>
          <w:b/>
          <w:bCs/>
        </w:rPr>
        <w:t>prostitucija</w:t>
      </w:r>
      <w:r>
        <w:t xml:space="preserve">... 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 xml:space="preserve">posameznik, ki se vede v nasprotju z družbeno priznanimi normami, se znajde v konfliktu z družbeno priznanimi normami, se znajde v posebnem družbenem odnosu – družbeni odnos se spreobrne v </w:t>
      </w:r>
      <w:r>
        <w:rPr>
          <w:b/>
          <w:bCs/>
        </w:rPr>
        <w:t>odnos priseljevanja</w:t>
      </w:r>
    </w:p>
    <w:p w:rsidR="000F4CD2" w:rsidRDefault="000F4CD2" w:rsidP="000F4CD2">
      <w:pPr>
        <w:jc w:val="both"/>
      </w:pPr>
    </w:p>
    <w:p w:rsidR="000F4CD2" w:rsidRDefault="000F4CD2" w:rsidP="000F4CD2">
      <w:pPr>
        <w:pStyle w:val="Heading1"/>
        <w:jc w:val="both"/>
      </w:pPr>
      <w:r>
        <w:t>II. KAZNIVA RAVNANJA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 xml:space="preserve">država s pravnimi predpisi, prevzetimi iz družbenih in moralnih norm, predpisuje pravila za vedenje in ravnanje 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rPr>
          <w:b/>
          <w:bCs/>
        </w:rPr>
        <w:t>kazniva ravnanja</w:t>
      </w:r>
      <w:r>
        <w:t xml:space="preserve"> so samo tista ravnanja, ki jih zakonodajni organi kot taka določijo v ustreznih pravnih predpisih 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rPr>
          <w:b/>
          <w:bCs/>
        </w:rPr>
        <w:t>poglavitne skupine kaznivih ravnanj</w:t>
      </w:r>
      <w:r>
        <w:t xml:space="preserve"> so: kazniva dejanja, prekrški in disciplinski prestopki </w:t>
      </w:r>
      <w:r>
        <w:rPr>
          <w:i/>
          <w:iCs/>
        </w:rPr>
        <w:t xml:space="preserve">(slednji so vprašljivi) 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>za kršitev pravne norme je vedno predpisana tudi pravna sankcija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rPr>
          <w:b/>
          <w:bCs/>
        </w:rPr>
        <w:t>kaznovalne sankcije</w:t>
      </w:r>
      <w:r>
        <w:t xml:space="preserve"> so pravne sankcije, ki storilcu grozijo z odvzemom ali z omejitvijo kake njegove pravice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 xml:space="preserve">uporablja se </w:t>
      </w:r>
      <w:r>
        <w:rPr>
          <w:b/>
          <w:bCs/>
        </w:rPr>
        <w:t>kazenska represija</w:t>
      </w:r>
      <w:r>
        <w:t>, ki je organizirano, s pravom urejeno in vnaprej določeno nasilje</w:t>
      </w:r>
    </w:p>
    <w:p w:rsidR="000F4CD2" w:rsidRDefault="000F4CD2" w:rsidP="000F4CD2">
      <w:pPr>
        <w:numPr>
          <w:ilvl w:val="0"/>
          <w:numId w:val="1"/>
        </w:numPr>
        <w:ind w:right="-110"/>
      </w:pPr>
      <w:r>
        <w:t>kazensko represijo izvajajo jo določeni državni organi v okviru predpisanega postopka, v predpisani obliki</w:t>
      </w:r>
    </w:p>
    <w:p w:rsidR="000F4CD2" w:rsidRDefault="000F4CD2" w:rsidP="000F4CD2">
      <w:pPr>
        <w:pStyle w:val="BodyText"/>
      </w:pPr>
    </w:p>
    <w:p w:rsidR="000F4CD2" w:rsidRDefault="000F4CD2" w:rsidP="000F4CD2">
      <w:pPr>
        <w:pStyle w:val="Heading1"/>
        <w:jc w:val="both"/>
      </w:pPr>
      <w:r>
        <w:t>III. KRIMINALITETA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rPr>
          <w:b/>
          <w:bCs/>
        </w:rPr>
        <w:t>kriminaliteta</w:t>
      </w:r>
      <w:r>
        <w:t xml:space="preserve"> je socialno patološki pojav, kamor uvrščamo kazniva dejanja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>kriminaliteta je skupek vseh tistih ravnanj ljudi, ki napadajo ali ogrožajo človekove temelje vrednote, pravice in svoboščine, njegovo premoženje in varnost ter temeljne družbene vrednote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>ločimo dve kategoriji kaznivih dejanj, ki sestavljajo kriminaliteto kot poseben družbeni pojav:</w:t>
      </w:r>
    </w:p>
    <w:p w:rsidR="000F4CD2" w:rsidRDefault="000F4CD2" w:rsidP="000F4CD2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 xml:space="preserve">kaznivo dejanje </w:t>
      </w:r>
      <w:r>
        <w:rPr>
          <w:u w:val="single"/>
        </w:rPr>
        <w:t>mala in se</w:t>
      </w:r>
      <w:r>
        <w:t>: dejanje, ki je zlo samo po sebi, njegova nevarnost je vsakomur očitna</w:t>
      </w:r>
    </w:p>
    <w:p w:rsidR="000F4CD2" w:rsidRDefault="000F4CD2" w:rsidP="000F4CD2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 xml:space="preserve">kaznivo dejanje </w:t>
      </w:r>
      <w:r>
        <w:rPr>
          <w:u w:val="single"/>
        </w:rPr>
        <w:t xml:space="preserve">mala </w:t>
      </w:r>
      <w:proofErr w:type="spellStart"/>
      <w:r>
        <w:rPr>
          <w:u w:val="single"/>
        </w:rPr>
        <w:t>prohibita</w:t>
      </w:r>
      <w:proofErr w:type="spellEnd"/>
      <w:r>
        <w:t>: dejanje, ki ni zlo samo po sebi, ampak ga je pristojni zakonodajni organ ocenil kot zlo in ga razglasil za kaznivo dejanje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rPr>
          <w:b/>
          <w:bCs/>
        </w:rPr>
        <w:t>kriminaliteta je poseben družbeni pojav</w:t>
      </w:r>
      <w:r>
        <w:t>, ker:</w:t>
      </w:r>
    </w:p>
    <w:p w:rsidR="000F4CD2" w:rsidRDefault="000F4CD2" w:rsidP="000F4CD2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 xml:space="preserve">zoper storilce kaznivih dejanj se uporablja represija, zato imamo cel sistem državnih organov s katerimi preprečujemo in zatiramo kriminaliteto </w:t>
      </w:r>
    </w:p>
    <w:p w:rsidR="000F4CD2" w:rsidRDefault="000F4CD2" w:rsidP="000F4CD2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kriminaliteta je posledica trdovratnih in globokih družbenih protislovij, ki so gibalna sila družbenega razvoja in so vzrok za značilne družbene pojave</w:t>
      </w:r>
    </w:p>
    <w:p w:rsidR="000F4CD2" w:rsidRDefault="000F4CD2" w:rsidP="000F4CD2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kriminaliteta se giblje po lastnih notranjih zakonitostih, ob nespremenjenih družbenih razmerah je nespremenljiva, sprememba in gibanje kriminalitete je odsev splošnih družbenih zakonitosti in družbenih gibanj</w:t>
      </w:r>
    </w:p>
    <w:p w:rsidR="000F4CD2" w:rsidRDefault="000F4CD2" w:rsidP="000F4CD2">
      <w:pPr>
        <w:ind w:right="-6"/>
      </w:pPr>
    </w:p>
    <w:p w:rsidR="000F4CD2" w:rsidRDefault="000F4CD2" w:rsidP="000F4CD2">
      <w:pPr>
        <w:pStyle w:val="Heading1"/>
      </w:pPr>
      <w:r>
        <w:lastRenderedPageBreak/>
        <w:t>IV. DOMNEVE O VZROKIH KRIMINALITETE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>domneve, ki izhajajo</w:t>
      </w:r>
      <w:r>
        <w:rPr>
          <w:b/>
          <w:bCs/>
        </w:rPr>
        <w:t xml:space="preserve"> </w:t>
      </w:r>
      <w:r>
        <w:t>iz</w:t>
      </w:r>
      <w:r>
        <w:rPr>
          <w:b/>
          <w:bCs/>
        </w:rPr>
        <w:t xml:space="preserve"> individualnih vzrokov</w:t>
      </w:r>
      <w:r>
        <w:t>, za izhodišče jemljejo posameznika kot storilca kaznivega ravnanja, pri preprečevanju kriminalitete se usmerjajo predvsem na posameznika in njegovo kaznovanje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>domneve, ki izhajajo</w:t>
      </w:r>
      <w:r>
        <w:rPr>
          <w:b/>
          <w:bCs/>
        </w:rPr>
        <w:t xml:space="preserve"> </w:t>
      </w:r>
      <w:r>
        <w:t>iz</w:t>
      </w:r>
      <w:r>
        <w:rPr>
          <w:b/>
          <w:bCs/>
        </w:rPr>
        <w:t xml:space="preserve"> družbenih vzrokov</w:t>
      </w:r>
      <w:r>
        <w:t>, za izhodišče jemljejo družbene pojave, za preprečevanje kriminalitete priporočajo izboljšave človekovega življenjskega okolja, zahtev po bolj ali manj radikalnih reformah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>pri vzrokih za kriminaliteto se prepletajo družbeni in individualni dejavniki</w:t>
      </w:r>
    </w:p>
    <w:p w:rsidR="000F4CD2" w:rsidRDefault="000F4CD2" w:rsidP="000F4CD2">
      <w:pPr>
        <w:jc w:val="both"/>
      </w:pPr>
    </w:p>
    <w:p w:rsidR="000F4CD2" w:rsidRDefault="000F4CD2" w:rsidP="000F4CD2">
      <w:pPr>
        <w:pStyle w:val="Heading1"/>
        <w:jc w:val="both"/>
      </w:pPr>
      <w:r>
        <w:t>V. DRUŽBENO REAGIRANJE ZOPER KRIMINALITETO</w:t>
      </w:r>
    </w:p>
    <w:p w:rsidR="000F4CD2" w:rsidRDefault="000F4CD2" w:rsidP="000F4CD2">
      <w:pPr>
        <w:pStyle w:val="Heading2"/>
        <w:jc w:val="both"/>
      </w:pPr>
      <w:r>
        <w:t>1. NASTANEK IN POJEM KAZNI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rPr>
          <w:b/>
          <w:bCs/>
        </w:rPr>
        <w:t>z nastankom razredne družbe in države</w:t>
      </w:r>
      <w:r>
        <w:t xml:space="preserve"> se je oblikovala kazen kot organizirana reakcija na kriminaliteto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>država varuje koristi razreda, ki ima družbeno moč in kaznuje storilca kaznivega dejanja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rPr>
          <w:b/>
          <w:bCs/>
        </w:rPr>
        <w:t>pojem kazni</w:t>
      </w:r>
      <w:r>
        <w:t xml:space="preserve"> je odstranitev storilca iz družbe, ga napraviti neškodljivega 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>kazen mora biti tudi izraz moralne obsodbe kaznivega dejanja</w:t>
      </w:r>
    </w:p>
    <w:p w:rsidR="000F4CD2" w:rsidRDefault="000F4CD2" w:rsidP="000F4CD2">
      <w:pPr>
        <w:pStyle w:val="Heading2"/>
        <w:jc w:val="both"/>
      </w:pPr>
      <w:r>
        <w:t>2. REPRESIVNA IN PREVENTIVNA NALOGA KAZNI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t xml:space="preserve">reakcija proti kriminaliteti ima dva poglavitna namena – </w:t>
      </w:r>
      <w:r>
        <w:rPr>
          <w:b/>
          <w:bCs/>
        </w:rPr>
        <w:t>preventivni</w:t>
      </w:r>
      <w:r>
        <w:t xml:space="preserve"> in </w:t>
      </w:r>
      <w:r>
        <w:rPr>
          <w:b/>
          <w:bCs/>
        </w:rPr>
        <w:t>represivni namen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rPr>
          <w:b/>
          <w:bCs/>
        </w:rPr>
        <w:t>represivni namen kazni</w:t>
      </w:r>
      <w:r>
        <w:t xml:space="preserve">: izvajajo ga organi kazenskega pregona in kazenskega pravosodja, gre za različne ukrepe prisilne narave, ki vodijo do uporabe kazni zoper storilca kaznivega dejanja v predpisanem postopku – odkrivanje kaznivih dejanj in storilcev, pregon, privedba pred sodišče, obsodba in izvršitev kazenskih sankcij </w:t>
      </w:r>
    </w:p>
    <w:p w:rsidR="000F4CD2" w:rsidRDefault="000F4CD2" w:rsidP="000F4CD2">
      <w:pPr>
        <w:numPr>
          <w:ilvl w:val="0"/>
          <w:numId w:val="1"/>
        </w:numPr>
        <w:ind w:right="-6"/>
      </w:pPr>
      <w:r>
        <w:rPr>
          <w:b/>
          <w:bCs/>
        </w:rPr>
        <w:t xml:space="preserve">preventivni namen kazni </w:t>
      </w:r>
      <w:r>
        <w:t>naj bi imel dva učinka</w:t>
      </w:r>
    </w:p>
    <w:p w:rsidR="000F4CD2" w:rsidRDefault="000F4CD2" w:rsidP="000F4CD2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rPr>
          <w:u w:val="single"/>
        </w:rPr>
        <w:t xml:space="preserve">generalna </w:t>
      </w:r>
      <w:proofErr w:type="spellStart"/>
      <w:r>
        <w:rPr>
          <w:u w:val="single"/>
        </w:rPr>
        <w:t>prevencija</w:t>
      </w:r>
      <w:proofErr w:type="spellEnd"/>
      <w:r>
        <w:t xml:space="preserve"> z javno in moralno obsodbo kaznivega dejanja in storilca vpliva na druge ljudi, da ne izvršujejo kaznivih dejanj, gre za vpliv na potencialne storilce z grožnjo in zastraševanjem </w:t>
      </w:r>
    </w:p>
    <w:p w:rsidR="000F4CD2" w:rsidRDefault="000F4CD2" w:rsidP="000F4CD2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rPr>
          <w:u w:val="single"/>
        </w:rPr>
        <w:t xml:space="preserve">specialna ali individualna </w:t>
      </w:r>
      <w:proofErr w:type="spellStart"/>
      <w:r>
        <w:rPr>
          <w:u w:val="single"/>
        </w:rPr>
        <w:t>prevencija</w:t>
      </w:r>
      <w:proofErr w:type="spellEnd"/>
      <w:r>
        <w:t xml:space="preserve"> se izvaja zoper storilca kaznivega dejanja v obliki kazni, kazen  naj neposredno </w:t>
      </w:r>
      <w:proofErr w:type="spellStart"/>
      <w:r>
        <w:t>prizadane</w:t>
      </w:r>
      <w:proofErr w:type="spellEnd"/>
      <w:r>
        <w:t xml:space="preserve"> storilca v tolikšni meri, da se bo spametoval ali pa ga tako prestrašiti, da v prihodnje ne bo več izvrševal kaznivih dejanj</w:t>
      </w:r>
    </w:p>
    <w:p w:rsidR="00A93F7C" w:rsidRDefault="00A93F7C">
      <w:bookmarkStart w:id="0" w:name="_GoBack"/>
      <w:bookmarkEnd w:id="0"/>
    </w:p>
    <w:sectPr w:rsidR="00A9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2"/>
    <w:rsid w:val="000F4CD2"/>
    <w:rsid w:val="00A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2013-09-28T17:49:00Z</dcterms:created>
  <dcterms:modified xsi:type="dcterms:W3CDTF">2013-09-28T17:50:00Z</dcterms:modified>
</cp:coreProperties>
</file>