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78" w:rsidRDefault="003A0F78" w:rsidP="003A0F78">
      <w:pPr>
        <w:pStyle w:val="Naslov0"/>
        <w:jc w:val="center"/>
      </w:pPr>
      <w:r>
        <w:t>KAZENSKA ODGOVORNOST</w:t>
      </w:r>
    </w:p>
    <w:p w:rsidR="003A0F78" w:rsidRDefault="003A0F78" w:rsidP="003A0F78">
      <w:pPr>
        <w:jc w:val="both"/>
      </w:pPr>
    </w:p>
    <w:p w:rsidR="003A0F78" w:rsidRDefault="003A0F78" w:rsidP="003A0F78">
      <w:pPr>
        <w:pStyle w:val="Heading1"/>
        <w:jc w:val="both"/>
      </w:pPr>
      <w:r>
        <w:t xml:space="preserve">I. SUBJEKT KAZNIVEGA DEJANJA </w:t>
      </w:r>
    </w:p>
    <w:p w:rsidR="003A0F78" w:rsidRDefault="003A0F78" w:rsidP="003A0F78">
      <w:pPr>
        <w:numPr>
          <w:ilvl w:val="0"/>
          <w:numId w:val="1"/>
        </w:numPr>
      </w:pPr>
      <w:r>
        <w:rPr>
          <w:b/>
          <w:bCs/>
        </w:rPr>
        <w:t xml:space="preserve">subjekt kaznivega dejanja </w:t>
      </w:r>
      <w:r>
        <w:t xml:space="preserve">je storilec </w:t>
      </w:r>
    </w:p>
    <w:p w:rsidR="003A0F78" w:rsidRDefault="003A0F78" w:rsidP="003A0F78">
      <w:pPr>
        <w:numPr>
          <w:ilvl w:val="0"/>
          <w:numId w:val="1"/>
        </w:numPr>
      </w:pPr>
      <w:r>
        <w:rPr>
          <w:b/>
          <w:bCs/>
        </w:rPr>
        <w:t>storilec</w:t>
      </w:r>
      <w:r>
        <w:t xml:space="preserve"> ali aktivni subjekt je tisti, ki je s storitvijo ali opustitvijo povzročil nastanek prepovedane posledice, ni nujno, da je povzročitelj prepovedane posledice tudi krivi storilec, saj ni vsak krivi storilec kazensko odgovoren</w:t>
      </w:r>
    </w:p>
    <w:p w:rsidR="003A0F78" w:rsidRDefault="003A0F78" w:rsidP="003A0F78">
      <w:pPr>
        <w:numPr>
          <w:ilvl w:val="0"/>
          <w:numId w:val="1"/>
        </w:numPr>
      </w:pPr>
      <w:r>
        <w:rPr>
          <w:b/>
          <w:bCs/>
        </w:rPr>
        <w:t>oškodovanec</w:t>
      </w:r>
      <w:r>
        <w:t xml:space="preserve"> ali pasivni subjekt je tisti, ki je bil predmet kaznivega dejanja</w:t>
      </w:r>
    </w:p>
    <w:p w:rsidR="003A0F78" w:rsidRDefault="003A0F78" w:rsidP="003A0F78">
      <w:pPr>
        <w:numPr>
          <w:ilvl w:val="0"/>
          <w:numId w:val="1"/>
        </w:numPr>
      </w:pPr>
      <w:r>
        <w:t xml:space="preserve">poleg objektivnih sestavin kaznivega dejanja </w:t>
      </w:r>
      <w:r>
        <w:rPr>
          <w:i/>
          <w:iCs/>
        </w:rPr>
        <w:t>(voljnost, določenost v zakonu, protipravnost)</w:t>
      </w:r>
      <w:r>
        <w:t xml:space="preserve"> so </w:t>
      </w:r>
      <w:r>
        <w:rPr>
          <w:b/>
          <w:bCs/>
        </w:rPr>
        <w:t>za obstoj kaznivega dejanja in njegovo pravno kvalifikacijo</w:t>
      </w:r>
      <w:r>
        <w:t xml:space="preserve"> </w:t>
      </w:r>
      <w:r>
        <w:rPr>
          <w:b/>
          <w:bCs/>
        </w:rPr>
        <w:t>pomembne tudi subjektivne sestavine</w:t>
      </w:r>
      <w:r>
        <w:t xml:space="preserve"> </w:t>
      </w:r>
      <w:r>
        <w:rPr>
          <w:i/>
          <w:iCs/>
        </w:rPr>
        <w:t xml:space="preserve">(kazenska odgovornost storilca) </w:t>
      </w:r>
    </w:p>
    <w:p w:rsidR="003A0F78" w:rsidRDefault="003A0F78" w:rsidP="003A0F78">
      <w:pPr>
        <w:numPr>
          <w:ilvl w:val="0"/>
          <w:numId w:val="1"/>
        </w:numPr>
      </w:pPr>
      <w:r>
        <w:t xml:space="preserve">najprej ugotavljamo obstoj kaznivega dejanja v objektivnem smislu, šele nato v subjektivnem smislu </w:t>
      </w:r>
    </w:p>
    <w:p w:rsidR="003A0F78" w:rsidRDefault="003A0F78" w:rsidP="003A0F78">
      <w:pPr>
        <w:numPr>
          <w:ilvl w:val="0"/>
          <w:numId w:val="1"/>
        </w:numPr>
      </w:pPr>
      <w:r>
        <w:t xml:space="preserve">ko ugotovimo, da je obtoženi zares storilec kaznivega dejanja, se postavita naslednji </w:t>
      </w:r>
      <w:r>
        <w:rPr>
          <w:b/>
          <w:bCs/>
        </w:rPr>
        <w:t>vprašanji</w:t>
      </w:r>
      <w:r>
        <w:t>: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 w:right="-58"/>
      </w:pPr>
      <w:r>
        <w:rPr>
          <w:u w:val="single"/>
        </w:rPr>
        <w:t>ali storilcu kazensko pravo daje lastnost aktivnega subjekta ali ne</w:t>
      </w:r>
      <w:r>
        <w:t xml:space="preserve"> </w:t>
      </w:r>
      <w:r>
        <w:rPr>
          <w:i/>
          <w:iCs/>
        </w:rPr>
        <w:t>(ali je človek sploh lahko storilec kaznivega dejanja)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ali je kazensko odgovoren ali ne</w:t>
      </w:r>
      <w:r>
        <w:t xml:space="preserve"> </w:t>
      </w:r>
      <w:r>
        <w:rPr>
          <w:i/>
          <w:iCs/>
        </w:rPr>
        <w:t>(ali je storilcu mogoče izreči kazensko sankcijo)</w:t>
      </w:r>
    </w:p>
    <w:p w:rsidR="003A0F78" w:rsidRDefault="003A0F78" w:rsidP="003A0F78">
      <w:pPr>
        <w:numPr>
          <w:ilvl w:val="0"/>
          <w:numId w:val="1"/>
        </w:numPr>
      </w:pPr>
      <w:r>
        <w:t>odgovor na ti dve vprašanji je bistven za obstoj kaznivega dejanja in njegovo pravni kvalifikacijo, ostala vprašanja v zvezi s storilčevo osebnostjo pa se upoštevajo samo pri individualizaciji kazenske sankcije</w:t>
      </w:r>
    </w:p>
    <w:p w:rsidR="003A0F78" w:rsidRDefault="003A0F78" w:rsidP="003A0F78">
      <w:pPr>
        <w:pStyle w:val="Heading2"/>
      </w:pPr>
      <w:r>
        <w:t xml:space="preserve">1. AKTIVNI SUBJEKT KAZNIVEGA DEJANJA – STORILEC </w:t>
      </w:r>
    </w:p>
    <w:p w:rsidR="003A0F78" w:rsidRDefault="003A0F78" w:rsidP="003A0F78">
      <w:pPr>
        <w:numPr>
          <w:ilvl w:val="0"/>
          <w:numId w:val="1"/>
        </w:numPr>
      </w:pPr>
      <w:r>
        <w:t>aktivni subjekt kaznivega dejanja je lahko vsakdo,</w:t>
      </w:r>
      <w:r>
        <w:rPr>
          <w:b/>
          <w:bCs/>
        </w:rPr>
        <w:t xml:space="preserve"> ki je presegel 14 let</w:t>
      </w:r>
    </w:p>
    <w:p w:rsidR="003A0F78" w:rsidRDefault="003A0F78" w:rsidP="003A0F78">
      <w:pPr>
        <w:numPr>
          <w:ilvl w:val="0"/>
          <w:numId w:val="1"/>
        </w:numPr>
      </w:pPr>
      <w:r>
        <w:t>proti mladoletniku, ki ob storitvi kaznivega dejanja še ni bil star 14 let, se ne smejo uporabiti kazenske sankcije</w:t>
      </w:r>
    </w:p>
    <w:p w:rsidR="003A0F78" w:rsidRDefault="003A0F78" w:rsidP="003A0F78">
      <w:pPr>
        <w:numPr>
          <w:ilvl w:val="0"/>
          <w:numId w:val="1"/>
        </w:numPr>
        <w:ind w:right="-32"/>
      </w:pPr>
      <w:r>
        <w:t xml:space="preserve">pri nekaterih kaznivih dejanjih je </w:t>
      </w:r>
      <w:r>
        <w:rPr>
          <w:b/>
          <w:bCs/>
        </w:rPr>
        <w:t>storilec lahko samo določena oseba</w:t>
      </w:r>
      <w:r>
        <w:t xml:space="preserve">, v tem primeru je </w:t>
      </w:r>
      <w:r>
        <w:rPr>
          <w:b/>
          <w:bCs/>
        </w:rPr>
        <w:t xml:space="preserve">lastnost storilca konstitutivni element tistega kaznivega dejanja </w:t>
      </w:r>
      <w:r>
        <w:t xml:space="preserve">– v takšnih primerih kaznivega dejanja sploh ni, če ga ne stori oseba, ki ima z zakonom določene lastnosti </w:t>
      </w:r>
      <w:r>
        <w:rPr>
          <w:i/>
          <w:iCs/>
        </w:rPr>
        <w:t>(</w:t>
      </w:r>
      <w:r>
        <w:rPr>
          <w:i/>
          <w:iCs/>
          <w:u w:val="single"/>
        </w:rPr>
        <w:t>primer</w:t>
      </w:r>
      <w:r>
        <w:rPr>
          <w:i/>
          <w:iCs/>
        </w:rPr>
        <w:t>: uradna oseba, vojaška oseba...)</w:t>
      </w:r>
    </w:p>
    <w:p w:rsidR="003A0F78" w:rsidRDefault="003A0F78" w:rsidP="003A0F78">
      <w:pPr>
        <w:numPr>
          <w:ilvl w:val="0"/>
          <w:numId w:val="1"/>
        </w:numPr>
      </w:pPr>
      <w:r>
        <w:t xml:space="preserve">veliko je primerov, pri katerih so </w:t>
      </w:r>
      <w:r>
        <w:rPr>
          <w:b/>
          <w:bCs/>
        </w:rPr>
        <w:t xml:space="preserve">posebne lastnosti storilca le kvalifikatorni oz. </w:t>
      </w:r>
      <w:proofErr w:type="spellStart"/>
      <w:r>
        <w:rPr>
          <w:b/>
          <w:bCs/>
        </w:rPr>
        <w:t>privilegatorni</w:t>
      </w:r>
      <w:proofErr w:type="spellEnd"/>
      <w:r>
        <w:rPr>
          <w:b/>
          <w:bCs/>
        </w:rPr>
        <w:t xml:space="preserve"> elementi</w:t>
      </w:r>
      <w:r>
        <w:t xml:space="preserve"> kaznivega dejanja – v takih primerih je storilec, ki nima predpisanih lastnosti, obtožen in obsojen za kakšno drugo ravnanje </w:t>
      </w:r>
      <w:r>
        <w:rPr>
          <w:i/>
          <w:iCs/>
        </w:rPr>
        <w:t>(</w:t>
      </w:r>
      <w:r>
        <w:rPr>
          <w:i/>
          <w:iCs/>
          <w:u w:val="single"/>
        </w:rPr>
        <w:t>primer</w:t>
      </w:r>
      <w:r>
        <w:rPr>
          <w:i/>
          <w:iCs/>
        </w:rPr>
        <w:t>: če kdo koga razžali in lahko telesno poškoduje kakor je določeno v 270. členu, pa ni uradna oseba, je še vedno lahko obsojen po 146. členu, 169. členu ali po 133. členu KZ)</w:t>
      </w:r>
    </w:p>
    <w:p w:rsidR="003A0F78" w:rsidRDefault="003A0F78" w:rsidP="003A0F7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kot storilci se v kazenskem pravu pojavljajo 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storilci, ki s storitvijo ali opustitvijo sami povzročijo nastanek prepovedane posledice – </w:t>
      </w:r>
      <w:r>
        <w:rPr>
          <w:u w:val="single"/>
        </w:rPr>
        <w:t>storilci</w:t>
      </w:r>
      <w:r>
        <w:t xml:space="preserve"> 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sostorilci, ki s storitvijo ali opustitvijo skupaj z drugimi povzroči nastanek prepovedane posledice – </w:t>
      </w:r>
      <w:r>
        <w:rPr>
          <w:u w:val="single"/>
        </w:rPr>
        <w:t>sostorilci</w:t>
      </w:r>
      <w:r>
        <w:t xml:space="preserve"> 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storilci, ki pomagajo pri storitvi ali opustitvi, ki povzroči nastanek prepovedane posledice – </w:t>
      </w:r>
      <w:r>
        <w:rPr>
          <w:u w:val="single"/>
        </w:rPr>
        <w:t>pomagači</w:t>
      </w:r>
      <w:r>
        <w:t xml:space="preserve"> 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storilci, ki napeljujejo na storitev ali opustitev, ki povzroči nastanek prepovedane posledice – </w:t>
      </w:r>
      <w:r>
        <w:rPr>
          <w:u w:val="single"/>
        </w:rPr>
        <w:t>napeljevalci</w:t>
      </w:r>
      <w:r>
        <w:t xml:space="preserve"> 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tisti, ki storijo kazniva pripravljalna dejanja oz. kazniv poskus</w:t>
      </w:r>
    </w:p>
    <w:p w:rsidR="003A0F78" w:rsidRDefault="003A0F78" w:rsidP="003A0F78">
      <w:pPr>
        <w:ind w:firstLine="708"/>
        <w:jc w:val="both"/>
      </w:pPr>
    </w:p>
    <w:p w:rsidR="003A0F78" w:rsidRDefault="003A0F78" w:rsidP="003A0F78">
      <w:pPr>
        <w:pStyle w:val="Heading1"/>
        <w:jc w:val="both"/>
      </w:pPr>
      <w:r>
        <w:t>II. POJEM KAZENSKE ODGOVORNOSTI</w:t>
      </w:r>
    </w:p>
    <w:p w:rsidR="003A0F78" w:rsidRDefault="003A0F78" w:rsidP="003A0F78">
      <w:pPr>
        <w:pStyle w:val="Heading2"/>
        <w:jc w:val="both"/>
      </w:pPr>
      <w:r>
        <w:t>1. KAZENSKA ODGOVORNOST KOT SUBJEKTIVNI ELEMENT KAZ. DEJANJA</w:t>
      </w:r>
    </w:p>
    <w:p w:rsidR="003A0F78" w:rsidRDefault="003A0F78" w:rsidP="003A0F78">
      <w:pPr>
        <w:numPr>
          <w:ilvl w:val="0"/>
          <w:numId w:val="1"/>
        </w:numPr>
      </w:pPr>
      <w:r>
        <w:t xml:space="preserve">kot eden temeljnih elementov je kazenska odgovornost storilca </w:t>
      </w:r>
      <w:r>
        <w:rPr>
          <w:b/>
          <w:bCs/>
        </w:rPr>
        <w:t xml:space="preserve">pogoj za obstoj kaznivega dejanja </w:t>
      </w:r>
    </w:p>
    <w:p w:rsidR="003A0F78" w:rsidRDefault="003A0F78" w:rsidP="003A0F78">
      <w:pPr>
        <w:numPr>
          <w:ilvl w:val="0"/>
          <w:numId w:val="1"/>
        </w:numPr>
      </w:pPr>
      <w:r>
        <w:t>institut kazenske odgovornosti je izvedba načela subjektivne ali krivdne odgovornosti za kazniva dejanja in objektivno-subjektivne koncepcije kaznivega dejanja</w:t>
      </w:r>
    </w:p>
    <w:p w:rsidR="003A0F78" w:rsidRDefault="003A0F78" w:rsidP="003A0F78">
      <w:pPr>
        <w:numPr>
          <w:ilvl w:val="0"/>
          <w:numId w:val="1"/>
        </w:numPr>
      </w:pPr>
      <w:r>
        <w:rPr>
          <w:b/>
          <w:bCs/>
        </w:rPr>
        <w:t xml:space="preserve">kazenska odgovornost </w:t>
      </w:r>
      <w:r>
        <w:t>je skupek vseh tistih subjektivnih pogojev, ki morajo biti ugotovljeni, da bi storilca lahko razglasili za kazensko odgovornega in mu izrekli kazensko sankcijo</w:t>
      </w:r>
    </w:p>
    <w:p w:rsidR="003A0F78" w:rsidRDefault="003A0F78" w:rsidP="003A0F78">
      <w:pPr>
        <w:numPr>
          <w:ilvl w:val="0"/>
          <w:numId w:val="1"/>
        </w:numPr>
      </w:pPr>
      <w:r>
        <w:t xml:space="preserve">za obstoj kaznivega dejanja so poleg objektivnih elementov kaznivega dejanja – </w:t>
      </w:r>
      <w:r>
        <w:rPr>
          <w:b/>
          <w:bCs/>
        </w:rPr>
        <w:t>voljnost</w:t>
      </w:r>
      <w:r>
        <w:t xml:space="preserve">, </w:t>
      </w:r>
      <w:r>
        <w:rPr>
          <w:b/>
          <w:bCs/>
        </w:rPr>
        <w:t>določenost v zakonu</w:t>
      </w:r>
      <w:r>
        <w:t xml:space="preserve">, </w:t>
      </w:r>
      <w:r>
        <w:rPr>
          <w:b/>
          <w:bCs/>
        </w:rPr>
        <w:t>protipravnost</w:t>
      </w:r>
      <w:r>
        <w:t xml:space="preserve"> – potrebni tudi subjektivni elementi – </w:t>
      </w:r>
      <w:r>
        <w:rPr>
          <w:b/>
          <w:bCs/>
        </w:rPr>
        <w:t>kazenska odgovornost</w:t>
      </w:r>
      <w:r>
        <w:t xml:space="preserve"> </w:t>
      </w:r>
    </w:p>
    <w:p w:rsidR="003A0F78" w:rsidRDefault="003A0F78" w:rsidP="003A0F78">
      <w:pPr>
        <w:numPr>
          <w:ilvl w:val="0"/>
          <w:numId w:val="1"/>
        </w:numPr>
      </w:pPr>
      <w:r>
        <w:t>vrednostna podlaga kazenske odgovornosti je očitek storilcu, da ni ravnal v skladu z dolžnostmi in obveznostmi, ki mu jih nalagajo moralna, družbena in pravna pravila, čeprav bi mogel in moral ravnati v skladu s temi pravili</w:t>
      </w:r>
    </w:p>
    <w:p w:rsidR="003A0F78" w:rsidRDefault="003A0F78" w:rsidP="003A0F78">
      <w:pPr>
        <w:numPr>
          <w:ilvl w:val="0"/>
          <w:numId w:val="1"/>
        </w:numPr>
      </w:pPr>
      <w:r>
        <w:lastRenderedPageBreak/>
        <w:t xml:space="preserve">te očitke storilcu utemeljujejo in opravičujejo nekatera </w:t>
      </w:r>
      <w:r>
        <w:rPr>
          <w:b/>
          <w:bCs/>
        </w:rPr>
        <w:t>dejstva in okoliščine</w:t>
      </w:r>
      <w:r>
        <w:t>, ki morajo biti ugotovljena, in sicer: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storilčeve duševne lastnosti</w:t>
      </w:r>
      <w:r>
        <w:t xml:space="preserve"> </w:t>
      </w:r>
      <w:r>
        <w:rPr>
          <w:i/>
          <w:iCs/>
        </w:rPr>
        <w:t>(ali prišteven)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u w:val="single"/>
        </w:rPr>
      </w:pPr>
      <w:r>
        <w:rPr>
          <w:u w:val="single"/>
        </w:rPr>
        <w:t>storilčev subjektivni odnos do norme</w:t>
      </w:r>
      <w:r>
        <w:t xml:space="preserve"> in do </w:t>
      </w:r>
      <w:r>
        <w:rPr>
          <w:u w:val="single"/>
        </w:rPr>
        <w:t>storjenega kaznivega dejanja</w:t>
      </w:r>
      <w:r>
        <w:t xml:space="preserve"> </w:t>
      </w:r>
      <w:r>
        <w:rPr>
          <w:i/>
          <w:iCs/>
        </w:rPr>
        <w:t>(ali je kriv)</w:t>
      </w:r>
    </w:p>
    <w:p w:rsidR="003A0F78" w:rsidRDefault="003A0F78" w:rsidP="003A0F78">
      <w:pPr>
        <w:pStyle w:val="Heading2"/>
        <w:jc w:val="both"/>
      </w:pPr>
      <w:r>
        <w:t>2. SESTAVINE KAZENSKE ODGOVORNOSTI</w:t>
      </w:r>
    </w:p>
    <w:p w:rsidR="003A0F78" w:rsidRDefault="003A0F78" w:rsidP="003A0F78">
      <w:pPr>
        <w:numPr>
          <w:ilvl w:val="0"/>
          <w:numId w:val="1"/>
        </w:numPr>
      </w:pPr>
      <w:r>
        <w:t xml:space="preserve">institut kazenske odgovornosti je sestavljen iz dveh sestavin – iz </w:t>
      </w:r>
      <w:r>
        <w:rPr>
          <w:b/>
          <w:bCs/>
        </w:rPr>
        <w:t>prištevnosti</w:t>
      </w:r>
      <w:r>
        <w:t xml:space="preserve"> in iz </w:t>
      </w:r>
      <w:r>
        <w:rPr>
          <w:b/>
          <w:bCs/>
        </w:rPr>
        <w:t>krivde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pri </w:t>
      </w:r>
      <w:r>
        <w:rPr>
          <w:u w:val="single"/>
        </w:rPr>
        <w:t>prištevnosti</w:t>
      </w:r>
      <w:r>
        <w:t xml:space="preserve"> ugotavljamo storilčeve psihične lastnosti 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pri </w:t>
      </w:r>
      <w:r>
        <w:rPr>
          <w:u w:val="single"/>
        </w:rPr>
        <w:t>krivdi</w:t>
      </w:r>
      <w:r>
        <w:t xml:space="preserve"> ugotavljamo storilčev odnos do norme in do kaznivega dejanja, ki ga je storil </w:t>
      </w:r>
    </w:p>
    <w:p w:rsidR="003A0F78" w:rsidRDefault="003A0F78" w:rsidP="003A0F78">
      <w:pPr>
        <w:numPr>
          <w:ilvl w:val="0"/>
          <w:numId w:val="1"/>
        </w:numPr>
        <w:ind w:right="-58"/>
      </w:pPr>
      <w:r>
        <w:t xml:space="preserve">med sestavinama je poseben medsebojni odnos, kajti </w:t>
      </w:r>
      <w:r>
        <w:rPr>
          <w:b/>
          <w:bCs/>
        </w:rPr>
        <w:t>prištevnost je pogoj za krivdo</w:t>
      </w:r>
      <w:r>
        <w:t xml:space="preserve"> – kdor ni prišteven, ni sposoben oblikovati takega subjektivnega odnosa do norme in do kaznivega dejanja, da bi mu lahko očitali krivdo</w:t>
      </w:r>
    </w:p>
    <w:p w:rsidR="003A0F78" w:rsidRDefault="003A0F78" w:rsidP="003A0F78">
      <w:pPr>
        <w:numPr>
          <w:ilvl w:val="0"/>
          <w:numId w:val="1"/>
        </w:numPr>
      </w:pPr>
      <w:r>
        <w:t xml:space="preserve">tudi KZ pravi, da je </w:t>
      </w:r>
      <w:r>
        <w:rPr>
          <w:b/>
          <w:bCs/>
        </w:rPr>
        <w:t>kazensko odgovoren storilec, ki je prišteven in kriv</w:t>
      </w:r>
    </w:p>
    <w:p w:rsidR="003A0F78" w:rsidRDefault="003A0F78" w:rsidP="003A0F78">
      <w:pPr>
        <w:numPr>
          <w:ilvl w:val="0"/>
          <w:numId w:val="1"/>
        </w:numPr>
      </w:pPr>
      <w:r>
        <w:t>krivdo pa KZ opredeljuje tako, da določa njeno vsebino in dve obliki krivde</w:t>
      </w:r>
    </w:p>
    <w:p w:rsid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vsebina krivde</w:t>
      </w:r>
      <w:r>
        <w:t xml:space="preserve"> je očitek storilcu, da se je zavedal ali bi se mogel in moral zavedati, da je dejanje prepovedano </w:t>
      </w:r>
    </w:p>
    <w:p w:rsidR="00451EF5" w:rsidRPr="003A0F78" w:rsidRDefault="003A0F78" w:rsidP="003A0F7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u w:val="single"/>
        </w:rPr>
        <w:t>obliki krivde</w:t>
      </w:r>
      <w:r>
        <w:t xml:space="preserve"> sta naklep in malomarnost</w:t>
      </w:r>
      <w:bookmarkStart w:id="0" w:name="_GoBack"/>
      <w:bookmarkEnd w:id="0"/>
    </w:p>
    <w:sectPr w:rsidR="00451EF5" w:rsidRPr="003A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2"/>
    <w:rsid w:val="00020A3C"/>
    <w:rsid w:val="000D469A"/>
    <w:rsid w:val="000F4CD2"/>
    <w:rsid w:val="00371B65"/>
    <w:rsid w:val="003A0F78"/>
    <w:rsid w:val="00451EF5"/>
    <w:rsid w:val="006B2BF4"/>
    <w:rsid w:val="007F589E"/>
    <w:rsid w:val="00893430"/>
    <w:rsid w:val="00A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9A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9A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2013-09-28T17:53:00Z</dcterms:created>
  <dcterms:modified xsi:type="dcterms:W3CDTF">2013-09-28T17:53:00Z</dcterms:modified>
</cp:coreProperties>
</file>