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2589">
      <w:bookmarkStart w:id="0" w:name="_GoBack"/>
      <w:bookmarkEnd w:id="0"/>
      <w:r>
        <w:t>OSNOVNA PASTORALNA TEOLOGIJA</w:t>
      </w:r>
    </w:p>
    <w:p w:rsidR="00000000" w:rsidRDefault="00992589">
      <w:r>
        <w:t>Vprašanja za delni izpit 2005</w:t>
      </w:r>
    </w:p>
    <w:p w:rsidR="00000000" w:rsidRDefault="00992589"/>
    <w:p w:rsidR="00000000" w:rsidRDefault="00992589">
      <w:r>
        <w:t>1.  Značilnosti današnje pastoralne teologije (PT)</w:t>
      </w:r>
    </w:p>
    <w:p w:rsidR="00000000" w:rsidRDefault="00992589">
      <w:r>
        <w:t>2.  Izrazoslovje</w:t>
      </w:r>
    </w:p>
    <w:p w:rsidR="00000000" w:rsidRDefault="00992589">
      <w:r>
        <w:t>3.  Podoba pastirja v stari zavezi</w:t>
      </w:r>
    </w:p>
    <w:p w:rsidR="00000000" w:rsidRDefault="00992589">
      <w:r>
        <w:t>4.  Podoba pastirja v novi zavezi</w:t>
      </w:r>
    </w:p>
    <w:p w:rsidR="00000000" w:rsidRDefault="00992589">
      <w:r>
        <w:t>5.  Kaj je pastoralna teologija (materialni in formalni obj</w:t>
      </w:r>
      <w:r>
        <w:t>ekt)</w:t>
      </w:r>
    </w:p>
    <w:p w:rsidR="00000000" w:rsidRDefault="00992589">
      <w:r>
        <w:t>6.  Definicije PT pastoralnih teologov skozi zgodovino</w:t>
      </w:r>
    </w:p>
    <w:p w:rsidR="00000000" w:rsidRDefault="00992589">
      <w:r>
        <w:t>7.  Metodologija PT</w:t>
      </w:r>
    </w:p>
    <w:p w:rsidR="00000000" w:rsidRDefault="00992589">
      <w:r>
        <w:t>8.  Optimizacija pastoralne prakse</w:t>
      </w:r>
    </w:p>
    <w:p w:rsidR="00000000" w:rsidRDefault="00992589">
      <w:r>
        <w:t>9.  Odnos PT do drugih ved</w:t>
      </w:r>
    </w:p>
    <w:p w:rsidR="00000000" w:rsidRDefault="00992589">
      <w:r>
        <w:t>10.  Viri pastoralne teologije</w:t>
      </w:r>
    </w:p>
    <w:p w:rsidR="00000000" w:rsidRDefault="00992589">
      <w:r>
        <w:t>11.  Zgodovina PT</w:t>
      </w:r>
    </w:p>
    <w:p w:rsidR="00000000" w:rsidRDefault="00992589">
      <w:r>
        <w:t>12.  Pomembnejši pastoralni teologi</w:t>
      </w:r>
    </w:p>
    <w:p w:rsidR="00000000" w:rsidRDefault="00992589">
      <w:r>
        <w:t>13.  Pastoralni teologi in de</w:t>
      </w:r>
      <w:r>
        <w:t>lavci med Slovenci</w:t>
      </w:r>
    </w:p>
    <w:p w:rsidR="00000000" w:rsidRDefault="00992589">
      <w:r>
        <w:t>14.  Kristusovo pastoralno delo</w:t>
      </w:r>
    </w:p>
    <w:p w:rsidR="00000000" w:rsidRDefault="00992589">
      <w:r>
        <w:t xml:space="preserve">15.  Pastorala v zgodovini </w:t>
      </w:r>
    </w:p>
    <w:p w:rsidR="00000000" w:rsidRDefault="00992589">
      <w:r>
        <w:t>16.  Drugi vatikanski koncil in pastorala</w:t>
      </w:r>
    </w:p>
    <w:p w:rsidR="00000000" w:rsidRDefault="00992589">
      <w:r>
        <w:t>17.  Struktura dogmatične konstitucije</w:t>
      </w:r>
    </w:p>
    <w:p w:rsidR="00000000" w:rsidRDefault="00992589">
      <w:r>
        <w:t>18.  Principi pastoralnega delovanja</w:t>
      </w:r>
    </w:p>
    <w:p w:rsidR="00000000" w:rsidRDefault="00992589">
      <w:r>
        <w:t>19.  Kriteriologija in današnja brezciljnost</w:t>
      </w:r>
    </w:p>
    <w:p w:rsidR="00000000" w:rsidRDefault="00992589">
      <w:r>
        <w:t>20.  Nespremenljivi glavni cilj pastorale</w:t>
      </w:r>
    </w:p>
    <w:p w:rsidR="00000000" w:rsidRDefault="00992589">
      <w:r>
        <w:t>21.  Večplastni stranski cilji</w:t>
      </w:r>
    </w:p>
    <w:p w:rsidR="00000000" w:rsidRDefault="00992589">
      <w:r>
        <w:t>22.  Učenje kairološkega razmišljanja in sociološka dejstva</w:t>
      </w:r>
    </w:p>
    <w:p w:rsidR="00000000" w:rsidRDefault="00992589">
      <w:r>
        <w:t>23</w:t>
      </w:r>
      <w:r>
        <w:t>.  Pastorala v družbi prežeti s krščanstvom</w:t>
      </w:r>
    </w:p>
    <w:p w:rsidR="00000000" w:rsidRDefault="00992589">
      <w:r>
        <w:t>24.  Pastorala v postsocialistični družbi</w:t>
      </w:r>
    </w:p>
    <w:p w:rsidR="00000000" w:rsidRDefault="00992589">
      <w:r>
        <w:t>25.  Pastorala v svobodni pluralni družbi</w:t>
      </w:r>
    </w:p>
    <w:p w:rsidR="00000000" w:rsidRDefault="00992589">
      <w:r>
        <w:t>26.  Kritika pluralističnega in postindustrijskega modela družbe</w:t>
      </w:r>
    </w:p>
    <w:p w:rsidR="00000000" w:rsidRDefault="00992589">
      <w:r>
        <w:t>27.  Ekleziologija  in pastoralna dejavnost (tudi CS)</w:t>
      </w:r>
    </w:p>
    <w:p w:rsidR="00000000" w:rsidRDefault="00992589">
      <w:r>
        <w:t>28.  Troj</w:t>
      </w:r>
      <w:r>
        <w:t>no poslanstvo Cerkve</w:t>
      </w:r>
    </w:p>
    <w:p w:rsidR="00000000" w:rsidRDefault="00992589">
      <w:r>
        <w:t>29.  Skupnostna, organska pastorala</w:t>
      </w:r>
    </w:p>
    <w:p w:rsidR="00000000" w:rsidRDefault="00992589">
      <w:r>
        <w:t>30.  Pastoralno načrtovanje</w:t>
      </w:r>
    </w:p>
    <w:p w:rsidR="00000000" w:rsidRDefault="00992589">
      <w:r>
        <w:t>31.  Značilnosti dobrega pastoralnega načrta</w:t>
      </w:r>
    </w:p>
    <w:p w:rsidR="00000000" w:rsidRDefault="00992589">
      <w:r>
        <w:t>32.  Pastoralna refleksija</w:t>
      </w:r>
    </w:p>
    <w:p w:rsidR="00000000" w:rsidRDefault="00992589">
      <w:r>
        <w:t>33.  Človekov odnos do sveta</w:t>
      </w:r>
    </w:p>
    <w:p w:rsidR="00000000" w:rsidRDefault="00992589">
      <w:r>
        <w:t>34.  Načela medsebojnega sodelovanja</w:t>
      </w:r>
    </w:p>
    <w:p w:rsidR="00000000" w:rsidRDefault="00992589">
      <w:r>
        <w:t xml:space="preserve">35.  Prakseologija in potrebe po </w:t>
      </w:r>
      <w:r>
        <w:t>reformi</w:t>
      </w:r>
    </w:p>
    <w:p w:rsidR="00000000" w:rsidRDefault="00992589">
      <w:r>
        <w:t>36.  Reformni proces v pastorali</w:t>
      </w:r>
    </w:p>
    <w:p w:rsidR="00000000" w:rsidRDefault="00992589">
      <w:r>
        <w:t>37.  Temeljni pastoralni konflikt</w:t>
      </w:r>
    </w:p>
    <w:p w:rsidR="00000000" w:rsidRDefault="00992589">
      <w:r>
        <w:t>38. Pastoralni koncepti</w:t>
      </w:r>
    </w:p>
    <w:p w:rsidR="00000000" w:rsidRDefault="00992589"/>
    <w:p w:rsidR="00000000" w:rsidRDefault="00992589">
      <w:r>
        <w:t xml:space="preserve"> </w:t>
      </w:r>
    </w:p>
    <w:p w:rsidR="00000000" w:rsidRDefault="00992589">
      <w:r>
        <w:lastRenderedPageBreak/>
        <w:t>OBČESTVENA PASTORALNA TEOLOGIJA</w:t>
      </w:r>
    </w:p>
    <w:p w:rsidR="00000000" w:rsidRDefault="00992589">
      <w:r>
        <w:t>Vprašanja za delni izpit 2005</w:t>
      </w:r>
    </w:p>
    <w:p w:rsidR="00000000" w:rsidRDefault="00992589"/>
    <w:p w:rsidR="00000000" w:rsidRDefault="00992589">
      <w:r>
        <w:t>1.  Razdelitev in izrazoslovje</w:t>
      </w:r>
    </w:p>
    <w:p w:rsidR="00000000" w:rsidRDefault="00992589">
      <w:r>
        <w:t>2.  Zgodovina župnije</w:t>
      </w:r>
    </w:p>
    <w:p w:rsidR="00000000" w:rsidRDefault="00992589">
      <w:r>
        <w:t>3.  Problemi sodobne župnije</w:t>
      </w:r>
    </w:p>
    <w:p w:rsidR="00000000" w:rsidRDefault="00992589">
      <w:r>
        <w:t>4.  Današ</w:t>
      </w:r>
      <w:r>
        <w:t>nje pastoralne težave</w:t>
      </w:r>
    </w:p>
    <w:p w:rsidR="00000000" w:rsidRDefault="00992589">
      <w:r>
        <w:t>5.  Iskanje rešitev iz težav</w:t>
      </w:r>
    </w:p>
    <w:p w:rsidR="00000000" w:rsidRDefault="00992589">
      <w:r>
        <w:t>6.  Današnja župnija in drugi vatikanski koncil</w:t>
      </w:r>
    </w:p>
    <w:p w:rsidR="00000000" w:rsidRDefault="00992589">
      <w:r>
        <w:t>7.  Pokoncilski dokumenti in papeži o župniji</w:t>
      </w:r>
    </w:p>
    <w:p w:rsidR="00000000" w:rsidRDefault="00992589">
      <w:r>
        <w:t>8.  Župnijska zavest</w:t>
      </w:r>
    </w:p>
    <w:p w:rsidR="00000000" w:rsidRDefault="00992589">
      <w:r>
        <w:t>9.  Razlika med predkoncilskim in pokoncilskem razumevanju župnije</w:t>
      </w:r>
    </w:p>
    <w:p w:rsidR="00000000" w:rsidRDefault="00992589">
      <w:r>
        <w:t>10.  Župnija prihodnost</w:t>
      </w:r>
      <w:r>
        <w:t>i</w:t>
      </w:r>
    </w:p>
    <w:p w:rsidR="00000000" w:rsidRDefault="00992589">
      <w:r>
        <w:t>11.  Subjekti v pastorali</w:t>
      </w:r>
    </w:p>
    <w:p w:rsidR="00000000" w:rsidRDefault="00992589">
      <w:r>
        <w:t>12.  Službeno duhovništvo</w:t>
      </w:r>
    </w:p>
    <w:p w:rsidR="00000000" w:rsidRDefault="00992589">
      <w:r>
        <w:t>13.  Župnik in pastoralna ekipa</w:t>
      </w:r>
    </w:p>
    <w:p w:rsidR="00000000" w:rsidRDefault="00992589">
      <w:r>
        <w:t xml:space="preserve">14.  Pastoralni sodelavci </w:t>
      </w:r>
    </w:p>
    <w:p w:rsidR="00000000" w:rsidRDefault="00992589">
      <w:r>
        <w:t>15.  Laiki</w:t>
      </w:r>
    </w:p>
    <w:p w:rsidR="00000000" w:rsidRDefault="00992589">
      <w:r>
        <w:t>16.  Sodelavci pri oznanjevanju</w:t>
      </w:r>
    </w:p>
    <w:p w:rsidR="00000000" w:rsidRDefault="00992589">
      <w:r>
        <w:t>17.  Sodelavci pri bogoslužju</w:t>
      </w:r>
    </w:p>
    <w:p w:rsidR="00000000" w:rsidRDefault="00992589">
      <w:r>
        <w:t>18.  Sodelavci pri vodenju</w:t>
      </w:r>
    </w:p>
    <w:p w:rsidR="00000000" w:rsidRDefault="00992589">
      <w:r>
        <w:t>19.  Župnijski pastoralni svet</w:t>
      </w:r>
    </w:p>
    <w:p w:rsidR="00000000" w:rsidRDefault="00992589">
      <w:r>
        <w:t>20.  Vodenje</w:t>
      </w:r>
      <w:r>
        <w:t xml:space="preserve"> občestva</w:t>
      </w:r>
    </w:p>
    <w:p w:rsidR="00000000" w:rsidRDefault="00992589">
      <w:r>
        <w:t>21.  Dekanija</w:t>
      </w:r>
    </w:p>
    <w:p w:rsidR="00000000" w:rsidRDefault="00992589">
      <w:r>
        <w:t>22.  Verski tisk in elektronski mediji</w:t>
      </w:r>
    </w:p>
    <w:p w:rsidR="00000000" w:rsidRDefault="00992589">
      <w:r>
        <w:t>23.  Karitas</w:t>
      </w:r>
    </w:p>
    <w:p w:rsidR="00992589" w:rsidRDefault="00992589">
      <w:r>
        <w:t>24.  Pastoralne ustanove</w:t>
      </w:r>
    </w:p>
    <w:sectPr w:rsidR="00992589">
      <w:pgSz w:w="11906" w:h="16838"/>
      <w:pgMar w:top="1417" w:right="1417" w:bottom="1417" w:left="1080" w:header="708" w:footer="708" w:gutter="0"/>
      <w:cols w:num="2" w:space="708" w:equalWidth="0">
        <w:col w:w="4519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F2"/>
    <w:rsid w:val="00992589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PASTORALNA TEOLOGIJA</vt:lpstr>
      <vt:lpstr>OSNOVNA PASTORALNA TEOLOGIJA</vt:lpstr>
    </vt:vector>
  </TitlesOfParts>
  <Company>KLERIKAT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PASTORALNA TEOLOGIJA</dc:title>
  <dc:creator>br. Tomaž Pinter</dc:creator>
  <cp:lastModifiedBy>Jaka</cp:lastModifiedBy>
  <cp:revision>2</cp:revision>
  <dcterms:created xsi:type="dcterms:W3CDTF">2014-03-12T08:31:00Z</dcterms:created>
  <dcterms:modified xsi:type="dcterms:W3CDTF">2014-03-12T08:31:00Z</dcterms:modified>
</cp:coreProperties>
</file>