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A5" w:rsidRDefault="00993FA5" w:rsidP="00993FA5">
      <w:pPr>
        <w:pStyle w:val="Title"/>
        <w:tabs>
          <w:tab w:val="num" w:pos="180"/>
        </w:tabs>
        <w:ind w:left="180" w:hanging="180"/>
        <w:rPr>
          <w:b w:val="0"/>
          <w:bCs w:val="0"/>
        </w:rPr>
      </w:pPr>
      <w:r>
        <w:rPr>
          <w:b w:val="0"/>
          <w:bCs w:val="0"/>
        </w:rPr>
        <w:t>ROJSTVO, KRST IN BIRMA</w:t>
      </w:r>
    </w:p>
    <w:p w:rsidR="00993FA5" w:rsidRDefault="00993FA5" w:rsidP="00993FA5">
      <w:pPr>
        <w:tabs>
          <w:tab w:val="num" w:pos="180"/>
        </w:tabs>
        <w:ind w:left="180" w:hanging="180"/>
      </w:pPr>
    </w:p>
    <w:p w:rsidR="00993FA5" w:rsidRDefault="00993FA5" w:rsidP="00993FA5">
      <w:pPr>
        <w:numPr>
          <w:ilvl w:val="0"/>
          <w:numId w:val="1"/>
        </w:numPr>
        <w:tabs>
          <w:tab w:val="num" w:pos="180"/>
        </w:tabs>
        <w:ind w:left="180" w:hanging="180"/>
        <w:rPr>
          <w:sz w:val="28"/>
          <w:u w:val="single"/>
        </w:rPr>
      </w:pPr>
      <w:r>
        <w:rPr>
          <w:sz w:val="28"/>
          <w:u w:val="single"/>
        </w:rPr>
        <w:t>ANALIZA</w:t>
      </w:r>
    </w:p>
    <w:p w:rsidR="00993FA5" w:rsidRDefault="00993FA5" w:rsidP="00993FA5">
      <w:pPr>
        <w:tabs>
          <w:tab w:val="num" w:pos="180"/>
        </w:tabs>
        <w:ind w:left="180" w:hanging="180"/>
      </w:pP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danes veliko prizadevanja za »lahek porod« in »lahko rojstvo«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prehod iz »paradiža« v materi v »realnost sveta«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pomen doživljanja rojstva pri starših</w:t>
      </w:r>
    </w:p>
    <w:p w:rsidR="00993FA5" w:rsidRDefault="00993FA5" w:rsidP="00993FA5">
      <w:pPr>
        <w:tabs>
          <w:tab w:val="num" w:pos="180"/>
        </w:tabs>
        <w:ind w:left="180" w:hanging="180"/>
      </w:pPr>
    </w:p>
    <w:p w:rsidR="00993FA5" w:rsidRDefault="00993FA5" w:rsidP="00993FA5">
      <w:pPr>
        <w:numPr>
          <w:ilvl w:val="2"/>
          <w:numId w:val="1"/>
        </w:numPr>
        <w:tabs>
          <w:tab w:val="num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Spremenjeni odnosi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s porodom iz »gospodične« postane »ženska« in »mati«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moški iz »soproga« postane »družinski oče«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skrb za otroka kot povezovalna sila med starši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možna napetost v zakonu, ker otrok veže mater nase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nevarnost, da iz »žene« postane zgolj le »mati«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rojstvo je lahko šok za materino poklicno kariero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nastanejo nova razmerja med otroki</w:t>
      </w:r>
    </w:p>
    <w:p w:rsidR="00993FA5" w:rsidRDefault="00993FA5" w:rsidP="00993FA5">
      <w:pPr>
        <w:numPr>
          <w:ilvl w:val="1"/>
          <w:numId w:val="1"/>
        </w:numPr>
        <w:tabs>
          <w:tab w:val="num" w:pos="180"/>
        </w:tabs>
        <w:ind w:left="180" w:hanging="180"/>
      </w:pPr>
      <w:r>
        <w:t>pastoralna priložnost za oblikovanje skupine mladih staršev</w:t>
      </w:r>
    </w:p>
    <w:p w:rsidR="00993FA5" w:rsidRDefault="00993FA5" w:rsidP="00993FA5">
      <w:pPr>
        <w:tabs>
          <w:tab w:val="left" w:pos="180"/>
        </w:tabs>
        <w:ind w:left="180" w:hanging="180"/>
        <w:rPr>
          <w:i/>
          <w:iCs/>
          <w:sz w:val="28"/>
        </w:rPr>
      </w:pPr>
      <w:r>
        <w:br w:type="page"/>
      </w:r>
      <w:r>
        <w:rPr>
          <w:i/>
          <w:iCs/>
          <w:sz w:val="28"/>
        </w:rPr>
        <w:lastRenderedPageBreak/>
        <w:t>2. Teženje k »</w:t>
      </w:r>
      <w:proofErr w:type="spellStart"/>
      <w:r>
        <w:rPr>
          <w:i/>
          <w:iCs/>
          <w:sz w:val="28"/>
        </w:rPr>
        <w:t>zaželjenem</w:t>
      </w:r>
      <w:proofErr w:type="spellEnd"/>
      <w:r>
        <w:rPr>
          <w:i/>
          <w:iCs/>
          <w:sz w:val="28"/>
        </w:rPr>
        <w:t xml:space="preserve"> otroku«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največkrat skrbno načrtovanje nosečnosti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spolnost včasih le simbolna, drugič tudi »rodovitna«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zastrtost skrivnostnosti življenja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če postane nosečnost le še medicinski problem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»zakonsko« življenje brez poroke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omejevanje števila otrok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spremenjeno vrednotenje otrok(a)</w:t>
      </w:r>
    </w:p>
    <w:p w:rsidR="00993FA5" w:rsidRDefault="00993FA5" w:rsidP="00993FA5">
      <w:p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3. Otrok v moderni družbi</w:t>
      </w:r>
    </w:p>
    <w:p w:rsidR="00993FA5" w:rsidRDefault="00993FA5" w:rsidP="00993FA5">
      <w:pPr>
        <w:numPr>
          <w:ilvl w:val="3"/>
          <w:numId w:val="1"/>
        </w:numPr>
        <w:tabs>
          <w:tab w:val="left" w:pos="180"/>
        </w:tabs>
        <w:ind w:left="180" w:hanging="180"/>
        <w:rPr>
          <w:u w:val="single"/>
        </w:rPr>
      </w:pPr>
      <w:r>
        <w:rPr>
          <w:u w:val="single"/>
        </w:rPr>
        <w:t>Otroci so danes »dragocenejši«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otroštvo pridobi na pomenu šele v meščanski družbi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danes preživijo otroci velik del življenja v šoli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vedno večja pozornost na (vzgoji in) izobraževanju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otroci so postali dobesedno »dražji«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tudi v razvitih deželah je revščina povezana s številom otrok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vzgoja postaja vse zahtevnejša, zato marsikje beg pred njo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močnejša emocionalna navezanost otroka na družino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svet dela: patriarhalen; vzgoja: »patriarhalni matriarhat«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družinska »zaprtost vase«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otrokov »jaz« v mnogih primerih močno načet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vedno večja skrb (in strah) staršev za prihodnost otrok(a)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»odgovorni« starši (?) znižujejo število otrok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  <w:rPr>
          <w:u w:val="single"/>
        </w:rPr>
      </w:pPr>
      <w:r>
        <w:rPr>
          <w:u w:val="single"/>
        </w:rPr>
        <w:t>b. Otroci pogosto le »objekti«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otrok kot izpolnitev materine želje po samopotrditvi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podobna posesivnost kot pri materialnih stvareh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otroci kot »objekti« v vrtcih, šoli, internatih…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  <w:rPr>
          <w:u w:val="single"/>
        </w:rPr>
      </w:pPr>
      <w:r>
        <w:t xml:space="preserve">        </w:t>
      </w:r>
      <w:r>
        <w:rPr>
          <w:u w:val="single"/>
        </w:rPr>
        <w:t>c. Otroci »motijo«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motijo v cerkvi, na prireditvah, v supermarketu, v bolnicah…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otroci se morajo obnašati kot »majhni odrasli« (moda, igre…)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narašča kriminal, droge, alkoholizem, odvisnost od TV…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  <w:rPr>
          <w:u w:val="single"/>
        </w:rPr>
      </w:pPr>
      <w:r>
        <w:rPr>
          <w:u w:val="single"/>
        </w:rPr>
        <w:t>d. Izginjanje otroštva škoduje vsej družbi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ne le otroci nas – tudi mi rabimo njih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prinašajo vrednote: ljubezen, veselje, preprostost, vedoželjnost…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družba rabi otroke za svoj obstoj in svojo pravo podobo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4. Osnovna dejstva ob rojstvu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 xml:space="preserve">otroci so lahko tudi </w:t>
      </w:r>
      <w:proofErr w:type="spellStart"/>
      <w:r>
        <w:t>nezaželjeni</w:t>
      </w:r>
      <w:proofErr w:type="spellEnd"/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starši so zaskrbljeni, ali bodo kos vzgojnim nalogam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nekateri starši preko otrok uresničujejo zgolj svoje želje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za nekatere je težavna uskladitev lastnih načrtov z otrokovimi potrebami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ne le sprejem – tudi »odhod« otrok je težak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rojstvo je večplasten in večpomenski dogodek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pStyle w:val="Heading1"/>
        <w:tabs>
          <w:tab w:val="left" w:pos="180"/>
        </w:tabs>
        <w:spacing w:line="240" w:lineRule="auto"/>
        <w:ind w:left="180" w:hanging="180"/>
        <w:rPr>
          <w:b w:val="0"/>
          <w:bCs w:val="0"/>
        </w:rPr>
      </w:pPr>
      <w:r>
        <w:rPr>
          <w:b w:val="0"/>
          <w:bCs w:val="0"/>
        </w:rPr>
        <w:t>OBREDI OB ROJSTVU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numPr>
          <w:ilvl w:val="2"/>
          <w:numId w:val="1"/>
        </w:num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Stari običaji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lastRenderedPageBreak/>
        <w:t xml:space="preserve">vedno so bili ob rojstvu pomembni: čas, kraj, vreme, zvezde, potek… 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2. Krst kot obred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ljudje ga pogosto doživljajo zgolj kot ritual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 xml:space="preserve">zanj vlada </w:t>
      </w:r>
      <w:proofErr w:type="spellStart"/>
      <w:r>
        <w:t>zaenkrat</w:t>
      </w:r>
      <w:proofErr w:type="spellEnd"/>
      <w:r>
        <w:t xml:space="preserve"> še razmeroma »veliko povpraševanje«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pri starših so zelo različni motivi zanj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prevelika zahtevnost - nevarnost zmanjševanja potrebe po krstu otrok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3. Krst kot zakrament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med ljudmi je veliko verskega neznanja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 xml:space="preserve">»Obred – ja! Življenje iz krsta – ne!« </w:t>
      </w:r>
      <w:r>
        <w:rPr>
          <w:i/>
          <w:iCs/>
        </w:rPr>
        <w:t>(»Krsti in pusti nas pri miru!«)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vzpostavitev osebne vezi s Kristusom pri krstu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s krstom vsak postane tudi član Cerkve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pričakovanja o »samodejnem delovanju« rituala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potreben je pouk – vendar: kako in koliko?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pomen obredja za (župnijsko) občestvo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 xml:space="preserve">4. </w:t>
      </w:r>
      <w:proofErr w:type="spellStart"/>
      <w:r>
        <w:rPr>
          <w:i/>
          <w:iCs/>
          <w:sz w:val="28"/>
        </w:rPr>
        <w:t>Mistagoška</w:t>
      </w:r>
      <w:proofErr w:type="spellEnd"/>
      <w:r>
        <w:rPr>
          <w:i/>
          <w:iCs/>
          <w:sz w:val="28"/>
        </w:rPr>
        <w:t xml:space="preserve"> moč zakramenta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zaupanje v moč zakramenta se hrani iz osebne vere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 xml:space="preserve">dobra zakramentalna </w:t>
      </w:r>
      <w:proofErr w:type="spellStart"/>
      <w:r>
        <w:t>kateheza</w:t>
      </w:r>
      <w:proofErr w:type="spellEnd"/>
      <w:r>
        <w:t xml:space="preserve"> – vendar ne s silo!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pStyle w:val="Heading1"/>
        <w:tabs>
          <w:tab w:val="left" w:pos="180"/>
        </w:tabs>
        <w:spacing w:line="240" w:lineRule="auto"/>
        <w:ind w:left="180" w:hanging="180"/>
        <w:rPr>
          <w:b w:val="0"/>
          <w:bCs w:val="0"/>
        </w:rPr>
      </w:pPr>
      <w:r>
        <w:rPr>
          <w:b w:val="0"/>
          <w:bCs w:val="0"/>
        </w:rPr>
        <w:t>ODGOVORNA KRSTNA PRAKSA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numPr>
          <w:ilvl w:val="2"/>
          <w:numId w:val="1"/>
        </w:num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Krst in religiozna socializacija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svoboda pri krščevanju otrok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cilji nove krstne pastorale presegajo socialno dimenzijo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temeljni pomen »primarne religiozne socializacije«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2. Nekateri napotki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krst naj bo izraz osebne vere in odločitve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občestvo naj prevzame svojo odgovornost (posebno tam, kjer je ne starši)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občestvo naj pomaga staršem na poti do osebne vere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izjemen pomen dobrega pogovora pred krstom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po možnosti pritegniti tudi ostale družinske člane !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botri kot zastopniki občestva (to jih namreč pooblašča!)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v nekaterih primerih možno kolektivno botrstvo (»</w:t>
      </w:r>
      <w:proofErr w:type="spellStart"/>
      <w:r>
        <w:t>parrainage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>«)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pStyle w:val="Heading1"/>
        <w:tabs>
          <w:tab w:val="left" w:pos="180"/>
        </w:tabs>
        <w:spacing w:line="240" w:lineRule="auto"/>
        <w:ind w:left="180" w:hanging="180"/>
        <w:rPr>
          <w:b w:val="0"/>
          <w:bCs w:val="0"/>
        </w:rPr>
      </w:pPr>
      <w:r>
        <w:rPr>
          <w:b w:val="0"/>
          <w:bCs w:val="0"/>
        </w:rPr>
        <w:t>DRUŽINA IN ŽUPNIJA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če je le mogoče, krščevanje med nedeljsko mašo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izogibati se »privatizaciji« zakramentov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kljub vsemu je krst tudi družinski praznik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župnijsko občestvo je za kristjana »primarna družina«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pomenljivo je krščevanje več otrok hkrati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krstni obred mora biti vedno praznovanje za vse občestvo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pStyle w:val="Heading1"/>
        <w:tabs>
          <w:tab w:val="left" w:pos="180"/>
        </w:tabs>
        <w:spacing w:line="240" w:lineRule="auto"/>
        <w:ind w:left="180" w:hanging="180"/>
        <w:rPr>
          <w:b w:val="0"/>
          <w:bCs w:val="0"/>
        </w:rPr>
      </w:pPr>
      <w:r>
        <w:rPr>
          <w:b w:val="0"/>
          <w:bCs w:val="0"/>
        </w:rPr>
        <w:t>BIRMA IN BIRMSKA PASTORALA</w:t>
      </w:r>
    </w:p>
    <w:p w:rsidR="00993FA5" w:rsidRDefault="00993FA5" w:rsidP="00993FA5">
      <w:pPr>
        <w:tabs>
          <w:tab w:val="left" w:pos="180"/>
        </w:tabs>
        <w:ind w:left="180" w:hanging="180"/>
      </w:pP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vloženih veliko naporov v pripravo na birmo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lastRenderedPageBreak/>
        <w:t>po birmi pogosto (vsaj začasno) »slovo od vere«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iskanje novih modelov za pripravo, manj za čas po birmi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PZ zelo govori zelo obširno o birmi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na birmo je treba gledati v prvi vrsti kot na dopolnitev krsta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birma naj bi pomenila vključitev v aktivno življenje v Cerkvi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za zavestno vključitev je potrebna lastna odločitev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aktualna debata o optimalni starosti za birmo</w:t>
      </w:r>
    </w:p>
    <w:p w:rsidR="00993FA5" w:rsidRDefault="00993FA5" w:rsidP="00993FA5">
      <w:pPr>
        <w:numPr>
          <w:ilvl w:val="1"/>
          <w:numId w:val="1"/>
        </w:numPr>
        <w:tabs>
          <w:tab w:val="left" w:pos="180"/>
        </w:tabs>
        <w:ind w:left="180" w:hanging="180"/>
      </w:pPr>
      <w:r>
        <w:t>višanje starostne meje primerno samo v povezavi z oblikovanjem občestva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0F9"/>
    <w:multiLevelType w:val="hybridMultilevel"/>
    <w:tmpl w:val="8BB055FE"/>
    <w:lvl w:ilvl="0" w:tplc="6572560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2C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09A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E8970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35"/>
    <w:rsid w:val="00270737"/>
    <w:rsid w:val="004A2D35"/>
    <w:rsid w:val="005E07E7"/>
    <w:rsid w:val="00993FA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3FA5"/>
    <w:pPr>
      <w:keepNext/>
      <w:numPr>
        <w:numId w:val="1"/>
      </w:numPr>
      <w:spacing w:line="480" w:lineRule="auto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FA5"/>
    <w:rPr>
      <w:rFonts w:ascii="Times New Roman" w:eastAsia="Times New Roman" w:hAnsi="Times New Roman" w:cs="Times New Roman"/>
      <w:b/>
      <w:bCs/>
      <w:sz w:val="28"/>
      <w:szCs w:val="24"/>
      <w:u w:val="single"/>
      <w:lang w:eastAsia="sl-SI"/>
    </w:rPr>
  </w:style>
  <w:style w:type="paragraph" w:styleId="Title">
    <w:name w:val="Title"/>
    <w:basedOn w:val="Normal"/>
    <w:link w:val="TitleChar"/>
    <w:qFormat/>
    <w:rsid w:val="00993FA5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93FA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3FA5"/>
    <w:pPr>
      <w:keepNext/>
      <w:numPr>
        <w:numId w:val="1"/>
      </w:numPr>
      <w:spacing w:line="480" w:lineRule="auto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FA5"/>
    <w:rPr>
      <w:rFonts w:ascii="Times New Roman" w:eastAsia="Times New Roman" w:hAnsi="Times New Roman" w:cs="Times New Roman"/>
      <w:b/>
      <w:bCs/>
      <w:sz w:val="28"/>
      <w:szCs w:val="24"/>
      <w:u w:val="single"/>
      <w:lang w:eastAsia="sl-SI"/>
    </w:rPr>
  </w:style>
  <w:style w:type="paragraph" w:styleId="Title">
    <w:name w:val="Title"/>
    <w:basedOn w:val="Normal"/>
    <w:link w:val="TitleChar"/>
    <w:qFormat/>
    <w:rsid w:val="00993FA5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93FA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2014-03-12T08:31:00Z</dcterms:created>
  <dcterms:modified xsi:type="dcterms:W3CDTF">2014-03-12T08:31:00Z</dcterms:modified>
</cp:coreProperties>
</file>