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6D" w:rsidRDefault="0048796D" w:rsidP="0048796D">
      <w:pPr>
        <w:tabs>
          <w:tab w:val="left" w:pos="360"/>
        </w:tabs>
        <w:jc w:val="center"/>
        <w:rPr>
          <w:sz w:val="36"/>
        </w:rPr>
      </w:pPr>
      <w:r>
        <w:rPr>
          <w:sz w:val="36"/>
        </w:rPr>
        <w:t>UMIRANJE IN SMRT</w:t>
      </w:r>
    </w:p>
    <w:p w:rsidR="0048796D" w:rsidRDefault="0048796D" w:rsidP="0048796D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SOCIALNE OKOLIŠČINE UMIRANJA</w:t>
      </w:r>
    </w:p>
    <w:p w:rsidR="0048796D" w:rsidRDefault="0048796D" w:rsidP="0048796D">
      <w:pPr>
        <w:tabs>
          <w:tab w:val="left" w:pos="360"/>
        </w:tabs>
        <w:rPr>
          <w:sz w:val="16"/>
        </w:rPr>
      </w:pP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Cerkev človeka pri odhodu iz življenja ne sme pustiti samega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umetnost umiranja je najvišja umetnost življenja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pomen zakramentov:  bolniško maziljenje, spoved in »</w:t>
      </w:r>
      <w:proofErr w:type="spellStart"/>
      <w:r>
        <w:t>viaticum</w:t>
      </w:r>
      <w:proofErr w:type="spellEnd"/>
      <w:r>
        <w:t>«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»odrivanje umirajočih v institucije« zmanjšuje sposobnost umiranja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imamo malo izkustva o tem dejstvu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mnogi bežijo že pred razmišljanjem o smrti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pStyle w:val="Header"/>
        <w:numPr>
          <w:ilvl w:val="1"/>
          <w:numId w:val="2"/>
        </w:numPr>
        <w:tabs>
          <w:tab w:val="clear" w:pos="4536"/>
          <w:tab w:val="clear" w:pos="9072"/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»Če živimo dalj, tudi umiramo dalj!«</w:t>
      </w:r>
    </w:p>
    <w:p w:rsidR="0048796D" w:rsidRDefault="0048796D" w:rsidP="0048796D">
      <w:pPr>
        <w:pStyle w:val="Header"/>
        <w:numPr>
          <w:ilvl w:val="2"/>
          <w:numId w:val="2"/>
        </w:numPr>
        <w:tabs>
          <w:tab w:val="clear" w:pos="4536"/>
          <w:tab w:val="clear" w:pos="9072"/>
          <w:tab w:val="left" w:pos="360"/>
        </w:tabs>
        <w:ind w:left="0" w:firstLine="0"/>
      </w:pPr>
      <w:r>
        <w:t>dolžina življenja se je v enem stoletju podvojila</w:t>
      </w:r>
    </w:p>
    <w:p w:rsidR="0048796D" w:rsidRDefault="0048796D" w:rsidP="0048796D">
      <w:pPr>
        <w:pStyle w:val="Header"/>
        <w:numPr>
          <w:ilvl w:val="2"/>
          <w:numId w:val="2"/>
        </w:numPr>
        <w:tabs>
          <w:tab w:val="clear" w:pos="4536"/>
          <w:tab w:val="clear" w:pos="9072"/>
          <w:tab w:val="left" w:pos="360"/>
        </w:tabs>
        <w:ind w:left="0" w:firstLine="0"/>
      </w:pPr>
      <w:r>
        <w:t>delež starih nad 65 let narašča</w:t>
      </w:r>
    </w:p>
    <w:p w:rsidR="0048796D" w:rsidRDefault="0048796D" w:rsidP="0048796D">
      <w:pPr>
        <w:pStyle w:val="Header"/>
        <w:numPr>
          <w:ilvl w:val="2"/>
          <w:numId w:val="2"/>
        </w:numPr>
        <w:tabs>
          <w:tab w:val="clear" w:pos="4536"/>
          <w:tab w:val="clear" w:pos="9072"/>
          <w:tab w:val="left" w:pos="360"/>
        </w:tabs>
        <w:ind w:left="0" w:firstLine="0"/>
      </w:pPr>
      <w:r>
        <w:t>k temu je pripomoglo izboljšanje zdravstvenih pogojev</w:t>
      </w:r>
    </w:p>
    <w:p w:rsidR="0048796D" w:rsidRDefault="0048796D" w:rsidP="0048796D">
      <w:pPr>
        <w:pStyle w:val="Header"/>
        <w:numPr>
          <w:ilvl w:val="2"/>
          <w:numId w:val="2"/>
        </w:numPr>
        <w:tabs>
          <w:tab w:val="clear" w:pos="4536"/>
          <w:tab w:val="clear" w:pos="9072"/>
          <w:tab w:val="left" w:pos="360"/>
        </w:tabs>
        <w:ind w:left="0" w:firstLine="0"/>
      </w:pPr>
      <w:r>
        <w:t>čeprav živimo dalj, se danes zdi življenje krajše!</w:t>
      </w:r>
    </w:p>
    <w:p w:rsidR="0048796D" w:rsidRDefault="0048796D" w:rsidP="0048796D">
      <w:pPr>
        <w:pStyle w:val="Header"/>
        <w:numPr>
          <w:ilvl w:val="2"/>
          <w:numId w:val="2"/>
        </w:numPr>
        <w:tabs>
          <w:tab w:val="clear" w:pos="4536"/>
          <w:tab w:val="clear" w:pos="9072"/>
          <w:tab w:val="left" w:pos="360"/>
        </w:tabs>
        <w:ind w:left="0" w:firstLine="0"/>
      </w:pPr>
      <w:r>
        <w:t>kljub dolgemu življenju je vedno manj časa »za dušo«</w:t>
      </w:r>
    </w:p>
    <w:p w:rsidR="0048796D" w:rsidRDefault="0048796D" w:rsidP="0048796D">
      <w:pPr>
        <w:pStyle w:val="Header"/>
        <w:tabs>
          <w:tab w:val="clear" w:pos="4536"/>
          <w:tab w:val="clear" w:pos="9072"/>
          <w:tab w:val="left" w:pos="360"/>
        </w:tabs>
        <w:rPr>
          <w:sz w:val="16"/>
        </w:rPr>
      </w:pPr>
    </w:p>
    <w:p w:rsidR="0048796D" w:rsidRDefault="0048796D" w:rsidP="0048796D">
      <w:pPr>
        <w:numPr>
          <w:ilvl w:val="1"/>
          <w:numId w:val="2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 xml:space="preserve">Smrt naj bi ne bila več zadeva javnosti 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lastna smrt je izgubila pravico do javnosti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v medijih spremljamo vedno le poročila o smrti drugih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prava »inflacija smrti« je v filmih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smrt je »nasilno preseljena« v domove za ostarele in v bolnice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smrt je najpreprostejši ugovor proti človekovi vsemogočnosti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posledica splošnega »</w:t>
      </w:r>
      <w:proofErr w:type="spellStart"/>
      <w:r>
        <w:t>odrinjanja</w:t>
      </w:r>
      <w:proofErr w:type="spellEnd"/>
      <w:r>
        <w:t>« bolečine, trpljenja, ubogih…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numPr>
          <w:ilvl w:val="1"/>
          <w:numId w:val="2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Smrt je tudi cerkvena zadeva</w:t>
      </w:r>
    </w:p>
    <w:p w:rsidR="0048796D" w:rsidRDefault="0048796D" w:rsidP="0048796D">
      <w:pPr>
        <w:tabs>
          <w:tab w:val="left" w:pos="360"/>
        </w:tabs>
        <w:rPr>
          <w:i/>
          <w:iCs/>
        </w:rPr>
      </w:pP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opazno je nenehno iskanje smisla smrti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iskanje smisla v Cerkvi je znamenje zaupanja vanjo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Cerkev je najbolj »kompetentna« govoriti o tem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to se navadno izrazi v prošnji sorodnikov za pogreb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krščanski obred je znamenje solidarnosti in služenja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samo Cerkev lahko da smrti smisel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»monopol obredja« ni prilika za kakršnokoli »izsiljevanje«</w:t>
      </w:r>
    </w:p>
    <w:p w:rsidR="0048796D" w:rsidRDefault="0048796D" w:rsidP="0048796D">
      <w:pPr>
        <w:tabs>
          <w:tab w:val="left" w:pos="360"/>
        </w:tabs>
      </w:pPr>
      <w:r>
        <w:t xml:space="preserve"> </w:t>
      </w:r>
    </w:p>
    <w:p w:rsidR="0048796D" w:rsidRDefault="0048796D" w:rsidP="0048796D">
      <w:pPr>
        <w:numPr>
          <w:ilvl w:val="1"/>
          <w:numId w:val="2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Vedno več pogrebov v najožjem krogu</w:t>
      </w:r>
    </w:p>
    <w:p w:rsidR="0048796D" w:rsidRDefault="0048796D" w:rsidP="0048796D">
      <w:pPr>
        <w:tabs>
          <w:tab w:val="left" w:pos="360"/>
        </w:tabs>
        <w:rPr>
          <w:i/>
          <w:iCs/>
        </w:rPr>
      </w:pP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tudi pogreb postal »prodajni produkt«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»</w:t>
      </w:r>
      <w:proofErr w:type="spellStart"/>
      <w:r>
        <w:t>boom</w:t>
      </w:r>
      <w:proofErr w:type="spellEnd"/>
      <w:r>
        <w:t xml:space="preserve">« anonimnih pogrebov je posledica </w:t>
      </w:r>
      <w:proofErr w:type="spellStart"/>
      <w:r>
        <w:t>tabuiziranja</w:t>
      </w:r>
      <w:proofErr w:type="spellEnd"/>
      <w:r>
        <w:t xml:space="preserve"> smrti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novost je prostovoljno pokopavanje v »množične« »grobove«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kultura nagrobnikov postaja vedno manj krščanska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numPr>
          <w:ilvl w:val="1"/>
          <w:numId w:val="2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Izzivi za pastoralo in teologijo</w:t>
      </w:r>
    </w:p>
    <w:p w:rsidR="0048796D" w:rsidRDefault="0048796D" w:rsidP="0048796D">
      <w:pPr>
        <w:tabs>
          <w:tab w:val="left" w:pos="360"/>
        </w:tabs>
        <w:rPr>
          <w:i/>
          <w:iCs/>
        </w:rPr>
      </w:pP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tudi »trivialne oblike« je treba jemati resno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potreben bo razmislek o ustreznosti naših simbolov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vsak posebej je zapisan v Božjo dlan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odnos omogoči samo »so-čutenje« (</w:t>
      </w:r>
      <w:proofErr w:type="spellStart"/>
      <w:r>
        <w:t>sympatetična</w:t>
      </w:r>
      <w:proofErr w:type="spellEnd"/>
      <w:r>
        <w:t xml:space="preserve"> pastorala)</w:t>
      </w:r>
    </w:p>
    <w:p w:rsidR="0048796D" w:rsidRDefault="0048796D" w:rsidP="0048796D">
      <w:pPr>
        <w:numPr>
          <w:ilvl w:val="2"/>
          <w:numId w:val="2"/>
        </w:numPr>
        <w:tabs>
          <w:tab w:val="left" w:pos="360"/>
        </w:tabs>
        <w:ind w:left="0" w:firstLine="0"/>
      </w:pPr>
      <w:r>
        <w:t>»občutljivo« vključevanje posameznika v »skupnost mrtvih«</w:t>
      </w:r>
    </w:p>
    <w:p w:rsidR="0048796D" w:rsidRDefault="0048796D" w:rsidP="0048796D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SPREMLJANJE PRI UMIRANJU</w:t>
      </w:r>
    </w:p>
    <w:p w:rsidR="0048796D" w:rsidRDefault="0048796D" w:rsidP="0048796D">
      <w:pPr>
        <w:tabs>
          <w:tab w:val="left" w:pos="360"/>
        </w:tabs>
        <w:rPr>
          <w:sz w:val="18"/>
          <w:u w:val="single"/>
        </w:rPr>
      </w:pPr>
    </w:p>
    <w:p w:rsidR="0048796D" w:rsidRDefault="0048796D" w:rsidP="0048796D">
      <w:pPr>
        <w:numPr>
          <w:ilvl w:val="1"/>
          <w:numId w:val="1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Nove institucije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v bolnicah je premalo potrpežljive in sočutne obravnave človekovih potreb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lastRenderedPageBreak/>
        <w:t>potrebno je nenehno prizadevanje za »humanizacijo umiranja«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bolj kot besede je pomembno konkretno ravnanje</w:t>
      </w:r>
    </w:p>
    <w:p w:rsidR="0048796D" w:rsidRDefault="0048796D" w:rsidP="0048796D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vzgoja medicinskega osebja ne sme izostati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numPr>
          <w:ilvl w:val="1"/>
          <w:numId w:val="1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Hospic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 xml:space="preserve">s. </w:t>
      </w:r>
      <w:proofErr w:type="spellStart"/>
      <w:r>
        <w:t>Ciceley</w:t>
      </w:r>
      <w:proofErr w:type="spellEnd"/>
      <w:r>
        <w:t xml:space="preserve"> </w:t>
      </w:r>
      <w:proofErr w:type="spellStart"/>
      <w:r>
        <w:t>Saunders</w:t>
      </w:r>
      <w:proofErr w:type="spellEnd"/>
      <w:r>
        <w:t xml:space="preserve"> (London, 1967) St. Christopher's Hospice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glavnino tvorijo prostovoljci, /-</w:t>
      </w:r>
      <w:proofErr w:type="spellStart"/>
      <w:r>
        <w:t>ke</w:t>
      </w:r>
      <w:proofErr w:type="spellEnd"/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 xml:space="preserve">delo se odvija v </w:t>
      </w:r>
      <w:proofErr w:type="spellStart"/>
      <w:r>
        <w:t>teamu</w:t>
      </w:r>
      <w:proofErr w:type="spellEnd"/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delo z žalujočimi posebej pomembno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v središču je potreba posameznika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poskrbijo za optimalno olajšanje bolečin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domačim je omogočen stik z bolnim kadarkoli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posebna oblika so centri za dnevno oskrbo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numPr>
          <w:ilvl w:val="1"/>
          <w:numId w:val="1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Umirajočemu stati (dobesedno) ob strani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umirajoči je kakor sopotnik na dolgi poti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omogočena mora biti aktivna vloga umirajočega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pomembne so najmanjše »geste bližine«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tabs>
          <w:tab w:val="left" w:pos="360"/>
        </w:tabs>
        <w:rPr>
          <w:i/>
          <w:iCs/>
          <w:sz w:val="28"/>
        </w:rPr>
      </w:pPr>
    </w:p>
    <w:p w:rsidR="0048796D" w:rsidRDefault="0048796D" w:rsidP="0048796D">
      <w:pPr>
        <w:numPr>
          <w:ilvl w:val="1"/>
          <w:numId w:val="1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Umiranje doma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»Pustite me umreti doma!«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upoštevati je treba zmožnosti družine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različne so oblike bolezni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potrebno je spremljati način razvoja bolezni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umirajoči vedno »povzroči« določeno krizo družine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numPr>
          <w:ilvl w:val="1"/>
          <w:numId w:val="1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Smrt je priložnost za evangelizacijo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»</w:t>
      </w:r>
      <w:proofErr w:type="spellStart"/>
      <w:r>
        <w:t>Christifideles</w:t>
      </w:r>
      <w:proofErr w:type="spellEnd"/>
      <w:r>
        <w:t xml:space="preserve"> </w:t>
      </w:r>
      <w:proofErr w:type="spellStart"/>
      <w:r>
        <w:t>laici</w:t>
      </w:r>
      <w:proofErr w:type="spellEnd"/>
      <w:r>
        <w:t>«: življenje danes »kot bi Boga ne bilo«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najbolj se to pokaže ob rojstvu, bolezni in smrti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okoliščine rojstva in smrti so se močno spremenile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na razpolago je mnogo medicinske pomoči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rojstvo in smrt »izgnana« sta iz družine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prepuščena sta specialistom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izkustvo življenja je postalo »tehnološko« in ne »ontološko«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z večjimi možnostmi je narasla tudi odgovornost posameznika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Cerkev je pogosto potisnjena na rob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 xml:space="preserve">Martini: danes imajo krščanske vrednote še večji pomen 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evangelizacija terja od nas, da se tudi mi učimo od sveta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»Tako kot starši prinesejo otroka na svet, so dolžni tudi otroci pospremiti starše s tega sveta!«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Martini: potrebna je nova »medgeneracijska pogodba« - z željo po manjšem individualizmu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tabs>
          <w:tab w:val="left" w:pos="360"/>
        </w:tabs>
        <w:rPr>
          <w:i/>
          <w:iCs/>
          <w:sz w:val="28"/>
        </w:rPr>
      </w:pPr>
    </w:p>
    <w:p w:rsidR="0048796D" w:rsidRDefault="0048796D" w:rsidP="0048796D">
      <w:pPr>
        <w:numPr>
          <w:ilvl w:val="1"/>
          <w:numId w:val="1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Velika vrednost »človeka vrednega« umiranja</w:t>
      </w:r>
    </w:p>
    <w:p w:rsidR="0048796D" w:rsidRDefault="0048796D" w:rsidP="0048796D">
      <w:pPr>
        <w:tabs>
          <w:tab w:val="left" w:pos="360"/>
        </w:tabs>
        <w:rPr>
          <w:i/>
          <w:iCs/>
        </w:rPr>
      </w:pP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človeka vredno umiranje je tudi ekonomsko ugodnejše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v prihodnosti bo ostajalo več bolnih kar doma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več bo treba vlagati v izobraževanje ljudi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več tudi v boljše stanovanjske razmere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numPr>
          <w:ilvl w:val="1"/>
          <w:numId w:val="1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Spremljanje kot življenjska pomoč</w:t>
      </w:r>
    </w:p>
    <w:p w:rsidR="0048796D" w:rsidRDefault="0048796D" w:rsidP="0048796D">
      <w:pPr>
        <w:tabs>
          <w:tab w:val="left" w:pos="360"/>
        </w:tabs>
        <w:rPr>
          <w:i/>
          <w:iCs/>
          <w:sz w:val="16"/>
        </w:rPr>
      </w:pP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spoprijateljiti se z umirajočim in smrtjo!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lastRenderedPageBreak/>
        <w:t>večplastnost: fizično propadanje, socialna izolacija, žalost, strah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umiranje je le ena od faz človeškega življenja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pri spremljanju se razčiščuje lastni odnos do smrti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spremljanje umirajočega = spremljanje samega sebe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če je le mogoče, izpolniti bolnemu željo po umiranju doma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 xml:space="preserve">odločilna ni časovna dolžina ampak kvaliteta navzočnosti 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 xml:space="preserve">naloga Karitas (ŽK !) je tudi zagotavljanje spremljanja 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tretja oseba včasih lažje omogoči stik z domačimi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pomembna je »človeška drža« zdravnika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velik pomen župnijskih domov za starejše farane</w:t>
      </w:r>
    </w:p>
    <w:p w:rsidR="0048796D" w:rsidRDefault="0048796D" w:rsidP="0048796D">
      <w:pPr>
        <w:tabs>
          <w:tab w:val="left" w:pos="360"/>
        </w:tabs>
      </w:pPr>
    </w:p>
    <w:p w:rsidR="0048796D" w:rsidRDefault="0048796D" w:rsidP="0048796D">
      <w:pPr>
        <w:numPr>
          <w:ilvl w:val="1"/>
          <w:numId w:val="1"/>
        </w:numPr>
        <w:tabs>
          <w:tab w:val="left" w:pos="360"/>
        </w:tabs>
        <w:ind w:left="0" w:firstLine="0"/>
        <w:rPr>
          <w:i/>
          <w:iCs/>
          <w:sz w:val="28"/>
        </w:rPr>
      </w:pPr>
      <w:r>
        <w:rPr>
          <w:i/>
          <w:iCs/>
          <w:sz w:val="28"/>
        </w:rPr>
        <w:t>Krščanski pogreb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svojce je treba sprejeti z vso pozornostjo</w:t>
      </w:r>
    </w:p>
    <w:p w:rsidR="0048796D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>pogreb mora biti res znamenje vere v vstajenje</w:t>
      </w:r>
    </w:p>
    <w:p w:rsidR="00CB5B30" w:rsidRDefault="0048796D" w:rsidP="0048796D">
      <w:pPr>
        <w:numPr>
          <w:ilvl w:val="2"/>
          <w:numId w:val="1"/>
        </w:numPr>
        <w:tabs>
          <w:tab w:val="left" w:pos="360"/>
        </w:tabs>
        <w:ind w:left="0" w:firstLine="0"/>
      </w:pPr>
      <w:r>
        <w:t xml:space="preserve">pokazati se mora solidarnost občestva    </w:t>
      </w:r>
      <w:bookmarkStart w:id="0" w:name="_GoBack"/>
      <w:bookmarkEnd w:id="0"/>
    </w:p>
    <w:sectPr w:rsidR="00CB5B30" w:rsidSect="00866EDF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7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87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7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48796D">
    <w:pPr>
      <w:pStyle w:val="Footer"/>
      <w:ind w:right="360"/>
      <w:rPr>
        <w:rFonts w:ascii="Arial" w:hAnsi="Arial" w:cs="Arial"/>
        <w:i/>
        <w:iCs/>
        <w:sz w:val="1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69B"/>
    <w:multiLevelType w:val="hybridMultilevel"/>
    <w:tmpl w:val="E1BED9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EE46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DBEC2E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3781D"/>
    <w:multiLevelType w:val="hybridMultilevel"/>
    <w:tmpl w:val="E1BED9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EE46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DBEC2E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62"/>
    <w:rsid w:val="00161E62"/>
    <w:rsid w:val="00270737"/>
    <w:rsid w:val="0048796D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879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8796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semiHidden/>
    <w:rsid w:val="004879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8796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semiHidden/>
    <w:rsid w:val="0048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879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8796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semiHidden/>
    <w:rsid w:val="004879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8796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semiHidden/>
    <w:rsid w:val="0048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2014-03-12T08:33:00Z</dcterms:created>
  <dcterms:modified xsi:type="dcterms:W3CDTF">2014-03-12T08:33:00Z</dcterms:modified>
</cp:coreProperties>
</file>