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7E1D">
      <w:pPr>
        <w:pStyle w:val="Header"/>
        <w:tabs>
          <w:tab w:val="clear" w:pos="4536"/>
          <w:tab w:val="clear" w:pos="9072"/>
        </w:tabs>
        <w:jc w:val="center"/>
        <w:rPr>
          <w:sz w:val="36"/>
        </w:rPr>
      </w:pPr>
      <w:r>
        <w:rPr>
          <w:sz w:val="36"/>
        </w:rPr>
        <w:t xml:space="preserve">ŽIVLJENJSKI PREHODI </w:t>
      </w:r>
    </w:p>
    <w:p w:rsidR="00000000" w:rsidRDefault="00467E1D">
      <w:pPr>
        <w:pStyle w:val="Header"/>
        <w:tabs>
          <w:tab w:val="clear" w:pos="4536"/>
          <w:tab w:val="clear" w:pos="9072"/>
        </w:tabs>
        <w:jc w:val="center"/>
        <w:rPr>
          <w:sz w:val="36"/>
        </w:rPr>
      </w:pPr>
      <w:r>
        <w:rPr>
          <w:sz w:val="36"/>
        </w:rPr>
        <w:t>IN ZAKRAMENTALNA PASTORALA</w:t>
      </w:r>
    </w:p>
    <w:p w:rsidR="00000000" w:rsidRDefault="00467E1D"/>
    <w:p w:rsidR="00000000" w:rsidRDefault="00467E1D"/>
    <w:p w:rsidR="00000000" w:rsidRDefault="00467E1D"/>
    <w:p w:rsidR="00000000" w:rsidRDefault="00467E1D">
      <w:pPr>
        <w:numPr>
          <w:ilvl w:val="0"/>
          <w:numId w:val="12"/>
        </w:numPr>
        <w:tabs>
          <w:tab w:val="clear" w:pos="720"/>
          <w:tab w:val="num" w:pos="180"/>
        </w:tabs>
        <w:ind w:left="360"/>
      </w:pPr>
      <w:r>
        <w:t>Življenjski prehod je prelomnica v človekovem življenju, ki kliče po Božji navzočnosti</w:t>
      </w:r>
    </w:p>
    <w:p w:rsidR="00000000" w:rsidRDefault="00467E1D">
      <w:pPr>
        <w:numPr>
          <w:ilvl w:val="0"/>
          <w:numId w:val="12"/>
        </w:numPr>
        <w:tabs>
          <w:tab w:val="clear" w:pos="720"/>
          <w:tab w:val="num" w:pos="180"/>
        </w:tabs>
        <w:ind w:left="360"/>
      </w:pPr>
      <w:r>
        <w:t xml:space="preserve">»Kakšno občestvo je hotel Jezus?« </w:t>
      </w:r>
      <w:r>
        <w:rPr>
          <w:i/>
          <w:iCs/>
        </w:rPr>
        <w:t xml:space="preserve">se sprašuje biblicist Gerhard </w:t>
      </w:r>
      <w:proofErr w:type="spellStart"/>
      <w:r>
        <w:rPr>
          <w:i/>
          <w:iCs/>
        </w:rPr>
        <w:t>Lohfink</w:t>
      </w:r>
      <w:proofErr w:type="spellEnd"/>
      <w:r>
        <w:rPr>
          <w:i/>
          <w:iCs/>
          <w:sz w:val="22"/>
        </w:rPr>
        <w:t xml:space="preserve"> (1989</w:t>
      </w:r>
      <w:r>
        <w:rPr>
          <w:i/>
          <w:iCs/>
        </w:rPr>
        <w:t>)</w:t>
      </w:r>
    </w:p>
    <w:p w:rsidR="00000000" w:rsidRDefault="00467E1D">
      <w:pPr>
        <w:numPr>
          <w:ilvl w:val="0"/>
          <w:numId w:val="12"/>
        </w:numPr>
        <w:tabs>
          <w:tab w:val="clear" w:pos="720"/>
          <w:tab w:val="num" w:pos="180"/>
        </w:tabs>
        <w:ind w:left="360"/>
      </w:pPr>
      <w:r>
        <w:t>Mi pa: »Kakšnega človeka je hotel Jezus</w:t>
      </w:r>
      <w:r>
        <w:t xml:space="preserve">?« </w:t>
      </w:r>
    </w:p>
    <w:p w:rsidR="00000000" w:rsidRDefault="00467E1D">
      <w:pPr>
        <w:numPr>
          <w:ilvl w:val="0"/>
          <w:numId w:val="12"/>
        </w:numPr>
        <w:tabs>
          <w:tab w:val="clear" w:pos="720"/>
          <w:tab w:val="num" w:pos="180"/>
        </w:tabs>
        <w:ind w:left="360"/>
      </w:pPr>
      <w:r>
        <w:t>Jezus je »</w:t>
      </w:r>
      <w:proofErr w:type="spellStart"/>
      <w:r>
        <w:t>predeksistenca</w:t>
      </w:r>
      <w:proofErr w:type="spellEnd"/>
      <w:r>
        <w:t>« Cerkve, zato nas zanima njegov nauk in ravnanje</w:t>
      </w:r>
    </w:p>
    <w:p w:rsidR="00000000" w:rsidRDefault="00467E1D">
      <w:pPr>
        <w:numPr>
          <w:ilvl w:val="0"/>
          <w:numId w:val="12"/>
        </w:numPr>
        <w:tabs>
          <w:tab w:val="clear" w:pos="720"/>
          <w:tab w:val="num" w:pos="180"/>
        </w:tabs>
        <w:ind w:left="360"/>
      </w:pPr>
      <w:r>
        <w:t>Cerkev je »univerzalni zakrament odrešenja« (M 1)</w:t>
      </w:r>
    </w:p>
    <w:p w:rsidR="00000000" w:rsidRDefault="00467E1D">
      <w:pPr>
        <w:numPr>
          <w:ilvl w:val="0"/>
          <w:numId w:val="12"/>
        </w:numPr>
        <w:tabs>
          <w:tab w:val="clear" w:pos="720"/>
          <w:tab w:val="num" w:pos="180"/>
        </w:tabs>
        <w:ind w:left="360"/>
      </w:pPr>
      <w:r>
        <w:t>So pričakovanja odgovornih v Cerkvi in vernikov nujno v nasprotju?</w:t>
      </w:r>
    </w:p>
    <w:p w:rsidR="00000000" w:rsidRDefault="00467E1D">
      <w:pPr>
        <w:numPr>
          <w:ilvl w:val="0"/>
          <w:numId w:val="12"/>
        </w:numPr>
        <w:tabs>
          <w:tab w:val="clear" w:pos="720"/>
          <w:tab w:val="num" w:pos="180"/>
        </w:tabs>
        <w:ind w:left="360"/>
      </w:pPr>
      <w:r>
        <w:t>Ni primerna niti »avtoritativna« niti »servisna« pastorala, a</w:t>
      </w:r>
      <w:r>
        <w:t>mpak »služeča«</w:t>
      </w:r>
    </w:p>
    <w:p w:rsidR="00000000" w:rsidRDefault="00467E1D">
      <w:pPr>
        <w:tabs>
          <w:tab w:val="num" w:pos="180"/>
        </w:tabs>
        <w:ind w:left="360"/>
      </w:pPr>
    </w:p>
    <w:p w:rsidR="00000000" w:rsidRDefault="00467E1D">
      <w:pPr>
        <w:numPr>
          <w:ilvl w:val="0"/>
          <w:numId w:val="12"/>
        </w:numPr>
        <w:tabs>
          <w:tab w:val="clear" w:pos="720"/>
          <w:tab w:val="num" w:pos="180"/>
        </w:tabs>
        <w:ind w:left="360"/>
        <w:rPr>
          <w:sz w:val="32"/>
          <w:u w:val="single"/>
        </w:rPr>
      </w:pPr>
      <w:r>
        <w:rPr>
          <w:sz w:val="32"/>
          <w:u w:val="single"/>
        </w:rPr>
        <w:t>Življenjski prehodi so misijonska priložnost</w:t>
      </w:r>
    </w:p>
    <w:p w:rsidR="00000000" w:rsidRDefault="00467E1D">
      <w:pPr>
        <w:tabs>
          <w:tab w:val="num" w:pos="180"/>
        </w:tabs>
        <w:ind w:left="360"/>
      </w:pPr>
    </w:p>
    <w:p w:rsidR="00000000" w:rsidRDefault="00467E1D">
      <w:pPr>
        <w:numPr>
          <w:ilvl w:val="0"/>
          <w:numId w:val="12"/>
        </w:numPr>
        <w:tabs>
          <w:tab w:val="clear" w:pos="720"/>
          <w:tab w:val="num" w:pos="180"/>
        </w:tabs>
        <w:ind w:left="360"/>
      </w:pPr>
      <w:r>
        <w:t>V to smer so šla že dosedanja katehetska prizadevanja</w:t>
      </w:r>
    </w:p>
    <w:p w:rsidR="00000000" w:rsidRDefault="00467E1D">
      <w:pPr>
        <w:numPr>
          <w:ilvl w:val="0"/>
          <w:numId w:val="12"/>
        </w:numPr>
        <w:tabs>
          <w:tab w:val="clear" w:pos="720"/>
          <w:tab w:val="num" w:pos="180"/>
        </w:tabs>
        <w:ind w:left="360"/>
      </w:pPr>
      <w:r>
        <w:t xml:space="preserve">Velik pomen župnijske </w:t>
      </w:r>
      <w:proofErr w:type="spellStart"/>
      <w:r>
        <w:t>kateheze</w:t>
      </w:r>
      <w:proofErr w:type="spellEnd"/>
      <w:r>
        <w:t xml:space="preserve"> v povezavi z zakramentalno pastoralo</w:t>
      </w:r>
    </w:p>
    <w:p w:rsidR="00000000" w:rsidRDefault="00467E1D">
      <w:pPr>
        <w:numPr>
          <w:ilvl w:val="0"/>
          <w:numId w:val="12"/>
        </w:numPr>
        <w:tabs>
          <w:tab w:val="clear" w:pos="720"/>
          <w:tab w:val="num" w:pos="180"/>
        </w:tabs>
        <w:ind w:left="360"/>
      </w:pPr>
      <w:r>
        <w:t>Življenjski prehod je priložnost za osebno srečanje in pogovor</w:t>
      </w:r>
    </w:p>
    <w:p w:rsidR="00000000" w:rsidRDefault="00467E1D">
      <w:pPr>
        <w:numPr>
          <w:ilvl w:val="0"/>
          <w:numId w:val="12"/>
        </w:numPr>
        <w:tabs>
          <w:tab w:val="clear" w:pos="720"/>
          <w:tab w:val="num" w:pos="180"/>
        </w:tabs>
        <w:ind w:left="360"/>
      </w:pPr>
      <w:r>
        <w:t>S podelje</w:t>
      </w:r>
      <w:r>
        <w:t>vanjem zakramentov se gradi občestvo in vesoljna Cerkev</w:t>
      </w:r>
    </w:p>
    <w:p w:rsidR="00000000" w:rsidRDefault="00467E1D">
      <w:pPr>
        <w:numPr>
          <w:ilvl w:val="0"/>
          <w:numId w:val="12"/>
        </w:numPr>
        <w:tabs>
          <w:tab w:val="clear" w:pos="720"/>
          <w:tab w:val="num" w:pos="180"/>
        </w:tabs>
        <w:ind w:left="360"/>
      </w:pPr>
      <w:r>
        <w:t>Potrebno je novo ovrednotenje zakramentov</w:t>
      </w:r>
    </w:p>
    <w:p w:rsidR="00000000" w:rsidRDefault="00467E1D">
      <w:pPr>
        <w:numPr>
          <w:ilvl w:val="0"/>
          <w:numId w:val="12"/>
        </w:numPr>
        <w:tabs>
          <w:tab w:val="clear" w:pos="720"/>
          <w:tab w:val="num" w:pos="180"/>
        </w:tabs>
        <w:ind w:left="360"/>
      </w:pPr>
      <w:r>
        <w:t xml:space="preserve">Pri zakramentalni katehezi gre najprej za </w:t>
      </w:r>
      <w:proofErr w:type="spellStart"/>
      <w:r>
        <w:t>katehezo</w:t>
      </w:r>
      <w:proofErr w:type="spellEnd"/>
      <w:r>
        <w:t xml:space="preserve"> odraslih</w:t>
      </w:r>
    </w:p>
    <w:p w:rsidR="00000000" w:rsidRDefault="00467E1D">
      <w:pPr>
        <w:numPr>
          <w:ilvl w:val="0"/>
          <w:numId w:val="12"/>
        </w:numPr>
        <w:tabs>
          <w:tab w:val="clear" w:pos="720"/>
          <w:tab w:val="num" w:pos="180"/>
        </w:tabs>
        <w:ind w:left="360"/>
      </w:pPr>
      <w:r>
        <w:t>Izjemen pomen priprave na zakramente uvajanja</w:t>
      </w:r>
    </w:p>
    <w:p w:rsidR="00000000" w:rsidRDefault="00467E1D">
      <w:pPr>
        <w:numPr>
          <w:ilvl w:val="0"/>
          <w:numId w:val="12"/>
        </w:numPr>
        <w:tabs>
          <w:tab w:val="clear" w:pos="720"/>
          <w:tab w:val="num" w:pos="180"/>
        </w:tabs>
        <w:ind w:left="360"/>
      </w:pPr>
      <w:proofErr w:type="spellStart"/>
      <w:r>
        <w:t>Kazualna</w:t>
      </w:r>
      <w:proofErr w:type="spellEnd"/>
      <w:r>
        <w:t xml:space="preserve"> pastorala gradi na specifičnosti posamezneg</w:t>
      </w:r>
      <w:r>
        <w:t>a primera</w:t>
      </w:r>
    </w:p>
    <w:p w:rsidR="00000000" w:rsidRDefault="00467E1D">
      <w:pPr>
        <w:numPr>
          <w:ilvl w:val="0"/>
          <w:numId w:val="12"/>
        </w:numPr>
        <w:tabs>
          <w:tab w:val="clear" w:pos="720"/>
          <w:tab w:val="num" w:pos="180"/>
        </w:tabs>
        <w:ind w:left="360"/>
      </w:pPr>
      <w:r>
        <w:t xml:space="preserve">Nasprotje med </w:t>
      </w:r>
      <w:proofErr w:type="spellStart"/>
      <w:r>
        <w:t>laksisti</w:t>
      </w:r>
      <w:proofErr w:type="spellEnd"/>
      <w:r>
        <w:t xml:space="preserve"> in </w:t>
      </w:r>
      <w:proofErr w:type="spellStart"/>
      <w:r>
        <w:t>rigoristi</w:t>
      </w:r>
      <w:proofErr w:type="spellEnd"/>
      <w:r>
        <w:t xml:space="preserve"> </w:t>
      </w:r>
      <w:r>
        <w:rPr>
          <w:i/>
          <w:iCs/>
        </w:rPr>
        <w:t>(</w:t>
      </w:r>
      <w:r>
        <w:rPr>
          <w:i/>
          <w:iCs/>
          <w:sz w:val="22"/>
        </w:rPr>
        <w:t xml:space="preserve">D. </w:t>
      </w:r>
      <w:proofErr w:type="spellStart"/>
      <w:r>
        <w:rPr>
          <w:i/>
          <w:iCs/>
          <w:sz w:val="22"/>
        </w:rPr>
        <w:t>Emeis</w:t>
      </w:r>
      <w:proofErr w:type="spellEnd"/>
      <w:r>
        <w:rPr>
          <w:i/>
          <w:iCs/>
          <w:sz w:val="22"/>
        </w:rPr>
        <w:t xml:space="preserve">, »Med razprodajo in </w:t>
      </w:r>
      <w:proofErr w:type="spellStart"/>
      <w:r>
        <w:rPr>
          <w:i/>
          <w:iCs/>
          <w:sz w:val="22"/>
        </w:rPr>
        <w:t>rigorizmom</w:t>
      </w:r>
      <w:proofErr w:type="spellEnd"/>
      <w:r>
        <w:rPr>
          <w:i/>
          <w:iCs/>
          <w:sz w:val="22"/>
        </w:rPr>
        <w:t>«, 1991</w:t>
      </w:r>
      <w:r>
        <w:rPr>
          <w:i/>
          <w:iCs/>
        </w:rPr>
        <w:t>)</w:t>
      </w:r>
    </w:p>
    <w:p w:rsidR="00000000" w:rsidRDefault="00467E1D">
      <w:pPr>
        <w:numPr>
          <w:ilvl w:val="0"/>
          <w:numId w:val="12"/>
        </w:numPr>
        <w:tabs>
          <w:tab w:val="clear" w:pos="720"/>
          <w:tab w:val="num" w:pos="180"/>
        </w:tabs>
        <w:ind w:left="360"/>
      </w:pPr>
      <w:r>
        <w:t>Še tako subtilna prisila pri delitvi zakramentov je zelo nevarna</w:t>
      </w:r>
    </w:p>
    <w:p w:rsidR="00000000" w:rsidRDefault="00467E1D">
      <w:pPr>
        <w:numPr>
          <w:ilvl w:val="0"/>
          <w:numId w:val="12"/>
        </w:numPr>
        <w:tabs>
          <w:tab w:val="clear" w:pos="720"/>
          <w:tab w:val="num" w:pos="180"/>
        </w:tabs>
        <w:ind w:left="360"/>
      </w:pPr>
      <w:r>
        <w:t>Velika je tudi skušnjava po »</w:t>
      </w:r>
      <w:proofErr w:type="spellStart"/>
      <w:r>
        <w:t>pedagogizaciji</w:t>
      </w:r>
      <w:proofErr w:type="spellEnd"/>
      <w:r>
        <w:t xml:space="preserve"> obredov« </w:t>
      </w:r>
      <w:r>
        <w:rPr>
          <w:i/>
          <w:iCs/>
          <w:sz w:val="22"/>
        </w:rPr>
        <w:t xml:space="preserve">(Alfred </w:t>
      </w:r>
      <w:proofErr w:type="spellStart"/>
      <w:r>
        <w:rPr>
          <w:i/>
          <w:iCs/>
          <w:sz w:val="22"/>
        </w:rPr>
        <w:t>Lorenzer</w:t>
      </w:r>
      <w:proofErr w:type="spellEnd"/>
      <w:r>
        <w:rPr>
          <w:i/>
          <w:iCs/>
          <w:sz w:val="22"/>
        </w:rPr>
        <w:t>)</w:t>
      </w:r>
    </w:p>
    <w:p w:rsidR="00000000" w:rsidRDefault="00467E1D">
      <w:pPr>
        <w:tabs>
          <w:tab w:val="num" w:pos="180"/>
        </w:tabs>
        <w:ind w:left="360"/>
        <w:rPr>
          <w:i/>
          <w:iCs/>
          <w:sz w:val="22"/>
        </w:rPr>
      </w:pPr>
    </w:p>
    <w:p w:rsidR="00000000" w:rsidRDefault="00467E1D">
      <w:pPr>
        <w:tabs>
          <w:tab w:val="num" w:pos="0"/>
        </w:tabs>
      </w:pPr>
    </w:p>
    <w:p w:rsidR="00000000" w:rsidRDefault="00467E1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sz w:val="32"/>
          <w:u w:val="single"/>
        </w:rPr>
      </w:pPr>
      <w:r>
        <w:rPr>
          <w:sz w:val="32"/>
          <w:u w:val="single"/>
        </w:rPr>
        <w:t>Fenomenologija življenj</w:t>
      </w:r>
      <w:r>
        <w:rPr>
          <w:sz w:val="32"/>
          <w:u w:val="single"/>
        </w:rPr>
        <w:t>skih prehodov</w:t>
      </w:r>
    </w:p>
    <w:p w:rsidR="00000000" w:rsidRDefault="00467E1D">
      <w:pPr>
        <w:tabs>
          <w:tab w:val="num" w:pos="180"/>
        </w:tabs>
        <w:ind w:left="180" w:hanging="180"/>
        <w:rPr>
          <w:sz w:val="20"/>
          <w:u w:val="single"/>
        </w:rPr>
      </w:pPr>
    </w:p>
    <w:p w:rsidR="00000000" w:rsidRDefault="00467E1D">
      <w:pPr>
        <w:numPr>
          <w:ilvl w:val="1"/>
          <w:numId w:val="2"/>
        </w:numPr>
        <w:tabs>
          <w:tab w:val="num" w:pos="180"/>
        </w:tabs>
        <w:ind w:left="180" w:hanging="180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Nekateri naravni časovni prehodi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menjavanje letnih časov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rojstni dnevi in življenjski jubileji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menjava (sto)let(</w:t>
      </w:r>
      <w:proofErr w:type="spellStart"/>
      <w:r>
        <w:t>ij</w:t>
      </w:r>
      <w:proofErr w:type="spellEnd"/>
      <w:r>
        <w:t>)</w:t>
      </w:r>
    </w:p>
    <w:p w:rsidR="00000000" w:rsidRDefault="00467E1D">
      <w:pPr>
        <w:tabs>
          <w:tab w:val="num" w:pos="180"/>
        </w:tabs>
        <w:ind w:left="180" w:hanging="180"/>
      </w:pPr>
    </w:p>
    <w:p w:rsidR="00000000" w:rsidRDefault="00467E1D">
      <w:pPr>
        <w:numPr>
          <w:ilvl w:val="1"/>
          <w:numId w:val="2"/>
        </w:numPr>
        <w:tabs>
          <w:tab w:val="num" w:pos="180"/>
        </w:tabs>
        <w:ind w:left="180" w:hanging="180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Prehodi v človeškem življenju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iz matere v zunanji svet - rojstvo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iz domače hiše v šolo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iz otroštva v odraslost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iz šole v pok</w:t>
      </w:r>
      <w:r>
        <w:t>lic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menjava stanu, poklica ali službe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največkrat tudi menjava bivališča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odhod v pokoj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pogosto tudi nastop bolezni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začetek staranja in odhajanja</w:t>
      </w:r>
    </w:p>
    <w:p w:rsidR="00000000" w:rsidRDefault="00467E1D">
      <w:pPr>
        <w:tabs>
          <w:tab w:val="num" w:pos="180"/>
        </w:tabs>
        <w:ind w:left="180" w:hanging="180"/>
      </w:pPr>
    </w:p>
    <w:p w:rsidR="00000000" w:rsidRDefault="00467E1D">
      <w:pPr>
        <w:tabs>
          <w:tab w:val="num" w:pos="180"/>
        </w:tabs>
        <w:ind w:left="180" w:hanging="180"/>
      </w:pPr>
    </w:p>
    <w:p w:rsidR="00000000" w:rsidRDefault="00467E1D">
      <w:pPr>
        <w:numPr>
          <w:ilvl w:val="1"/>
          <w:numId w:val="2"/>
        </w:numPr>
        <w:tabs>
          <w:tab w:val="num" w:pos="180"/>
        </w:tabs>
        <w:ind w:left="180" w:hanging="180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Nekateri zgodovinski kolektivni prehodi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reformacija (1517 – 1600)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prva (1914 – 1918) in druga (1941 – 1945) sv</w:t>
      </w:r>
      <w:r>
        <w:t>etovna vojna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revolucija in padec komunizma (1941 – 1989)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lastRenderedPageBreak/>
        <w:t>drugi vatikanski koncil (1962 – 1965)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prvi Plenarni zbor Cerkve na Slovenskem (1997 – 2002)</w:t>
      </w:r>
    </w:p>
    <w:p w:rsidR="00000000" w:rsidRDefault="00467E1D">
      <w:pPr>
        <w:tabs>
          <w:tab w:val="num" w:pos="180"/>
        </w:tabs>
        <w:ind w:left="180" w:hanging="180"/>
      </w:pPr>
    </w:p>
    <w:p w:rsidR="00000000" w:rsidRDefault="00467E1D">
      <w:pPr>
        <w:numPr>
          <w:ilvl w:val="1"/>
          <w:numId w:val="2"/>
        </w:numPr>
        <w:tabs>
          <w:tab w:val="num" w:pos="180"/>
        </w:tabs>
        <w:ind w:left="180" w:hanging="180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Kaj je vsem prehodom skupno?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najpomembnejši element je čas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prehodi so pogosto ambivalentni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povezani so z l</w:t>
      </w:r>
      <w:r>
        <w:t>očitvijo/ločevanjem, zapuščanjem, vstopanjem v novo…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zadevajo tako posameznika kot skupnost</w:t>
      </w:r>
    </w:p>
    <w:p w:rsidR="00000000" w:rsidRDefault="00467E1D">
      <w:pPr>
        <w:tabs>
          <w:tab w:val="num" w:pos="180"/>
        </w:tabs>
        <w:ind w:left="180" w:hanging="180"/>
      </w:pPr>
    </w:p>
    <w:p w:rsidR="00000000" w:rsidRDefault="00467E1D">
      <w:pPr>
        <w:tabs>
          <w:tab w:val="num" w:pos="180"/>
        </w:tabs>
        <w:ind w:left="180" w:hanging="180"/>
      </w:pPr>
    </w:p>
    <w:p w:rsidR="00000000" w:rsidRDefault="00467E1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sz w:val="32"/>
          <w:u w:val="single"/>
        </w:rPr>
      </w:pPr>
      <w:r>
        <w:rPr>
          <w:sz w:val="32"/>
          <w:u w:val="single"/>
        </w:rPr>
        <w:t>(Ne)solidarnost danes</w:t>
      </w:r>
    </w:p>
    <w:p w:rsidR="00000000" w:rsidRDefault="00467E1D">
      <w:pPr>
        <w:tabs>
          <w:tab w:val="num" w:pos="180"/>
        </w:tabs>
        <w:ind w:left="180" w:hanging="180"/>
      </w:pP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nekdaj je bilo več solidarnosti med ljudmi – imeli so več skupnega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več solidarnosti se pokaže v ekstremnih potrebah (begunci, katastrofe…)</w:t>
      </w:r>
    </w:p>
    <w:p w:rsidR="00000000" w:rsidRDefault="00467E1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človek je pogosto samemu sebi »naj-</w:t>
      </w:r>
      <w:proofErr w:type="spellStart"/>
      <w:r>
        <w:t>bliž</w:t>
      </w:r>
      <w:proofErr w:type="spellEnd"/>
      <w:r>
        <w:t>(n)ji«</w:t>
      </w:r>
    </w:p>
    <w:p w:rsidR="00000000" w:rsidRDefault="00467E1D">
      <w:pPr>
        <w:tabs>
          <w:tab w:val="num" w:pos="180"/>
        </w:tabs>
        <w:ind w:left="180" w:hanging="180"/>
      </w:pPr>
    </w:p>
    <w:p w:rsidR="00000000" w:rsidRDefault="00467E1D">
      <w:pPr>
        <w:numPr>
          <w:ilvl w:val="1"/>
          <w:numId w:val="2"/>
        </w:numPr>
        <w:tabs>
          <w:tab w:val="num" w:pos="180"/>
        </w:tabs>
        <w:ind w:left="180" w:hanging="180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Kljub globalizaciji vedno večja individualizacija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nekoč so bili zelo pomembni: rod, sorodstvo, družina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danes je v ospredju: osebno nagnjenje, simpatija, prijateljstvo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značilnost časa: mobilnost (spremenljivost</w:t>
      </w:r>
      <w:r>
        <w:t>) odnosov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mobilnost partnerstva se iz gospodarstva prenaša v osebne odnose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danes želi pisati svojo življenjsko zgodbo vsak sam !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preizkušanje življenjskih oblik se zdi nekaj normalnega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samo dovolj fleksibilni v življenju so nagrajeni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 xml:space="preserve">opazna je tendenca k </w:t>
      </w:r>
      <w:proofErr w:type="spellStart"/>
      <w:r>
        <w:t>s</w:t>
      </w:r>
      <w:r>
        <w:t>ingularizaciji</w:t>
      </w:r>
      <w:proofErr w:type="spellEnd"/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samohodstvo vedno bolj v ospredju</w:t>
      </w:r>
    </w:p>
    <w:p w:rsidR="00000000" w:rsidRDefault="00467E1D">
      <w:pPr>
        <w:tabs>
          <w:tab w:val="num" w:pos="180"/>
        </w:tabs>
        <w:ind w:left="180" w:hanging="180"/>
      </w:pPr>
    </w:p>
    <w:p w:rsidR="00000000" w:rsidRDefault="00467E1D">
      <w:pPr>
        <w:tabs>
          <w:tab w:val="num" w:pos="180"/>
        </w:tabs>
        <w:ind w:left="180" w:hanging="180"/>
      </w:pPr>
    </w:p>
    <w:p w:rsidR="00000000" w:rsidRDefault="00467E1D">
      <w:pPr>
        <w:numPr>
          <w:ilvl w:val="1"/>
          <w:numId w:val="2"/>
        </w:numPr>
        <w:tabs>
          <w:tab w:val="num" w:pos="180"/>
        </w:tabs>
        <w:ind w:left="180" w:hanging="180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Uslužnostni odnosi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zelo kratkoročne in kratkotrajne potrebe današnjega človeka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uslužnostne potrebe tudi v verskih zadevah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Cerkev kot »uslužnostna firma«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vera kot »funkcionalni privatni svet«</w:t>
      </w:r>
    </w:p>
    <w:p w:rsidR="00000000" w:rsidRDefault="00467E1D">
      <w:pPr>
        <w:tabs>
          <w:tab w:val="num" w:pos="180"/>
        </w:tabs>
        <w:ind w:left="180" w:hanging="180"/>
      </w:pPr>
    </w:p>
    <w:p w:rsidR="00000000" w:rsidRDefault="00467E1D">
      <w:pPr>
        <w:numPr>
          <w:ilvl w:val="1"/>
          <w:numId w:val="2"/>
        </w:numPr>
        <w:tabs>
          <w:tab w:val="num" w:pos="180"/>
        </w:tabs>
        <w:ind w:left="180" w:hanging="180"/>
        <w:rPr>
          <w:i/>
          <w:iCs/>
          <w:sz w:val="28"/>
          <w:u w:val="single"/>
        </w:rPr>
      </w:pPr>
      <w:proofErr w:type="spellStart"/>
      <w:r>
        <w:rPr>
          <w:i/>
          <w:iCs/>
          <w:sz w:val="28"/>
          <w:u w:val="single"/>
        </w:rPr>
        <w:t>Kazualna</w:t>
      </w:r>
      <w:proofErr w:type="spellEnd"/>
      <w:r>
        <w:rPr>
          <w:i/>
          <w:iCs/>
          <w:sz w:val="28"/>
          <w:u w:val="single"/>
        </w:rPr>
        <w:t xml:space="preserve"> past</w:t>
      </w:r>
      <w:r>
        <w:rPr>
          <w:i/>
          <w:iCs/>
          <w:sz w:val="28"/>
          <w:u w:val="single"/>
        </w:rPr>
        <w:t>orala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težnja po verskem »</w:t>
      </w:r>
      <w:proofErr w:type="spellStart"/>
      <w:r>
        <w:t>po</w:t>
      </w:r>
      <w:r>
        <w:rPr>
          <w:u w:val="single"/>
        </w:rPr>
        <w:t>EN</w:t>
      </w:r>
      <w:r>
        <w:t>jenju</w:t>
      </w:r>
      <w:proofErr w:type="spellEnd"/>
      <w:r>
        <w:t>«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»cerkvene sanje«: bratsko solidarno občestvo!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verniki več kot »</w:t>
      </w:r>
      <w:proofErr w:type="spellStart"/>
      <w:r>
        <w:t>konzumenti</w:t>
      </w:r>
      <w:proofErr w:type="spellEnd"/>
      <w:r>
        <w:t xml:space="preserve"> verske ponudbe«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zahteve ljudi po »verskem servisu«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kljub vsemu: vsak človek je enkraten in ga je tako treba sprejemati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 xml:space="preserve">upoštevati </w:t>
      </w:r>
      <w:proofErr w:type="spellStart"/>
      <w:r>
        <w:t>kairološki</w:t>
      </w:r>
      <w:proofErr w:type="spellEnd"/>
      <w:r>
        <w:t xml:space="preserve"> in </w:t>
      </w:r>
      <w:proofErr w:type="spellStart"/>
      <w:r>
        <w:t>kr</w:t>
      </w:r>
      <w:r>
        <w:t>iteriološki</w:t>
      </w:r>
      <w:proofErr w:type="spellEnd"/>
      <w:r>
        <w:t xml:space="preserve"> princip !</w:t>
      </w:r>
    </w:p>
    <w:p w:rsidR="00000000" w:rsidRDefault="00467E1D">
      <w:pPr>
        <w:tabs>
          <w:tab w:val="num" w:pos="180"/>
        </w:tabs>
        <w:ind w:left="180" w:hanging="180"/>
      </w:pPr>
    </w:p>
    <w:p w:rsidR="00000000" w:rsidRDefault="00467E1D">
      <w:pPr>
        <w:tabs>
          <w:tab w:val="num" w:pos="180"/>
        </w:tabs>
        <w:ind w:left="180" w:hanging="180"/>
      </w:pPr>
    </w:p>
    <w:p w:rsidR="00000000" w:rsidRDefault="00467E1D">
      <w:pPr>
        <w:numPr>
          <w:ilvl w:val="0"/>
          <w:numId w:val="2"/>
        </w:numPr>
        <w:tabs>
          <w:tab w:val="num" w:pos="180"/>
        </w:tabs>
        <w:ind w:left="180" w:hanging="180"/>
        <w:rPr>
          <w:sz w:val="32"/>
          <w:u w:val="single"/>
        </w:rPr>
      </w:pPr>
      <w:r>
        <w:rPr>
          <w:sz w:val="32"/>
          <w:u w:val="single"/>
        </w:rPr>
        <w:t>Perspektive</w:t>
      </w:r>
    </w:p>
    <w:p w:rsidR="00000000" w:rsidRDefault="00467E1D">
      <w:pPr>
        <w:tabs>
          <w:tab w:val="num" w:pos="180"/>
        </w:tabs>
        <w:ind w:left="180" w:hanging="180"/>
        <w:rPr>
          <w:u w:val="single"/>
        </w:rPr>
      </w:pPr>
    </w:p>
    <w:p w:rsidR="00000000" w:rsidRDefault="00467E1D">
      <w:pPr>
        <w:numPr>
          <w:ilvl w:val="1"/>
          <w:numId w:val="2"/>
        </w:numPr>
        <w:tabs>
          <w:tab w:val="num" w:pos="180"/>
        </w:tabs>
        <w:ind w:left="180" w:hanging="180"/>
        <w:rPr>
          <w:i/>
          <w:iCs/>
          <w:sz w:val="28"/>
          <w:u w:val="single"/>
        </w:rPr>
      </w:pPr>
      <w:proofErr w:type="spellStart"/>
      <w:r>
        <w:rPr>
          <w:i/>
          <w:iCs/>
          <w:sz w:val="28"/>
          <w:u w:val="single"/>
        </w:rPr>
        <w:t>Diakonijska</w:t>
      </w:r>
      <w:proofErr w:type="spellEnd"/>
      <w:r>
        <w:rPr>
          <w:i/>
          <w:iCs/>
          <w:sz w:val="28"/>
          <w:u w:val="single"/>
        </w:rPr>
        <w:t xml:space="preserve"> perspektiva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velika potreba po smotrnem oblikovanju svojega življenja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prizadevanje za srečno in hkrati uspešno življenje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poznavanje in upoštevanje »ljudske vernosti«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potrebna je velika simpatija in empatija =</w:t>
      </w:r>
      <w:r>
        <w:t xml:space="preserve"> </w:t>
      </w:r>
      <w:proofErr w:type="spellStart"/>
      <w:r>
        <w:t>simpatetična</w:t>
      </w:r>
      <w:proofErr w:type="spellEnd"/>
      <w:r>
        <w:t xml:space="preserve"> pastorala</w:t>
      </w:r>
    </w:p>
    <w:p w:rsidR="00000000" w:rsidRDefault="00467E1D">
      <w:pPr>
        <w:tabs>
          <w:tab w:val="num" w:pos="180"/>
        </w:tabs>
        <w:ind w:left="180" w:hanging="180"/>
      </w:pPr>
    </w:p>
    <w:p w:rsidR="00000000" w:rsidRDefault="00467E1D">
      <w:pPr>
        <w:tabs>
          <w:tab w:val="num" w:pos="180"/>
        </w:tabs>
        <w:ind w:left="180" w:hanging="180"/>
      </w:pPr>
    </w:p>
    <w:p w:rsidR="00000000" w:rsidRDefault="00467E1D">
      <w:pPr>
        <w:numPr>
          <w:ilvl w:val="1"/>
          <w:numId w:val="2"/>
        </w:numPr>
        <w:tabs>
          <w:tab w:val="num" w:pos="180"/>
        </w:tabs>
        <w:ind w:left="180" w:hanging="180"/>
        <w:rPr>
          <w:i/>
          <w:iCs/>
          <w:sz w:val="28"/>
          <w:u w:val="single"/>
        </w:rPr>
      </w:pPr>
      <w:proofErr w:type="spellStart"/>
      <w:r>
        <w:rPr>
          <w:i/>
          <w:iCs/>
          <w:sz w:val="28"/>
          <w:u w:val="single"/>
        </w:rPr>
        <w:t>Mistagoška</w:t>
      </w:r>
      <w:proofErr w:type="spellEnd"/>
      <w:r>
        <w:rPr>
          <w:i/>
          <w:iCs/>
          <w:sz w:val="28"/>
          <w:u w:val="single"/>
        </w:rPr>
        <w:t xml:space="preserve"> perspektiva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lastRenderedPageBreak/>
        <w:t>naša pomoč pri odkrivanju skrivnostnosti življenja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krščanska tradicija v sodobni družbi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nova »stilizacija« verske prakse in nova kultura odnosov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 xml:space="preserve"> »malo sveto pismo« - življenje posameznika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»veliko sveto pism</w:t>
      </w:r>
      <w:r>
        <w:t>o« - življenje Kristusa in Cerkve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možnost posredovanja verskega izkustva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vera kot pot k odkrivanju lastne podobe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iskanje svobode kot kraj izkustva Boga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osebno življenjsko zgodbo vključiti v odrešenjsko zgodbo Cerkve in sveta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pomen govorice, obredov, simbol</w:t>
      </w:r>
      <w:r>
        <w:t>ov, znamenj, gest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vsakodnevne izkušnje povezati z osebno izkušnjo Boga in z odrešenjem</w:t>
      </w:r>
    </w:p>
    <w:p w:rsidR="00000000" w:rsidRDefault="00467E1D">
      <w:pPr>
        <w:tabs>
          <w:tab w:val="num" w:pos="180"/>
        </w:tabs>
        <w:ind w:left="180" w:hanging="180"/>
      </w:pPr>
    </w:p>
    <w:p w:rsidR="00000000" w:rsidRDefault="00467E1D">
      <w:pPr>
        <w:numPr>
          <w:ilvl w:val="1"/>
          <w:numId w:val="2"/>
        </w:numPr>
        <w:tabs>
          <w:tab w:val="num" w:pos="180"/>
        </w:tabs>
        <w:ind w:left="180" w:hanging="180"/>
        <w:rPr>
          <w:i/>
          <w:iCs/>
          <w:sz w:val="28"/>
          <w:u w:val="single"/>
        </w:rPr>
      </w:pPr>
      <w:proofErr w:type="spellStart"/>
      <w:r>
        <w:rPr>
          <w:i/>
          <w:iCs/>
          <w:sz w:val="28"/>
          <w:u w:val="single"/>
        </w:rPr>
        <w:t>Občestvena</w:t>
      </w:r>
      <w:proofErr w:type="spellEnd"/>
      <w:r>
        <w:rPr>
          <w:i/>
          <w:iCs/>
          <w:sz w:val="28"/>
          <w:u w:val="single"/>
        </w:rPr>
        <w:t xml:space="preserve"> perspektiva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Cerkev naj ne skrbi le zase, ker to vodi v neke vrste »</w:t>
      </w:r>
      <w:proofErr w:type="spellStart"/>
      <w:r>
        <w:t>eklezialni</w:t>
      </w:r>
      <w:proofErr w:type="spellEnd"/>
      <w:r>
        <w:t xml:space="preserve"> ateizem«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proofErr w:type="spellStart"/>
      <w:r>
        <w:t>kazualna</w:t>
      </w:r>
      <w:proofErr w:type="spellEnd"/>
      <w:r>
        <w:t xml:space="preserve"> praksa je pozorna na posameznega človeka v »božjem okolju«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po</w:t>
      </w:r>
      <w:r>
        <w:t>magati, da človek pride korakoma do izkušnje skrivnostnosti lastnega življenja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kot »stranski produkt« tega procesa je izgradnja občestva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temelj občestva je osebna vernost posameznikov</w:t>
      </w:r>
    </w:p>
    <w:p w:rsidR="00000000" w:rsidRDefault="00467E1D">
      <w:pPr>
        <w:numPr>
          <w:ilvl w:val="0"/>
          <w:numId w:val="1"/>
        </w:numPr>
        <w:tabs>
          <w:tab w:val="num" w:pos="180"/>
        </w:tabs>
        <w:ind w:left="180" w:hanging="180"/>
      </w:pPr>
      <w:r>
        <w:t>človekov »</w:t>
      </w:r>
      <w:proofErr w:type="spellStart"/>
      <w:r>
        <w:t>adsum</w:t>
      </w:r>
      <w:proofErr w:type="spellEnd"/>
      <w:r>
        <w:t>« Bogu in Cerkvi</w:t>
      </w:r>
    </w:p>
    <w:p w:rsidR="00467E1D" w:rsidRPr="00866EDF" w:rsidRDefault="00467E1D" w:rsidP="00866EDF">
      <w:pPr>
        <w:numPr>
          <w:ilvl w:val="0"/>
          <w:numId w:val="1"/>
        </w:numPr>
        <w:tabs>
          <w:tab w:val="num" w:pos="180"/>
        </w:tabs>
        <w:ind w:left="180" w:hanging="180"/>
      </w:pPr>
      <w:r>
        <w:t xml:space="preserve">2. evharistična molitev:  »Zahvaljujemo </w:t>
      </w:r>
      <w:r>
        <w:t>se ti, da smemo biti tu pred teboj in ti služiti!«</w:t>
      </w:r>
      <w:bookmarkStart w:id="0" w:name="_GoBack"/>
      <w:bookmarkEnd w:id="0"/>
    </w:p>
    <w:sectPr w:rsidR="00467E1D" w:rsidRPr="00866EDF" w:rsidSect="00866EDF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1D" w:rsidRDefault="00467E1D">
      <w:r>
        <w:separator/>
      </w:r>
    </w:p>
  </w:endnote>
  <w:endnote w:type="continuationSeparator" w:id="0">
    <w:p w:rsidR="00467E1D" w:rsidRDefault="0046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67E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467E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67E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6EDF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467E1D">
    <w:pPr>
      <w:pStyle w:val="Footer"/>
      <w:ind w:right="360"/>
      <w:rPr>
        <w:rFonts w:ascii="Arial" w:hAnsi="Arial" w:cs="Arial"/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1D" w:rsidRDefault="00467E1D">
      <w:r>
        <w:separator/>
      </w:r>
    </w:p>
  </w:footnote>
  <w:footnote w:type="continuationSeparator" w:id="0">
    <w:p w:rsidR="00467E1D" w:rsidRDefault="0046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D29"/>
    <w:multiLevelType w:val="hybridMultilevel"/>
    <w:tmpl w:val="38B6F7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2AA2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25F89"/>
    <w:multiLevelType w:val="hybridMultilevel"/>
    <w:tmpl w:val="BB66F0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3ED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DE4B4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A74B5"/>
    <w:multiLevelType w:val="hybridMultilevel"/>
    <w:tmpl w:val="2522EC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782E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360F9"/>
    <w:multiLevelType w:val="hybridMultilevel"/>
    <w:tmpl w:val="8BB055FE"/>
    <w:lvl w:ilvl="0" w:tplc="6572560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2C1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6D09A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E8970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33510"/>
    <w:multiLevelType w:val="hybridMultilevel"/>
    <w:tmpl w:val="81A2861A"/>
    <w:lvl w:ilvl="0" w:tplc="8D6CE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C2DF2"/>
    <w:multiLevelType w:val="hybridMultilevel"/>
    <w:tmpl w:val="D77ADA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2F569B"/>
    <w:multiLevelType w:val="hybridMultilevel"/>
    <w:tmpl w:val="E1BED9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EE46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DBEC2E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A3781D"/>
    <w:multiLevelType w:val="hybridMultilevel"/>
    <w:tmpl w:val="E1BED9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EE46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DBEC2E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D21B7"/>
    <w:multiLevelType w:val="hybridMultilevel"/>
    <w:tmpl w:val="A84ABD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40D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58CEA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A82F2B"/>
    <w:multiLevelType w:val="hybridMultilevel"/>
    <w:tmpl w:val="7BEA49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3603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143C9D"/>
    <w:multiLevelType w:val="hybridMultilevel"/>
    <w:tmpl w:val="FF80986A"/>
    <w:lvl w:ilvl="0" w:tplc="8D6CE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7C613E"/>
    <w:multiLevelType w:val="hybridMultilevel"/>
    <w:tmpl w:val="A84ABD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40D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58CEA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9">
      <w:start w:val="1"/>
      <w:numFmt w:val="bullet"/>
      <w:lvlText w:val="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EDF"/>
    <w:rsid w:val="00467E1D"/>
    <w:rsid w:val="0086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480" w:lineRule="auto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\Application%20Data\Microsoft\Templates\doc%20Kvater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Kvaternik.dot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Peter Kvaternik</dc:creator>
  <cp:lastModifiedBy>Jaka</cp:lastModifiedBy>
  <cp:revision>2</cp:revision>
  <cp:lastPrinted>2004-02-18T16:52:00Z</cp:lastPrinted>
  <dcterms:created xsi:type="dcterms:W3CDTF">2014-03-12T08:33:00Z</dcterms:created>
  <dcterms:modified xsi:type="dcterms:W3CDTF">2014-03-12T08:33:00Z</dcterms:modified>
</cp:coreProperties>
</file>