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3D" w:rsidRDefault="0019183D" w:rsidP="0019183D">
      <w:pPr>
        <w:numPr>
          <w:ilvl w:val="0"/>
          <w:numId w:val="1"/>
        </w:numPr>
      </w:pPr>
      <w:r>
        <w:t>Temelji meniškega življenja.</w:t>
      </w:r>
    </w:p>
    <w:p w:rsidR="0019183D" w:rsidRDefault="0019183D" w:rsidP="0019183D">
      <w:pPr>
        <w:numPr>
          <w:ilvl w:val="0"/>
          <w:numId w:val="1"/>
        </w:numPr>
      </w:pPr>
      <w:r>
        <w:t>Odnosi Vzhod – Zahod v 8. in 9. stoletju.</w:t>
      </w:r>
    </w:p>
    <w:p w:rsidR="0019183D" w:rsidRDefault="0019183D" w:rsidP="0019183D">
      <w:pPr>
        <w:numPr>
          <w:ilvl w:val="0"/>
          <w:numId w:val="1"/>
        </w:numPr>
      </w:pPr>
      <w:r>
        <w:t>Temeljne značilnosti srednjega veka.</w:t>
      </w:r>
    </w:p>
    <w:p w:rsidR="0019183D" w:rsidRDefault="0019183D" w:rsidP="0019183D">
      <w:pPr>
        <w:numPr>
          <w:ilvl w:val="0"/>
          <w:numId w:val="1"/>
        </w:numPr>
      </w:pPr>
      <w:r>
        <w:t xml:space="preserve">Obdobje kohezije, obdobje </w:t>
      </w:r>
      <w:proofErr w:type="spellStart"/>
      <w:r>
        <w:t>diastaze</w:t>
      </w:r>
      <w:proofErr w:type="spellEnd"/>
      <w:r>
        <w:t>.</w:t>
      </w:r>
    </w:p>
    <w:p w:rsidR="0019183D" w:rsidRDefault="0019183D" w:rsidP="0019183D">
      <w:pPr>
        <w:numPr>
          <w:ilvl w:val="0"/>
          <w:numId w:val="1"/>
        </w:numPr>
      </w:pPr>
      <w:r>
        <w:t>Zakaj se Cerkev povezuje s Karolingi, njihova vloga.</w:t>
      </w:r>
    </w:p>
    <w:p w:rsidR="0019183D" w:rsidRDefault="0019183D" w:rsidP="0019183D">
      <w:pPr>
        <w:numPr>
          <w:ilvl w:val="0"/>
          <w:numId w:val="1"/>
        </w:numPr>
      </w:pPr>
      <w:r>
        <w:t>Začetki Cerkvene države.</w:t>
      </w:r>
    </w:p>
    <w:p w:rsidR="0019183D" w:rsidRDefault="0019183D" w:rsidP="0019183D">
      <w:pPr>
        <w:numPr>
          <w:ilvl w:val="0"/>
          <w:numId w:val="1"/>
        </w:numPr>
      </w:pPr>
      <w:r>
        <w:t>Teokracija v srednjem veku.</w:t>
      </w:r>
    </w:p>
    <w:p w:rsidR="0019183D" w:rsidRDefault="0019183D" w:rsidP="0019183D">
      <w:pPr>
        <w:numPr>
          <w:ilvl w:val="0"/>
          <w:numId w:val="1"/>
        </w:numPr>
      </w:pPr>
      <w:proofErr w:type="spellStart"/>
      <w:r>
        <w:t>Reichskirche</w:t>
      </w:r>
      <w:proofErr w:type="spellEnd"/>
      <w:r>
        <w:t>, daljnosežne posledice.</w:t>
      </w:r>
    </w:p>
    <w:p w:rsidR="0019183D" w:rsidRDefault="0019183D" w:rsidP="0019183D">
      <w:pPr>
        <w:numPr>
          <w:ilvl w:val="0"/>
          <w:numId w:val="1"/>
        </w:numPr>
      </w:pPr>
      <w:r>
        <w:t xml:space="preserve">Laična </w:t>
      </w:r>
      <w:proofErr w:type="spellStart"/>
      <w:r>
        <w:t>investitura</w:t>
      </w:r>
      <w:proofErr w:type="spellEnd"/>
      <w:r>
        <w:t>, simonija, daljnosežnost.</w:t>
      </w:r>
    </w:p>
    <w:p w:rsidR="0019183D" w:rsidRDefault="0019183D" w:rsidP="0019183D">
      <w:pPr>
        <w:numPr>
          <w:ilvl w:val="0"/>
          <w:numId w:val="1"/>
        </w:numPr>
      </w:pPr>
      <w:r>
        <w:t>Fevdalizacija Cerkve, posledice.</w:t>
      </w:r>
    </w:p>
    <w:p w:rsidR="0019183D" w:rsidRDefault="0019183D" w:rsidP="0019183D">
      <w:pPr>
        <w:numPr>
          <w:ilvl w:val="0"/>
          <w:numId w:val="1"/>
        </w:numPr>
      </w:pPr>
      <w:r>
        <w:t xml:space="preserve">Odnosi </w:t>
      </w:r>
      <w:proofErr w:type="spellStart"/>
      <w:r>
        <w:t>regnum</w:t>
      </w:r>
      <w:proofErr w:type="spellEnd"/>
      <w:r>
        <w:t xml:space="preserve"> – </w:t>
      </w:r>
      <w:proofErr w:type="spellStart"/>
      <w:r>
        <w:t>sacerdotium</w:t>
      </w:r>
      <w:proofErr w:type="spellEnd"/>
      <w:r>
        <w:t>, pojmovanje Cerkve.</w:t>
      </w:r>
    </w:p>
    <w:p w:rsidR="0019183D" w:rsidRDefault="0019183D" w:rsidP="0019183D">
      <w:pPr>
        <w:numPr>
          <w:ilvl w:val="0"/>
          <w:numId w:val="1"/>
        </w:numPr>
      </w:pPr>
      <w:r>
        <w:t>Razvoj cerkvene uprave, lastniške cerkve, krstne cerkve.</w:t>
      </w:r>
    </w:p>
    <w:p w:rsidR="0019183D" w:rsidRDefault="0019183D" w:rsidP="0019183D">
      <w:pPr>
        <w:numPr>
          <w:ilvl w:val="0"/>
          <w:numId w:val="1"/>
        </w:numPr>
      </w:pPr>
      <w:r>
        <w:t xml:space="preserve">Zgodnji srednji vek: papeštvo, metropoliti </w:t>
      </w:r>
      <w:proofErr w:type="spellStart"/>
      <w:r>
        <w:t>sufragani</w:t>
      </w:r>
      <w:proofErr w:type="spellEnd"/>
      <w:r>
        <w:t>.</w:t>
      </w:r>
    </w:p>
    <w:p w:rsidR="0019183D" w:rsidRDefault="0019183D" w:rsidP="0019183D">
      <w:pPr>
        <w:numPr>
          <w:ilvl w:val="0"/>
          <w:numId w:val="1"/>
        </w:numPr>
      </w:pPr>
      <w:r>
        <w:t>Benediktinci, misijonska in kulturna dejavnost.</w:t>
      </w:r>
    </w:p>
    <w:p w:rsidR="0019183D" w:rsidRDefault="0019183D" w:rsidP="0019183D">
      <w:pPr>
        <w:numPr>
          <w:ilvl w:val="0"/>
          <w:numId w:val="1"/>
        </w:numPr>
      </w:pPr>
      <w:r>
        <w:t>Papeži 9. stol.: (Nikolaj I., Hadrijan II., Janez VIII.).</w:t>
      </w:r>
    </w:p>
    <w:p w:rsidR="0019183D" w:rsidRDefault="0019183D" w:rsidP="0019183D">
      <w:pPr>
        <w:numPr>
          <w:ilvl w:val="0"/>
          <w:numId w:val="1"/>
        </w:numPr>
      </w:pPr>
      <w:r>
        <w:t>Bizantinska Cerkev v 8. stol., ikonoklazem.</w:t>
      </w:r>
    </w:p>
    <w:p w:rsidR="0019183D" w:rsidRDefault="0019183D" w:rsidP="0019183D">
      <w:pPr>
        <w:numPr>
          <w:ilvl w:val="0"/>
          <w:numId w:val="1"/>
        </w:numPr>
      </w:pPr>
      <w:r>
        <w:t>Razkol v 9. stol., ozadje, razsežnosti.</w:t>
      </w:r>
    </w:p>
    <w:p w:rsidR="0019183D" w:rsidRDefault="0019183D" w:rsidP="0019183D">
      <w:pPr>
        <w:numPr>
          <w:ilvl w:val="0"/>
          <w:numId w:val="1"/>
        </w:numPr>
      </w:pPr>
      <w:r>
        <w:t>Prenovitvena gibanja, protiutež fevdalizaciji Cerkve.</w:t>
      </w:r>
    </w:p>
    <w:p w:rsidR="0019183D" w:rsidRDefault="0019183D" w:rsidP="0019183D">
      <w:pPr>
        <w:numPr>
          <w:ilvl w:val="0"/>
          <w:numId w:val="1"/>
        </w:numPr>
      </w:pPr>
      <w:r>
        <w:t>Cluny in druga reformna središča.</w:t>
      </w:r>
    </w:p>
    <w:p w:rsidR="0019183D" w:rsidRDefault="0019183D" w:rsidP="0019183D">
      <w:pPr>
        <w:numPr>
          <w:ilvl w:val="0"/>
          <w:numId w:val="1"/>
        </w:numPr>
      </w:pPr>
      <w:r>
        <w:t>Pokristjanjenje germanskih in slovanskih narodov.</w:t>
      </w:r>
    </w:p>
    <w:p w:rsidR="0019183D" w:rsidRDefault="0019183D" w:rsidP="0019183D">
      <w:pPr>
        <w:numPr>
          <w:ilvl w:val="0"/>
          <w:numId w:val="1"/>
        </w:numPr>
      </w:pPr>
      <w:r>
        <w:t>Grška Cerkev do 1054.</w:t>
      </w:r>
    </w:p>
    <w:p w:rsidR="0019183D" w:rsidRDefault="0019183D" w:rsidP="0019183D">
      <w:pPr>
        <w:numPr>
          <w:ilvl w:val="0"/>
          <w:numId w:val="1"/>
        </w:numPr>
      </w:pPr>
      <w:r>
        <w:t>Vsebina in pomen gregorijanske reforme.</w:t>
      </w:r>
    </w:p>
    <w:p w:rsidR="0019183D" w:rsidRDefault="0019183D" w:rsidP="0019183D">
      <w:pPr>
        <w:numPr>
          <w:ilvl w:val="0"/>
          <w:numId w:val="1"/>
        </w:numPr>
      </w:pPr>
      <w:r>
        <w:t xml:space="preserve">Novi odnosi </w:t>
      </w:r>
      <w:proofErr w:type="spellStart"/>
      <w:r>
        <w:t>regnum</w:t>
      </w:r>
      <w:proofErr w:type="spellEnd"/>
      <w:r>
        <w:t xml:space="preserve"> – </w:t>
      </w:r>
      <w:proofErr w:type="spellStart"/>
      <w:r>
        <w:t>sacerdotium</w:t>
      </w:r>
      <w:proofErr w:type="spellEnd"/>
      <w:r>
        <w:t>.</w:t>
      </w:r>
    </w:p>
    <w:p w:rsidR="0019183D" w:rsidRDefault="0019183D" w:rsidP="0019183D">
      <w:pPr>
        <w:numPr>
          <w:ilvl w:val="0"/>
          <w:numId w:val="1"/>
        </w:numPr>
      </w:pPr>
      <w:r>
        <w:t xml:space="preserve">Gibanje </w:t>
      </w:r>
      <w:proofErr w:type="spellStart"/>
      <w:r>
        <w:t>pro</w:t>
      </w:r>
      <w:proofErr w:type="spellEnd"/>
      <w:r>
        <w:t xml:space="preserve"> vita </w:t>
      </w:r>
      <w:proofErr w:type="spellStart"/>
      <w:r>
        <w:t>evangelica</w:t>
      </w:r>
      <w:proofErr w:type="spellEnd"/>
      <w:r>
        <w:t xml:space="preserve"> et </w:t>
      </w:r>
      <w:proofErr w:type="spellStart"/>
      <w:r>
        <w:t>apostolica</w:t>
      </w:r>
      <w:proofErr w:type="spellEnd"/>
      <w:r>
        <w:t>.</w:t>
      </w:r>
    </w:p>
    <w:p w:rsidR="0019183D" w:rsidRDefault="0019183D" w:rsidP="0019183D">
      <w:pPr>
        <w:numPr>
          <w:ilvl w:val="0"/>
          <w:numId w:val="1"/>
        </w:numPr>
      </w:pPr>
      <w:r>
        <w:t>Novi redovi tega časa, sv. Bernard.</w:t>
      </w:r>
    </w:p>
    <w:p w:rsidR="0019183D" w:rsidRDefault="0019183D" w:rsidP="0019183D">
      <w:pPr>
        <w:numPr>
          <w:ilvl w:val="0"/>
          <w:numId w:val="1"/>
        </w:numPr>
      </w:pPr>
      <w:r>
        <w:t>Križarske vojne, izhodišče, posledice, ocena.</w:t>
      </w:r>
    </w:p>
    <w:p w:rsidR="0019183D" w:rsidRDefault="0019183D" w:rsidP="0019183D">
      <w:pPr>
        <w:numPr>
          <w:ilvl w:val="0"/>
          <w:numId w:val="1"/>
        </w:numPr>
      </w:pPr>
      <w:r>
        <w:t>Inocenc III., uresniči ideje Gregorja VII.</w:t>
      </w:r>
    </w:p>
    <w:p w:rsidR="0019183D" w:rsidRDefault="0019183D" w:rsidP="0019183D">
      <w:pPr>
        <w:numPr>
          <w:ilvl w:val="0"/>
          <w:numId w:val="1"/>
        </w:numPr>
      </w:pPr>
      <w:proofErr w:type="spellStart"/>
      <w:r>
        <w:t>Uboštveno</w:t>
      </w:r>
      <w:proofErr w:type="spellEnd"/>
      <w:r>
        <w:t xml:space="preserve"> gibanje, novi redovi.</w:t>
      </w:r>
    </w:p>
    <w:p w:rsidR="0019183D" w:rsidRDefault="0019183D" w:rsidP="0019183D">
      <w:pPr>
        <w:numPr>
          <w:ilvl w:val="0"/>
          <w:numId w:val="1"/>
        </w:numPr>
      </w:pPr>
      <w:r>
        <w:t>Krivoverstva srednjega veka, inkvizicija.</w:t>
      </w:r>
    </w:p>
    <w:p w:rsidR="0019183D" w:rsidRDefault="0019183D" w:rsidP="0019183D">
      <w:pPr>
        <w:numPr>
          <w:ilvl w:val="0"/>
          <w:numId w:val="1"/>
        </w:numPr>
      </w:pPr>
      <w:r>
        <w:t>Značilnosti praktičnega verskega življenja v visokem srednjem veku.</w:t>
      </w:r>
    </w:p>
    <w:p w:rsidR="0019183D" w:rsidRDefault="0019183D" w:rsidP="0019183D">
      <w:pPr>
        <w:numPr>
          <w:ilvl w:val="0"/>
          <w:numId w:val="1"/>
        </w:numPr>
      </w:pPr>
      <w:r>
        <w:t>Začetek univerz, razvoj znanosti, nosilci.</w:t>
      </w:r>
    </w:p>
    <w:p w:rsidR="0019183D" w:rsidRDefault="0019183D" w:rsidP="0019183D">
      <w:pPr>
        <w:numPr>
          <w:ilvl w:val="0"/>
          <w:numId w:val="1"/>
        </w:numPr>
      </w:pPr>
      <w:r>
        <w:t>Značilnosti nove dobe zgodovine Cerkve.</w:t>
      </w:r>
    </w:p>
    <w:p w:rsidR="0019183D" w:rsidRDefault="0019183D" w:rsidP="0019183D">
      <w:pPr>
        <w:numPr>
          <w:ilvl w:val="0"/>
          <w:numId w:val="1"/>
        </w:numPr>
      </w:pPr>
      <w:r>
        <w:t xml:space="preserve">Bonifacij VIII., spremembe v odnosih </w:t>
      </w:r>
      <w:proofErr w:type="spellStart"/>
      <w:r>
        <w:t>regnum</w:t>
      </w:r>
      <w:proofErr w:type="spellEnd"/>
      <w:r>
        <w:t xml:space="preserve"> – </w:t>
      </w:r>
      <w:proofErr w:type="spellStart"/>
      <w:r>
        <w:t>sacerdotium</w:t>
      </w:r>
      <w:proofErr w:type="spellEnd"/>
      <w:r>
        <w:t>.</w:t>
      </w:r>
    </w:p>
    <w:p w:rsidR="0019183D" w:rsidRDefault="0019183D" w:rsidP="0019183D">
      <w:pPr>
        <w:numPr>
          <w:ilvl w:val="0"/>
          <w:numId w:val="1"/>
        </w:numPr>
      </w:pPr>
      <w:r>
        <w:t>Papeži v Avignonu.</w:t>
      </w:r>
    </w:p>
    <w:p w:rsidR="0019183D" w:rsidRDefault="0019183D" w:rsidP="0019183D">
      <w:pPr>
        <w:numPr>
          <w:ilvl w:val="0"/>
          <w:numId w:val="1"/>
        </w:numPr>
      </w:pPr>
      <w:r>
        <w:t>Zahodni razkol 1378-1417, koncil v Pisi.</w:t>
      </w:r>
    </w:p>
    <w:p w:rsidR="0019183D" w:rsidRDefault="0019183D" w:rsidP="0019183D">
      <w:pPr>
        <w:numPr>
          <w:ilvl w:val="0"/>
          <w:numId w:val="1"/>
        </w:numPr>
      </w:pPr>
      <w:r>
        <w:t xml:space="preserve">Koncil v Konstanci, </w:t>
      </w:r>
      <w:proofErr w:type="spellStart"/>
      <w:r>
        <w:t>konciliarizem</w:t>
      </w:r>
      <w:proofErr w:type="spellEnd"/>
      <w:r>
        <w:t>, Jan Hus.</w:t>
      </w:r>
    </w:p>
    <w:p w:rsidR="0019183D" w:rsidRDefault="0019183D" w:rsidP="0019183D">
      <w:pPr>
        <w:numPr>
          <w:ilvl w:val="0"/>
          <w:numId w:val="1"/>
        </w:numPr>
      </w:pPr>
      <w:r>
        <w:t>Renesančni papeži.</w:t>
      </w:r>
    </w:p>
    <w:p w:rsidR="0019183D" w:rsidRDefault="0019183D" w:rsidP="0019183D">
      <w:pPr>
        <w:numPr>
          <w:ilvl w:val="0"/>
          <w:numId w:val="1"/>
        </w:numPr>
      </w:pPr>
      <w:r>
        <w:t xml:space="preserve">Poskusi prenove, </w:t>
      </w:r>
      <w:proofErr w:type="spellStart"/>
      <w:r>
        <w:t>devotio</w:t>
      </w:r>
      <w:proofErr w:type="spellEnd"/>
      <w:r>
        <w:t xml:space="preserve"> moderna, Erazem Rotterdamski.</w:t>
      </w:r>
    </w:p>
    <w:p w:rsidR="0019183D" w:rsidRDefault="0019183D" w:rsidP="0019183D">
      <w:pPr>
        <w:numPr>
          <w:ilvl w:val="0"/>
          <w:numId w:val="1"/>
        </w:numPr>
      </w:pPr>
      <w:r>
        <w:t>Vzroki protestantizma, duhovno okolje.</w:t>
      </w:r>
    </w:p>
    <w:p w:rsidR="0019183D" w:rsidRDefault="0019183D" w:rsidP="0019183D">
      <w:pPr>
        <w:numPr>
          <w:ilvl w:val="0"/>
          <w:numId w:val="1"/>
        </w:numPr>
      </w:pPr>
      <w:r>
        <w:t>Luter, značilnosti nauka, širjenje.</w:t>
      </w:r>
    </w:p>
    <w:p w:rsidR="0019183D" w:rsidRDefault="0019183D" w:rsidP="0019183D">
      <w:pPr>
        <w:numPr>
          <w:ilvl w:val="0"/>
          <w:numId w:val="1"/>
        </w:numPr>
      </w:pPr>
      <w:r>
        <w:t>Tridentinski koncil, pokoncilska dejavnost.</w:t>
      </w:r>
    </w:p>
    <w:p w:rsidR="0019183D" w:rsidRDefault="0019183D" w:rsidP="0019183D">
      <w:pPr>
        <w:numPr>
          <w:ilvl w:val="0"/>
          <w:numId w:val="1"/>
        </w:numPr>
      </w:pPr>
      <w:r>
        <w:t>Misijonska dejavnost Cerkve v novi dobi.</w:t>
      </w:r>
    </w:p>
    <w:p w:rsidR="0019183D" w:rsidRDefault="0019183D" w:rsidP="0019183D">
      <w:pPr>
        <w:numPr>
          <w:ilvl w:val="0"/>
          <w:numId w:val="1"/>
        </w:numPr>
      </w:pPr>
      <w:proofErr w:type="spellStart"/>
      <w:r>
        <w:t>Galikanizem</w:t>
      </w:r>
      <w:proofErr w:type="spellEnd"/>
      <w:r>
        <w:t xml:space="preserve">, </w:t>
      </w:r>
      <w:proofErr w:type="spellStart"/>
      <w:r>
        <w:t>episkopalizem</w:t>
      </w:r>
      <w:proofErr w:type="spellEnd"/>
      <w:r>
        <w:t>, janzenizem, jožefinizem.</w:t>
      </w:r>
    </w:p>
    <w:p w:rsidR="0019183D" w:rsidRDefault="0019183D" w:rsidP="0019183D">
      <w:pPr>
        <w:numPr>
          <w:ilvl w:val="0"/>
          <w:numId w:val="1"/>
        </w:numPr>
      </w:pPr>
      <w:r>
        <w:t>I. vatikanski koncil.</w:t>
      </w:r>
    </w:p>
    <w:p w:rsidR="0019183D" w:rsidRDefault="0019183D" w:rsidP="0019183D">
      <w:pPr>
        <w:numPr>
          <w:ilvl w:val="0"/>
          <w:numId w:val="1"/>
        </w:numPr>
      </w:pPr>
      <w:r>
        <w:t>Prehod v 20. stol.</w:t>
      </w:r>
    </w:p>
    <w:p w:rsidR="0019183D" w:rsidRDefault="0019183D" w:rsidP="0019183D"/>
    <w:p w:rsidR="0019183D" w:rsidRDefault="0019183D" w:rsidP="0019183D">
      <w:r>
        <w:t>Pri vsakem vprašanju je potrebno</w:t>
      </w:r>
    </w:p>
    <w:p w:rsidR="0019183D" w:rsidRDefault="0019183D" w:rsidP="0019183D">
      <w:r>
        <w:t>- poznati razmere in okoliščine posameznih dejanj</w:t>
      </w:r>
    </w:p>
    <w:p w:rsidR="0019183D" w:rsidRDefault="0019183D" w:rsidP="0019183D">
      <w:r>
        <w:t>- poiskati vzroke za neko dogajanje in jih upoštevati pri razvoju dognanja</w:t>
      </w:r>
    </w:p>
    <w:p w:rsidR="0019183D" w:rsidRDefault="0019183D" w:rsidP="0019183D">
      <w:r>
        <w:lastRenderedPageBreak/>
        <w:t>- dogajanje (osebo) umestiti v njegovo okolje in ga vrednotiti v okviru sočasnih razmer</w:t>
      </w:r>
    </w:p>
    <w:p w:rsidR="00CB5B30" w:rsidRDefault="0019183D" w:rsidP="0019183D">
      <w:r>
        <w:t>- opozoriti na bližnje in tudi daljnosežne posledice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1D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9"/>
    <w:rsid w:val="0019183D"/>
    <w:rsid w:val="00270737"/>
    <w:rsid w:val="005E07E7"/>
    <w:rsid w:val="00981E49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2014-03-12T07:19:00Z</dcterms:created>
  <dcterms:modified xsi:type="dcterms:W3CDTF">2014-03-12T07:19:00Z</dcterms:modified>
</cp:coreProperties>
</file>