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7D" w:rsidRDefault="0039217D" w:rsidP="0039217D">
      <w:pPr>
        <w:pStyle w:val="Heading1"/>
        <w:jc w:val="both"/>
      </w:pPr>
      <w:r>
        <w:t xml:space="preserve">Obdobje kohezije, obdobje </w:t>
      </w:r>
      <w:proofErr w:type="spellStart"/>
      <w:r>
        <w:t>diastaze</w:t>
      </w:r>
      <w:proofErr w:type="spellEnd"/>
    </w:p>
    <w:p w:rsidR="0039217D" w:rsidRDefault="0039217D" w:rsidP="0039217D">
      <w:pPr>
        <w:jc w:val="both"/>
      </w:pPr>
    </w:p>
    <w:p w:rsidR="0039217D" w:rsidRDefault="0039217D" w:rsidP="0039217D">
      <w:pPr>
        <w:jc w:val="both"/>
      </w:pPr>
      <w:r>
        <w:rPr>
          <w:b/>
        </w:rPr>
        <w:t>Faza kohezije</w:t>
      </w:r>
      <w:r>
        <w:t xml:space="preserve"> (700-1050). Mnoge stvari, ki se nam danes zde popolnoma ločene, so tesno povezane. Vsi ljudje tvorijo "enoten svet". Čeprav je znotraj fevdalne ureditve mnogo stopenj, se vsi čutijo povezani v enoto, v piramido, v kateri je vrhovni člen vladar. Osnova vsemu je večni zakon, izražen v Kristusu (Kralj neba in zemlje) – </w:t>
      </w:r>
      <w:r>
        <w:rPr>
          <w:u w:val="single"/>
        </w:rPr>
        <w:t>kozmično dojemanje reda</w:t>
      </w:r>
      <w:r>
        <w:t xml:space="preserve">. Cerkev je Kristusovo telo, od katerega ves </w:t>
      </w:r>
      <w:proofErr w:type="spellStart"/>
      <w:r>
        <w:t>kozmos</w:t>
      </w:r>
      <w:proofErr w:type="spellEnd"/>
      <w:r>
        <w:t xml:space="preserve"> prejema življenje, je politično-kozmična stvarnost. Svet je tesno povezan z nebesi. Cerkev je vidna oblika nevidne realnosti, naravno se prepleta z nadnaravnim. Ni bitne razlike med Cerkvijo in državo </w:t>
      </w:r>
      <w:r>
        <w:rPr>
          <w:noProof/>
        </w:rPr>
        <w:sym w:font="Wingdings" w:char="F0E8"/>
      </w:r>
      <w:r>
        <w:t xml:space="preserve"> </w:t>
      </w:r>
      <w:r>
        <w:rPr>
          <w:b/>
        </w:rPr>
        <w:t>teokracija</w:t>
      </w:r>
      <w:r>
        <w:t>.</w:t>
      </w:r>
    </w:p>
    <w:p w:rsidR="0039217D" w:rsidRDefault="0039217D" w:rsidP="0039217D">
      <w:pPr>
        <w:jc w:val="both"/>
      </w:pPr>
    </w:p>
    <w:p w:rsidR="00CB5B30" w:rsidRDefault="0039217D" w:rsidP="0039217D">
      <w:pPr>
        <w:jc w:val="both"/>
      </w:pPr>
      <w:r>
        <w:rPr>
          <w:b/>
        </w:rPr>
        <w:t xml:space="preserve">Faza </w:t>
      </w:r>
      <w:proofErr w:type="spellStart"/>
      <w:r>
        <w:rPr>
          <w:b/>
        </w:rPr>
        <w:t>diastaze</w:t>
      </w:r>
      <w:proofErr w:type="spellEnd"/>
      <w:r>
        <w:t xml:space="preserve"> (1050-1300). Človek vse bolj začne razlikovati med objektivnimi in subjektivnimi dejavniki v življenju, zgublja se prejšnja mitično-kozmična ideja, človek se osvobaja, postaja vedno bolj kritičen. Papeštvo zavzema vodilno pozicijo v skupnosti krščanskih narodov, najbolj pod </w:t>
      </w:r>
      <w:proofErr w:type="spellStart"/>
      <w:r>
        <w:t>Inocencom</w:t>
      </w:r>
      <w:proofErr w:type="spellEnd"/>
      <w:r>
        <w:t xml:space="preserve"> III., obenem pa je ta doba označena z nekaj ostrimi spori med papeži in vladarji, kar je posledica ostrejše ločitve med svetno in duhovno oblastjo. Redovno življenje takrat cvete, intenzivno </w:t>
      </w:r>
      <w:proofErr w:type="spellStart"/>
      <w:r>
        <w:t>zažive</w:t>
      </w:r>
      <w:proofErr w:type="spellEnd"/>
      <w:r>
        <w:t xml:space="preserve"> sholastika, </w:t>
      </w:r>
      <w:proofErr w:type="spellStart"/>
      <w:r>
        <w:t>kanonistika</w:t>
      </w:r>
      <w:proofErr w:type="spellEnd"/>
      <w:r>
        <w:t xml:space="preserve">, mistika, različne oblike pobožnosti, umetnost (romanika, gotika). Obenem je </w:t>
      </w:r>
      <w:r>
        <w:t xml:space="preserve">to tudi doba več krivoverstev. 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BF"/>
    <w:rsid w:val="00270737"/>
    <w:rsid w:val="0039217D"/>
    <w:rsid w:val="005E07E7"/>
    <w:rsid w:val="009D2ABF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39217D"/>
    <w:pPr>
      <w:keepNext/>
      <w:spacing w:before="240" w:after="60"/>
      <w:outlineLvl w:val="0"/>
    </w:pPr>
    <w:rPr>
      <w:rFonts w:ascii="Times New Roman" w:hAnsi="Times New Roman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217D"/>
    <w:rPr>
      <w:rFonts w:ascii="Times New Roman" w:eastAsia="Times New Roman" w:hAnsi="Times New Roman" w:cs="Times New Roman"/>
      <w:b/>
      <w:kern w:val="28"/>
      <w:sz w:val="4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39217D"/>
    <w:pPr>
      <w:keepNext/>
      <w:spacing w:before="240" w:after="60"/>
      <w:outlineLvl w:val="0"/>
    </w:pPr>
    <w:rPr>
      <w:rFonts w:ascii="Times New Roman" w:hAnsi="Times New Roman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217D"/>
    <w:rPr>
      <w:rFonts w:ascii="Times New Roman" w:eastAsia="Times New Roman" w:hAnsi="Times New Roman" w:cs="Times New Roman"/>
      <w:b/>
      <w:kern w:val="28"/>
      <w:sz w:val="4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2014-03-12T07:21:00Z</dcterms:created>
  <dcterms:modified xsi:type="dcterms:W3CDTF">2014-03-12T07:21:00Z</dcterms:modified>
</cp:coreProperties>
</file>