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42" w:rsidRDefault="00C71442" w:rsidP="00C71442">
      <w:pPr>
        <w:pStyle w:val="Heading1"/>
        <w:jc w:val="both"/>
      </w:pPr>
      <w:r>
        <w:t>Značilnosti praktičnega verskega življenja v visokem srednjem veku</w:t>
      </w:r>
    </w:p>
    <w:p w:rsidR="00C71442" w:rsidRDefault="00C71442" w:rsidP="00C71442">
      <w:pPr>
        <w:jc w:val="both"/>
      </w:pPr>
    </w:p>
    <w:p w:rsidR="00C71442" w:rsidRDefault="00C71442" w:rsidP="00C71442">
      <w:pPr>
        <w:jc w:val="both"/>
      </w:pPr>
      <w:r>
        <w:rPr>
          <w:b/>
        </w:rPr>
        <w:t>Krst</w:t>
      </w:r>
      <w:r>
        <w:t xml:space="preserve"> podeljujejo otrokom kmalu po rojstvu. Podeljevanje zakramenta s potapljanjem vedno bolj izginja, prav tako antična praksa, da se ga podeljuje pri velikonočni in binkoštni vigiliji.</w:t>
      </w:r>
    </w:p>
    <w:p w:rsidR="00C71442" w:rsidRDefault="00C71442" w:rsidP="00C71442">
      <w:pPr>
        <w:jc w:val="both"/>
      </w:pPr>
    </w:p>
    <w:p w:rsidR="00C71442" w:rsidRDefault="00C71442" w:rsidP="00C71442">
      <w:pPr>
        <w:jc w:val="both"/>
      </w:pPr>
      <w:r>
        <w:rPr>
          <w:b/>
        </w:rPr>
        <w:t>Evharistija</w:t>
      </w:r>
      <w:r>
        <w:t xml:space="preserve">. V 12. stol. nastopijo v zvezi s tem zakramentom velike spremembe. Ne dele ga več </w:t>
      </w:r>
      <w:proofErr w:type="spellStart"/>
      <w:r>
        <w:t>novokrščenim</w:t>
      </w:r>
      <w:proofErr w:type="spellEnd"/>
      <w:r>
        <w:t xml:space="preserve"> otrokom, ampak samo starejšim, približno od 10 leta starosti naprej. Tudi ne obhajajo več pod obema podobama. Tega se drže predvsem zato, da bi evharistijo obvarovali pred različnimi oblikami </w:t>
      </w:r>
      <w:proofErr w:type="spellStart"/>
      <w:r>
        <w:t>profanacije</w:t>
      </w:r>
      <w:proofErr w:type="spellEnd"/>
      <w:r>
        <w:t xml:space="preserve">. </w:t>
      </w:r>
    </w:p>
    <w:p w:rsidR="00C71442" w:rsidRDefault="00C71442" w:rsidP="00C71442">
      <w:pPr>
        <w:jc w:val="both"/>
      </w:pPr>
    </w:p>
    <w:p w:rsidR="00C71442" w:rsidRDefault="00C71442" w:rsidP="00C71442">
      <w:pPr>
        <w:jc w:val="both"/>
      </w:pPr>
      <w:r>
        <w:t xml:space="preserve">Obenem raste čaščenje evharistije. Po spremenjenju počasi hostijo povzdignejo, da jo lahko vsi počastijo. Uvedejo tudi razne druge pobožnosti, najvažnejša je praznik Svetega </w:t>
      </w:r>
      <w:proofErr w:type="spellStart"/>
      <w:r>
        <w:t>Rešnjega</w:t>
      </w:r>
      <w:proofErr w:type="spellEnd"/>
      <w:r>
        <w:t xml:space="preserve"> Telesa, ki ga prvič praznujejo leta 1246. Papež Urban IV. ga 1264 razširi na vso Cerkev. Kmalu za tem uvedejo tudi telovsko procesijo.</w:t>
      </w:r>
    </w:p>
    <w:p w:rsidR="00C71442" w:rsidRDefault="00C71442" w:rsidP="00C71442">
      <w:pPr>
        <w:jc w:val="both"/>
      </w:pPr>
    </w:p>
    <w:p w:rsidR="00C71442" w:rsidRDefault="00C71442" w:rsidP="00C71442">
      <w:pPr>
        <w:jc w:val="both"/>
      </w:pPr>
      <w:r>
        <w:t xml:space="preserve">Drugačna je praksa glede </w:t>
      </w:r>
      <w:r>
        <w:rPr>
          <w:b/>
        </w:rPr>
        <w:t>obhajila</w:t>
      </w:r>
      <w:r>
        <w:t xml:space="preserve">. Prejemajo ga le </w:t>
      </w:r>
      <w:proofErr w:type="spellStart"/>
      <w:r>
        <w:t>parkrat</w:t>
      </w:r>
      <w:proofErr w:type="spellEnd"/>
      <w:r>
        <w:t xml:space="preserve"> na leto. Celo redovniki ga obhajajo samo do šestkrat na leto. Mnogi duhovniki mašujejo zelo redko, nekateri celo samo dvakrat ali trikrat na leto. </w:t>
      </w:r>
    </w:p>
    <w:p w:rsidR="00C71442" w:rsidRDefault="00C71442" w:rsidP="00C71442">
      <w:pPr>
        <w:jc w:val="both"/>
      </w:pPr>
    </w:p>
    <w:p w:rsidR="00C71442" w:rsidRDefault="00C71442" w:rsidP="00C71442">
      <w:pPr>
        <w:jc w:val="both"/>
      </w:pPr>
      <w:r>
        <w:rPr>
          <w:b/>
        </w:rPr>
        <w:t>Odpustki</w:t>
      </w:r>
      <w:r>
        <w:t xml:space="preserve">. Kmalu se pokaže, da v zvezi z njimi nastajajo mnoge zlorabe, zato lateranski koncil prepove škofom podeljevati prepogoste in prevelike odpustke. Koncil tudi nastopa proti zlorabam tistih, ki pridigajo o odpustkih in s tem zbirajo sredstva za gradnjo cerkva, bolnic in drugih ustanov. Velika novost je </w:t>
      </w:r>
      <w:r>
        <w:rPr>
          <w:u w:val="single"/>
        </w:rPr>
        <w:t>popolni odpustek</w:t>
      </w:r>
      <w:r>
        <w:t>, ki ga brez posebnega pogoja podeli nekaterim redovnikom.</w:t>
      </w:r>
    </w:p>
    <w:p w:rsidR="00C71442" w:rsidRDefault="00C71442" w:rsidP="00C71442">
      <w:pPr>
        <w:jc w:val="both"/>
      </w:pPr>
    </w:p>
    <w:p w:rsidR="00C71442" w:rsidRDefault="00C71442" w:rsidP="00C71442">
      <w:pPr>
        <w:jc w:val="both"/>
      </w:pPr>
      <w:r>
        <w:rPr>
          <w:b/>
        </w:rPr>
        <w:t>Pridiganje</w:t>
      </w:r>
      <w:r>
        <w:t xml:space="preserve"> v 12. stol. in 13. stol. doživi pravi razcvet, predvsem po zaslugi novih redov, ki jim je glavni namen oznanjevanje božje besede, veliko k temu pripomore boj proti krivoverstvu in razvoj sholastike.</w:t>
      </w:r>
    </w:p>
    <w:p w:rsidR="00C71442" w:rsidRDefault="00C71442" w:rsidP="00C71442">
      <w:pPr>
        <w:jc w:val="both"/>
      </w:pPr>
    </w:p>
    <w:p w:rsidR="00CB5B30" w:rsidRDefault="00C71442" w:rsidP="00C71442">
      <w:pPr>
        <w:jc w:val="both"/>
      </w:pPr>
      <w:r>
        <w:rPr>
          <w:b/>
        </w:rPr>
        <w:t>Ljudske pobožnosti</w:t>
      </w:r>
      <w:r>
        <w:t xml:space="preserve"> se razvijajo pod močnim vplivom ubožnih redov. Pobožnost postane </w:t>
      </w:r>
      <w:proofErr w:type="spellStart"/>
      <w:r>
        <w:t>osebnejša</w:t>
      </w:r>
      <w:proofErr w:type="spellEnd"/>
      <w:r>
        <w:t>, bolj individualna, bližja preprostemu človeku. Vidno mesto zavzame pobožnost do trpečega Kristusa. Postavljanje jaslic približa človeku skrivnost učlovečenja. Težnja po notranji popolnosti podpira mistična miselnost, ki</w:t>
      </w:r>
      <w:r>
        <w:t xml:space="preserve"> izhaja predvsem iz samostanov.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42"/>
    <w:rsid w:val="00270737"/>
    <w:rsid w:val="005E07E7"/>
    <w:rsid w:val="00BA4042"/>
    <w:rsid w:val="00C71442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71442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442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C71442"/>
    <w:pPr>
      <w:keepNext/>
      <w:spacing w:before="240" w:after="60"/>
      <w:outlineLvl w:val="0"/>
    </w:pPr>
    <w:rPr>
      <w:rFonts w:ascii="Times New Roman" w:hAnsi="Times New Roman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442"/>
    <w:rPr>
      <w:rFonts w:ascii="Times New Roman" w:eastAsia="Times New Roman" w:hAnsi="Times New Roman" w:cs="Times New Roman"/>
      <w:b/>
      <w:kern w:val="28"/>
      <w:sz w:val="4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2014-03-12T07:27:00Z</dcterms:created>
  <dcterms:modified xsi:type="dcterms:W3CDTF">2014-03-12T07:27:00Z</dcterms:modified>
</cp:coreProperties>
</file>