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6138">
      <w:pPr>
        <w:pStyle w:val="Title"/>
      </w:pPr>
      <w:bookmarkStart w:id="0" w:name="_GoBack"/>
      <w:bookmarkEnd w:id="0"/>
      <w:r>
        <w:t>AVIARNA INFLUENCA</w:t>
      </w:r>
    </w:p>
    <w:p w:rsidR="00000000" w:rsidRDefault="00536138">
      <w:pPr>
        <w:jc w:val="center"/>
        <w:rPr>
          <w:sz w:val="28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povzročitelj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virus influence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gostitelj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praktično vse toplokrvne vrste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sesalci: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človek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prašiči (pogosto)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konji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govedo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kiti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delfini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tjulni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mačke (2004 prvič ugotovili pri tigru, ki je jedel perutninsko meso)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kužuharji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ptič</w:t>
      </w:r>
      <w:r>
        <w:rPr>
          <w:sz w:val="24"/>
        </w:rPr>
        <w:t>i</w:t>
      </w:r>
    </w:p>
    <w:p w:rsidR="00000000" w:rsidRDefault="00536138">
      <w:pPr>
        <w:ind w:left="360"/>
        <w:rPr>
          <w:sz w:val="24"/>
        </w:rPr>
      </w:pPr>
      <w:r>
        <w:rPr>
          <w:sz w:val="24"/>
        </w:rPr>
        <w:t>→ vodna perutnina</w:t>
      </w:r>
    </w:p>
    <w:p w:rsidR="00000000" w:rsidRDefault="00536138">
      <w:pPr>
        <w:ind w:left="360"/>
        <w:rPr>
          <w:sz w:val="24"/>
        </w:rPr>
      </w:pPr>
      <w:r>
        <w:rPr>
          <w:sz w:val="24"/>
        </w:rPr>
        <w:t>→ purani</w:t>
      </w:r>
    </w:p>
    <w:p w:rsidR="00000000" w:rsidRDefault="00536138">
      <w:pPr>
        <w:ind w:left="360"/>
        <w:rPr>
          <w:sz w:val="24"/>
        </w:rPr>
      </w:pPr>
      <w:r>
        <w:rPr>
          <w:sz w:val="24"/>
        </w:rPr>
        <w:t>→ kokoši</w:t>
      </w:r>
    </w:p>
    <w:p w:rsidR="00000000" w:rsidRDefault="00536138">
      <w:pPr>
        <w:ind w:left="360"/>
        <w:rPr>
          <w:sz w:val="24"/>
        </w:rPr>
      </w:pPr>
      <w:r>
        <w:rPr>
          <w:sz w:val="24"/>
        </w:rPr>
        <w:t>→ piščanci</w:t>
      </w:r>
    </w:p>
    <w:p w:rsidR="00000000" w:rsidRDefault="00536138">
      <w:pPr>
        <w:ind w:left="360"/>
        <w:rPr>
          <w:sz w:val="24"/>
        </w:rPr>
      </w:pPr>
      <w:r>
        <w:rPr>
          <w:sz w:val="24"/>
        </w:rPr>
        <w:t>→ divje ptice</w:t>
      </w:r>
    </w:p>
    <w:p w:rsidR="00000000" w:rsidRDefault="00536138">
      <w:pPr>
        <w:ind w:left="360"/>
        <w:rPr>
          <w:sz w:val="24"/>
        </w:rPr>
      </w:pPr>
      <w:r>
        <w:rPr>
          <w:sz w:val="24"/>
        </w:rPr>
        <w:t>→ ratiti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morfološke in antigenske značilnosti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družina: Orthomyxoviridae 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RNK virus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80-120 nm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antigenske značilnosti: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→ tip A, B in C: - nukleo protein 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>matriks protein</w:t>
      </w:r>
    </w:p>
    <w:p w:rsidR="00000000" w:rsidRDefault="00536138">
      <w:pPr>
        <w:ind w:firstLine="708"/>
        <w:rPr>
          <w:sz w:val="24"/>
        </w:rPr>
      </w:pPr>
      <w:r>
        <w:rPr>
          <w:sz w:val="24"/>
        </w:rPr>
        <w:t>→ podtip virusa – površi</w:t>
      </w:r>
      <w:r>
        <w:rPr>
          <w:sz w:val="24"/>
        </w:rPr>
        <w:t xml:space="preserve">nska glikoproteina: 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>hemaglutinin (HA)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>neurami doza (NA)</w:t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536138">
      <w:pPr>
        <w:ind w:left="2124"/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površinska antigena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hemaglutinin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15 podtipov: H</w:t>
      </w:r>
      <w:r>
        <w:rPr>
          <w:sz w:val="16"/>
        </w:rPr>
        <w:t>1</w:t>
      </w:r>
      <w:r>
        <w:rPr>
          <w:sz w:val="24"/>
        </w:rPr>
        <w:t>-H</w:t>
      </w:r>
      <w:r>
        <w:rPr>
          <w:sz w:val="16"/>
        </w:rPr>
        <w:t>15</w:t>
      </w:r>
      <w:r>
        <w:rPr>
          <w:sz w:val="24"/>
        </w:rPr>
        <w:t xml:space="preserve"> (H</w:t>
      </w:r>
      <w:r>
        <w:rPr>
          <w:sz w:val="16"/>
        </w:rPr>
        <w:t>16</w:t>
      </w:r>
      <w:r>
        <w:rPr>
          <w:sz w:val="24"/>
        </w:rPr>
        <w:t>?)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funkcije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hemaglutinacijska aktivnost virusov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vezava na receptorje celic gostiteljev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penetracija v celico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neuraminidaza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9 podtipov:</w:t>
      </w:r>
      <w:r>
        <w:rPr>
          <w:sz w:val="24"/>
        </w:rPr>
        <w:t xml:space="preserve"> N</w:t>
      </w:r>
      <w:r>
        <w:rPr>
          <w:sz w:val="16"/>
        </w:rPr>
        <w:t>1</w:t>
      </w:r>
      <w:r>
        <w:rPr>
          <w:sz w:val="24"/>
        </w:rPr>
        <w:t>-N</w:t>
      </w:r>
      <w:r>
        <w:rPr>
          <w:sz w:val="16"/>
        </w:rPr>
        <w:t>9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funkcije: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čiščenje površino celic gostiteljice 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sproščanje viriona iz celice gostiteljice</w:t>
      </w:r>
    </w:p>
    <w:p w:rsidR="00000000" w:rsidRDefault="00536138">
      <w:pPr>
        <w:ind w:left="1416"/>
        <w:rPr>
          <w:sz w:val="24"/>
        </w:rPr>
      </w:pPr>
    </w:p>
    <w:p w:rsidR="00000000" w:rsidRDefault="00536138">
      <w:pPr>
        <w:ind w:left="1416"/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antigenska spremenljivost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antigenski »DRIFT«: mutacija genov, ki kodirajo površnske glikoporoteine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antigenski »SHIFT«: zamenjava oziroma izmenjava večjega </w:t>
      </w:r>
      <w:r>
        <w:rPr>
          <w:sz w:val="24"/>
        </w:rPr>
        <w:t>genskega fragmenta v celici inficirani istočasno z dvema različnima podtipoma virusa influence A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najpogostejši podtipi virusa influence A glede na vrste gostitelja</w:t>
      </w:r>
    </w:p>
    <w:p w:rsidR="00000000" w:rsidRDefault="00536138">
      <w:pPr>
        <w:rPr>
          <w:sz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podtip</w:t>
            </w:r>
          </w:p>
        </w:tc>
        <w:tc>
          <w:tcPr>
            <w:tcW w:w="297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vrsta gostitelja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000000" w:rsidRDefault="00536138">
            <w:pPr>
              <w:pStyle w:val="Heading1"/>
            </w:pPr>
            <w:r>
              <w:t>H1N1</w:t>
            </w:r>
          </w:p>
        </w:tc>
        <w:tc>
          <w:tcPr>
            <w:tcW w:w="2977" w:type="dxa"/>
            <w:vMerge w:val="restart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ljudje, prašiči, purani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H3N1</w:t>
            </w:r>
          </w:p>
        </w:tc>
        <w:tc>
          <w:tcPr>
            <w:tcW w:w="2977" w:type="dxa"/>
            <w:vMerge/>
          </w:tcPr>
          <w:p w:rsidR="00000000" w:rsidRDefault="00536138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H3N8</w:t>
            </w:r>
          </w:p>
        </w:tc>
        <w:tc>
          <w:tcPr>
            <w:tcW w:w="297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ljudje, konji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H5</w:t>
            </w:r>
          </w:p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H7</w:t>
            </w:r>
          </w:p>
        </w:tc>
        <w:tc>
          <w:tcPr>
            <w:tcW w:w="297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pt</w:t>
            </w:r>
            <w:r>
              <w:rPr>
                <w:sz w:val="24"/>
              </w:rPr>
              <w:t>ice, morski sesalci, ljudje</w:t>
            </w:r>
          </w:p>
        </w:tc>
      </w:tr>
    </w:tbl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značilnosti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izredna antigenska spremenljivost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pojavi pandemij pri ljudeh-visoke smrtne žrtve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 pandemijah v prejšnjem stoletju so bili izolirani naslednji virusi influence: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1989: H2N2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1900: H3N8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1918: (španska gripa): H</w:t>
      </w:r>
      <w:r>
        <w:rPr>
          <w:sz w:val="24"/>
        </w:rPr>
        <w:t>1N1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1957 (azijska gripa): H2N2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1968 (hongkonska gripa): H3N2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1977 (ruska gripa): H1N1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pandemije influence v zadnjih 100 letih</w:t>
      </w:r>
    </w:p>
    <w:p w:rsidR="00000000" w:rsidRDefault="00536138">
      <w:pPr>
        <w:rPr>
          <w:sz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leto</w:t>
            </w:r>
          </w:p>
        </w:tc>
        <w:tc>
          <w:tcPr>
            <w:tcW w:w="212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 virusa</w:t>
            </w:r>
          </w:p>
        </w:tc>
        <w:tc>
          <w:tcPr>
            <w:tcW w:w="1984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št. smrtnih žrtev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1887</w:t>
            </w:r>
          </w:p>
        </w:tc>
        <w:tc>
          <w:tcPr>
            <w:tcW w:w="212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H2N2</w:t>
            </w:r>
          </w:p>
        </w:tc>
        <w:tc>
          <w:tcPr>
            <w:tcW w:w="1984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212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H3N8</w:t>
            </w:r>
          </w:p>
        </w:tc>
        <w:tc>
          <w:tcPr>
            <w:tcW w:w="1984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1918</w:t>
            </w:r>
          </w:p>
        </w:tc>
        <w:tc>
          <w:tcPr>
            <w:tcW w:w="212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H1N1</w:t>
            </w:r>
          </w:p>
        </w:tc>
        <w:tc>
          <w:tcPr>
            <w:tcW w:w="1984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milijonov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12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H2N2 (azijska)</w:t>
            </w:r>
          </w:p>
        </w:tc>
        <w:tc>
          <w:tcPr>
            <w:tcW w:w="1984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cca 1 milijon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68</w:t>
            </w:r>
          </w:p>
        </w:tc>
        <w:tc>
          <w:tcPr>
            <w:tcW w:w="212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H3N2 (hongkonska)</w:t>
            </w:r>
          </w:p>
        </w:tc>
        <w:tc>
          <w:tcPr>
            <w:tcW w:w="1984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cca 700.000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12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H1N1 (ruska)</w:t>
            </w:r>
          </w:p>
        </w:tc>
        <w:tc>
          <w:tcPr>
            <w:tcW w:w="1984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1997/98</w:t>
            </w:r>
          </w:p>
        </w:tc>
        <w:tc>
          <w:tcPr>
            <w:tcW w:w="212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H5N1</w:t>
            </w:r>
          </w:p>
        </w:tc>
        <w:tc>
          <w:tcPr>
            <w:tcW w:w="1984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2127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H5N1, H7N7</w:t>
            </w:r>
          </w:p>
        </w:tc>
        <w:tc>
          <w:tcPr>
            <w:tcW w:w="1984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31+1</w:t>
            </w:r>
          </w:p>
        </w:tc>
      </w:tr>
    </w:tbl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občutljivost virusa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zaradi ovojnice so občutljivi za vse lipidna topila, detergente, formalin, beta propionlakton, amonijeve ione, eter, hidroksilamine, itd…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obč</w:t>
      </w:r>
      <w:r>
        <w:rPr>
          <w:sz w:val="24"/>
        </w:rPr>
        <w:t>utljivi so na visoko temperaturo, pri 4 °C so infektivni več tednov, 20 °C pa sedem dni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virus je stabilen v območju pH 5,5 – 8,0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okolje ima zelo velik vpliv na preživetje virusa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preživetje virusa v aerosolu je daljše pri nizki relativni vlagi in nizki temp</w:t>
      </w:r>
      <w:r>
        <w:rPr>
          <w:sz w:val="24"/>
        </w:rPr>
        <w:t>eraturi, medtem ko je preživetje virusa v blatu daljše pri visoki vlagi in nizki temperaturi</w:t>
      </w: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čas preživetja virusa v okolju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iztrebkih najmanj 35 dni pri 4 °C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hlevu do 5 tednov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prahu do 14 dni po izpraznitvi hleva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jezerski vodi na 0 °C več kot 3</w:t>
      </w:r>
      <w:r>
        <w:rPr>
          <w:sz w:val="24"/>
        </w:rPr>
        <w:t>0 dni in na 22 °C do 4 dni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truplih pri 4 °C preživi 23 dni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truplih na sobni temperaturi preživi nekaj dni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patogenost virusa influence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zelo variabilna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odvisna od</w:t>
      </w:r>
    </w:p>
    <w:p w:rsidR="00000000" w:rsidRDefault="00536138">
      <w:pPr>
        <w:ind w:firstLine="708"/>
        <w:rPr>
          <w:sz w:val="24"/>
        </w:rPr>
      </w:pPr>
      <w:r>
        <w:rPr>
          <w:sz w:val="24"/>
        </w:rPr>
        <w:t>→ vrste gostitelja</w:t>
      </w:r>
    </w:p>
    <w:p w:rsidR="00000000" w:rsidRDefault="00536138">
      <w:pPr>
        <w:ind w:firstLine="708"/>
        <w:rPr>
          <w:sz w:val="24"/>
        </w:rPr>
      </w:pPr>
      <w:r>
        <w:rPr>
          <w:sz w:val="24"/>
        </w:rPr>
        <w:t>→ imunega stanja gostitelja</w:t>
      </w:r>
    </w:p>
    <w:p w:rsidR="00000000" w:rsidRDefault="00536138">
      <w:pPr>
        <w:ind w:firstLine="708"/>
        <w:rPr>
          <w:sz w:val="24"/>
        </w:rPr>
      </w:pPr>
      <w:r>
        <w:rPr>
          <w:sz w:val="24"/>
        </w:rPr>
        <w:t>→ antigenskega podtipa virusa (H5, H7)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</w:t>
      </w:r>
      <w:r>
        <w:rPr>
          <w:sz w:val="24"/>
        </w:rPr>
        <w:t>ogenost virusa influence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vezano na mesto celjenja H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nizko patogeni virusi: tripsin (dihalo, prebavilo)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zelo patigeni virusi: proteaze prisotne v vseh celicah in tkivih (furin)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patogenost virusa se pogosto spreminja v toku epidemije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v času epidemije a</w:t>
      </w:r>
      <w:r>
        <w:rPr>
          <w:sz w:val="24"/>
        </w:rPr>
        <w:t xml:space="preserve">viarne influence v ZDA leta 1983-1984 (H5N2) najprej 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     povzročal relativno nizko mortalnost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→ v 6 mesecih je njegova patogenost zelo narasla, saj je poginilo tudi do 90 % 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     okuženih živali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enaka so tudi opažanja v primeru epidemije te bolezni v I</w:t>
      </w:r>
      <w:r>
        <w:rPr>
          <w:sz w:val="24"/>
        </w:rPr>
        <w:t xml:space="preserve">taliji v letu 1999-2000 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     (H9N1)</w:t>
      </w:r>
    </w:p>
    <w:p w:rsidR="00000000" w:rsidRDefault="00536138">
      <w:pPr>
        <w:ind w:left="708"/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definicija aviarne influence po Council Directive 92/40/EEC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(Official Journal of the European Communities – manj 1992)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aviarna influenca pomeni infekcija perutnine povzročeno z virusom influence A, ki ima intravenozni </w:t>
      </w:r>
      <w:r>
        <w:rPr>
          <w:sz w:val="24"/>
        </w:rPr>
        <w:t>patogeni indeks pri 6 tednov starih piščancih večji od 1,2 ali vsako infekcijo z inluenco A virusi podtipa H5 ali H7, za katere nukleotidno zaporedje demostrira prisotnost multiplih osnovnih Ak na mestu cepitve hemaglutinina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zgodovinski podatki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1878 prvič</w:t>
      </w:r>
      <w:r>
        <w:rPr>
          <w:sz w:val="24"/>
        </w:rPr>
        <w:t xml:space="preserve"> opisano v Italiji (Perroncito) kot »resna bolezen piščancev«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1901 povzročitelj »fitrobilni agent« (Centanni in Savunozzi)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1984-1986 ZDA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1992-1995 Mexico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1999-2000 Italija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2003 Nizozemska, Belgija, Nemčija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2003/05 Vietnam, Južna Koreja, Tajvan, Tajska, Kam</w:t>
      </w:r>
      <w:r>
        <w:rPr>
          <w:sz w:val="24"/>
        </w:rPr>
        <w:t>bodža, Indonezija, Pakistan, Loas, Kitajska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gostitelji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divje ptice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domača perutnina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okrasne ptice in sesalci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vodna perutnina: redko zboli, stalni vir bolezni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prenos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okužene ptice izločajo virus preko respiratornega trakta, fecesa, konjuktiv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vnosi infekci</w:t>
      </w:r>
      <w:r>
        <w:rPr>
          <w:sz w:val="24"/>
        </w:rPr>
        <w:t>j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druge vrste domače perutnine – pogost prenos iz rac na kokoši, fazanov na purane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ptice v kletkah – redko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divje ptice, predvsem ptice selivke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ostale živalske vrste – pogost prenos iz prašičev na purane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kontaminirana jajca, krma, oprema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najpogost</w:t>
      </w:r>
      <w:r>
        <w:rPr>
          <w:sz w:val="24"/>
        </w:rPr>
        <w:t>ejši horizontalni prenos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vertikalni prenos je bil dokazan le v primeru kontaminacije jajčne lupine in jajčne vsebine (ZDA)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inkubacijska doba: nekaj ur do 14 dni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ekstremno variabilo – LPAI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426"/>
        </w:tabs>
        <w:ind w:left="426" w:hanging="66"/>
        <w:rPr>
          <w:sz w:val="24"/>
        </w:rPr>
      </w:pPr>
      <w:r>
        <w:rPr>
          <w:sz w:val="24"/>
        </w:rPr>
        <w:t>prizadetost respiratornega, prebavnega, reprodukcijs</w:t>
      </w:r>
      <w:r>
        <w:rPr>
          <w:sz w:val="24"/>
        </w:rPr>
        <w:t>kega in živčnega sistema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depresija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zmanjšana ješčnost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zmanjšana nesnost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→ blagi respiratorni znaki – kihanje, kašljanje, nosni izcedek, izcedek iz oči, oteklina 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     sinusov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nasršenost perja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edem glave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cianoza kože (roža, noge)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driskavost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426"/>
        </w:tabs>
        <w:ind w:left="426" w:hanging="66"/>
        <w:rPr>
          <w:sz w:val="24"/>
        </w:rPr>
      </w:pPr>
      <w:r>
        <w:rPr>
          <w:sz w:val="24"/>
        </w:rPr>
        <w:t>mo</w:t>
      </w:r>
      <w:r>
        <w:rPr>
          <w:sz w:val="24"/>
        </w:rPr>
        <w:t>rtalnost do 20 %</w:t>
      </w:r>
    </w:p>
    <w:p w:rsidR="00000000" w:rsidRDefault="00536138">
      <w:pPr>
        <w:ind w:left="360"/>
        <w:rPr>
          <w:sz w:val="24"/>
        </w:rPr>
      </w:pP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HPAI (visoka patogena influenca)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respiratorni znaki – kihanje, kašljanje, nosni izcedek, izcedek iz oči, oteklina sinusov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???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vsi našteti znaki obolenja povsem izostanejo, živali le izjemno ???</w:t>
      </w:r>
    </w:p>
    <w:p w:rsidR="00000000" w:rsidRDefault="0053613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smrtnost je v takih primerih tudi 100 %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</w:t>
      </w:r>
      <w:r>
        <w:rPr>
          <w:sz w:val="24"/>
        </w:rPr>
        <w:t>ološko anatomske spremembe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zelo variabilne –sum postavimo v primeru, če ugotovimo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močno polnokrvnost skeletne mišičnine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dehidracijo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blagi mukozni traheitis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edem podkožja glave, pa tudi ostalega telesa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katarlani, serozni, fibrinozni sinusitis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eg</w:t>
      </w:r>
      <w:r>
        <w:rPr>
          <w:sz w:val="24"/>
        </w:rPr>
        <w:t>g peritonitis (oviduktitis, enteritis – predvsem pri puranih)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močna polnokrvnost očesnih veznic ali pikčaste krvavitve po očesnih veznicah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izcedek iz nosnic ali iz kljuna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→ obilico mukoznega eksudata v svetlini sapnika ali močno hemoragično vnetje 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sapnika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→ pikčaste krvavitve in ehimoze po maščobi trebušne votline in pod seroznimi  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     opnami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v telesni votlini razlit rumenjak ter vnetje peritoneja in zračnih vrečk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močna polnokrvnost ledvic, lahko tudi v kombinaciji z urikozo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krvavitve in n</w:t>
      </w:r>
      <w:r>
        <w:rPr>
          <w:sz w:val="24"/>
        </w:rPr>
        <w:t>ekroze po jajčnikih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lastRenderedPageBreak/>
        <w:t xml:space="preserve">→ krvavitve po sluznici žlezovnika, še posebej na stiku med žlezovnikom in 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     mlinčkom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krvavitve in erozije pod kutikulo mlinčka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vnetje ali krvavitve po sluznici črevesja, predvsem po iliocekalnih tonzilah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rumena nekrotična žar</w:t>
      </w:r>
      <w:r>
        <w:rPr>
          <w:sz w:val="24"/>
        </w:rPr>
        <w:t>išča po trebušni slinavki, jetrih, vranici, ledvicah,…</w:t>
      </w:r>
    </w:p>
    <w:p w:rsidR="00000000" w:rsidRDefault="00536138">
      <w:pPr>
        <w:rPr>
          <w:sz w:val="24"/>
        </w:rPr>
      </w:pPr>
      <w:r>
        <w:rPr>
          <w:sz w:val="24"/>
        </w:rPr>
        <w:tab/>
        <w:t>→ značilna je cianoza nog in glave ter spremembe na možganih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značilne mikroskopske spremembe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mikroskopske spremembe v možganih, perivaskularni caffingi v možganski skorji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pankreatitis z nekrotičnimi </w:t>
      </w:r>
      <w:r>
        <w:rPr>
          <w:sz w:val="24"/>
        </w:rPr>
        <w:t>spremembami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???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diferencialna diagnoza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atipična kokošja kuga (Newcastle disease) – list 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kolera perutnine (v perakutni obliki)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mikopazmoze (sinusi, vnetje seroznih open)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infekciozni laringotraheaitis (vnetje traheje)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infekciozna korica (oteklina glav)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ri</w:t>
      </w:r>
      <w:r>
        <w:rPr>
          <w:sz w:val="24"/>
        </w:rPr>
        <w:t>notraheitis puranov (oteklina glav in spremembe na traheji)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akutne zastrupitve (nestrjena kri, petehije po maščobi)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tehnološke napake, ki povzročijo visoko smrtnost (zadušitve, toplotni stres, dehidracija)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okužbe z virusi influence A pri prosto živečih pt</w:t>
      </w:r>
      <w:r>
        <w:rPr>
          <w:sz w:val="24"/>
        </w:rPr>
        <w:t>icah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različni podtipi virusa influence A potrjeni pri 90 vrstah iz rodov ptic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najpogosteje izolirani oz. serološko potrjeni pri vodnih pticah, še posebej divjih racah, okuženih pticah, čigrah in galebih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klinični znaki redki, H5N1 Hong Kong – visok pogin s </w:t>
      </w:r>
      <w:r>
        <w:rPr>
          <w:sz w:val="24"/>
        </w:rPr>
        <w:t>predhodnimi kliničnimi znaki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prosto živeče ptice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Južna Afrika 1961, čigra H5N3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Nizozemska, Švedska 1999 in 2000 – divje race in gosi (1,4 var. 2,6%), galebi (11,1)</w:t>
      </w:r>
    </w:p>
    <w:p w:rsidR="00000000" w:rsidRDefault="00536138">
      <w:pPr>
        <w:ind w:left="360"/>
        <w:rPr>
          <w:sz w:val="24"/>
        </w:rPr>
      </w:pPr>
      <w:r>
        <w:rPr>
          <w:sz w:val="24"/>
        </w:rPr>
        <w:t>H1, H2, H3, H5, H6, H7, H10 in H11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Italija 1993-1999: 60% prevalenca pri racah mlakaricah, </w:t>
      </w:r>
      <w:r>
        <w:rPr>
          <w:sz w:val="24"/>
        </w:rPr>
        <w:t>najpogosteje determinirani podtipi, H5N2, H1N1 in H1N14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Nova Zelandija 1997: divje race, H4 in H5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Amerika 1998-2000: race, viruse influence A v 13,9% od 209 preiskanih kloakalnih vzorcev, najpogosteje ugotavljeni podtipi ???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skupini pobrežnikov in galebo</w:t>
      </w:r>
      <w:r>
        <w:rPr>
          <w:sz w:val="24"/>
        </w:rPr>
        <w:t>v sta najpogosteje ugotovljena podtipa virusa H9 in H???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podtip H9 je sicer redko ugotovljen pri racah in goseh, podtip H13 pa pri teh pticah do sedaj še ni bilo potrjeno 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H5N1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vodna perutnina in divje ptice – HongKong 2002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visok pogin pri vodni perutnini</w:t>
      </w:r>
      <w:r>
        <w:rPr>
          <w:sz w:val="24"/>
        </w:rPr>
        <w:t xml:space="preserve"> in divjih pticah v dveh parkih 2002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gosi, race, labodi, velik flamingo, golob, vrabci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klinični znaki (24 ur): neješčnost, nesposobnost premikanja, slabost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patološke spremembe: </w:t>
      </w:r>
    </w:p>
    <w:p w:rsidR="00000000" w:rsidRDefault="00536138">
      <w:pPr>
        <w:ind w:firstLine="708"/>
        <w:rPr>
          <w:sz w:val="24"/>
        </w:rPr>
      </w:pPr>
      <w:r>
        <w:rPr>
          <w:sz w:val="24"/>
        </w:rPr>
        <w:t>→ kongestija visceralnih organov</w:t>
      </w:r>
    </w:p>
    <w:p w:rsidR="00000000" w:rsidRDefault="00536138">
      <w:pPr>
        <w:ind w:firstLine="708"/>
        <w:rPr>
          <w:sz w:val="24"/>
        </w:rPr>
      </w:pPr>
      <w:r>
        <w:rPr>
          <w:sz w:val="24"/>
        </w:rPr>
        <w:t>→ edem pljuč</w:t>
      </w:r>
    </w:p>
    <w:p w:rsidR="00000000" w:rsidRDefault="00536138">
      <w:pPr>
        <w:ind w:firstLine="708"/>
        <w:rPr>
          <w:sz w:val="24"/>
        </w:rPr>
      </w:pPr>
      <w:r>
        <w:rPr>
          <w:sz w:val="24"/>
        </w:rPr>
        <w:t>→ petehije na osrčniku in drugih</w:t>
      </w:r>
      <w:r>
        <w:rPr>
          <w:sz w:val="24"/>
        </w:rPr>
        <w:t xml:space="preserve"> seroznih opnah</w:t>
      </w:r>
    </w:p>
    <w:p w:rsidR="00000000" w:rsidRDefault="00536138">
      <w:pPr>
        <w:ind w:firstLine="708"/>
        <w:rPr>
          <w:sz w:val="24"/>
        </w:rPr>
      </w:pPr>
      <w:r>
        <w:rPr>
          <w:sz w:val="24"/>
        </w:rPr>
        <w:lastRenderedPageBreak/>
        <w:t>→ krvava vsebina v lumnu tankega črevesja</w:t>
      </w:r>
    </w:p>
    <w:p w:rsidR="00000000" w:rsidRDefault="00536138">
      <w:pPr>
        <w:ind w:firstLine="708"/>
        <w:rPr>
          <w:sz w:val="24"/>
        </w:rPr>
      </w:pPr>
      <w:r>
        <w:rPr>
          <w:sz w:val="24"/>
        </w:rPr>
        <w:t>→ nekrozna žarišča na pankreasu, cekalnih tonzilah in v jeternem parenhimu</w:t>
      </w:r>
    </w:p>
    <w:p w:rsidR="00000000" w:rsidRDefault="00536138">
      <w:pPr>
        <w:ind w:firstLine="708"/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ptice v kletkah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okužbe z virusi influence A so pri sobnih pticah redke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1975 v Veliki Britaniji prvič izolirali virus pri s</w:t>
      </w:r>
      <w:r>
        <w:rPr>
          <w:sz w:val="24"/>
        </w:rPr>
        <w:t>obni ptici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najpogosteje se pojavlja podtip H3 in ???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ni kliničnih znakov obolenja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tekači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nij, emu, kazoar, rea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izolirana večina podtipov virusa influence A (Južna Afrika, Nizozemska, Danska, ZDA, Italija)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Italija: H7N1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visoka morbidnost in mortalnost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klin</w:t>
      </w:r>
      <w:r>
        <w:rPr>
          <w:sz w:val="24"/>
        </w:rPr>
        <w:t>ični znaki (predvsem pri mladih živalih):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depresija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neješčnost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krvava driska (brilijantno zelena)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tortikalis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tremor glave in vratu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paraliza kril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nekoordinirano gibanje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patološke spremembe ugotovljene praktično na vseh organih, še posebej na p</w:t>
      </w:r>
      <w:r>
        <w:rPr>
          <w:sz w:val="24"/>
        </w:rPr>
        <w:t>rebavilih, jetrih, vranici, pljučih in osrčniku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monitoring prosto živečih ptic v EU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1999 – 2000 vzorčnih 8787 ptic (race, gosi, galebi in druge)</w:t>
      </w:r>
    </w:p>
    <w:p w:rsidR="00000000" w:rsidRDefault="00536138">
      <w:pPr>
        <w:rPr>
          <w:sz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536138">
            <w:pPr>
              <w:pStyle w:val="Heading1"/>
            </w:pPr>
            <w:r>
              <w:t>vrste ptice</w:t>
            </w:r>
          </w:p>
        </w:tc>
        <w:tc>
          <w:tcPr>
            <w:tcW w:w="1559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št. testiranih</w:t>
            </w:r>
          </w:p>
        </w:tc>
        <w:tc>
          <w:tcPr>
            <w:tcW w:w="1843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št. pozitivnih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gosi</w:t>
            </w:r>
          </w:p>
        </w:tc>
        <w:tc>
          <w:tcPr>
            <w:tcW w:w="1559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1387</w:t>
            </w:r>
          </w:p>
        </w:tc>
        <w:tc>
          <w:tcPr>
            <w:tcW w:w="1843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(1,45%)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race</w:t>
            </w:r>
          </w:p>
        </w:tc>
        <w:tc>
          <w:tcPr>
            <w:tcW w:w="1559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2232</w:t>
            </w:r>
          </w:p>
        </w:tc>
        <w:tc>
          <w:tcPr>
            <w:tcW w:w="1843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 (2,6%)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galebi</w:t>
            </w:r>
          </w:p>
        </w:tc>
        <w:tc>
          <w:tcPr>
            <w:tcW w:w="1559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1843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(1,1%)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>ruge</w:t>
            </w:r>
          </w:p>
        </w:tc>
        <w:tc>
          <w:tcPr>
            <w:tcW w:w="1559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4155</w:t>
            </w:r>
          </w:p>
        </w:tc>
        <w:tc>
          <w:tcPr>
            <w:tcW w:w="1843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skupaj</w:t>
            </w:r>
          </w:p>
        </w:tc>
        <w:tc>
          <w:tcPr>
            <w:tcW w:w="1559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8787</w:t>
            </w:r>
          </w:p>
        </w:tc>
        <w:tc>
          <w:tcPr>
            <w:tcW w:w="1843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 (1%)</w:t>
            </w:r>
          </w:p>
        </w:tc>
      </w:tr>
    </w:tbl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diagnostika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vzorci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kloakalni, trahealni brisi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feces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organi – praktično vsi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→ vzorci možganov, sapnika, pljuč, jeter, vranice in prebavil (žlezovnik, del črevesja, 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     ileocekalne tonzile in blato)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izolacija in ide</w:t>
      </w:r>
      <w:r>
        <w:rPr>
          <w:sz w:val="24"/>
        </w:rPr>
        <w:t>ntifikacija virusa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detekcija protiteles (HIT, AGP)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klinični znaki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patološka anatomske preiskave</w:t>
      </w: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izolacija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 kokošjih embrijih (9-11 dni)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virus lahko povzroči zamiranje, izraženo hemoglutinacijska aktivnost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identifikacija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test inhibicije hemoglutinacij</w:t>
      </w:r>
      <w:r>
        <w:rPr>
          <w:sz w:val="24"/>
        </w:rPr>
        <w:t>e (HI test) z uporabo monospecifičnih antiseruov (H1-15, N1-9)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določitev intravenskega indeksa patogenosti (IVPI)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določitev Ak zaporedja hemoglutinina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postopek za določitev IVPI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0,1 ml razredčenega virusa injiciramo intravenotno vsakemu od 10 šest tednov </w:t>
      </w:r>
      <w:r>
        <w:rPr>
          <w:sz w:val="24"/>
        </w:rPr>
        <w:t>starih piščancev SPF ali brez protiteles proti HPAI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živali opazujemo</w:t>
      </w:r>
    </w:p>
    <w:p w:rsidR="00000000" w:rsidRDefault="0053613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???</w:t>
      </w:r>
    </w:p>
    <w:p w:rsidR="00000000" w:rsidRDefault="0053613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močno obolel (izražen eden od naslednjih kliničnih zankov: respiratorni znaki, deprsija, diareja cianoza kože in podbradkov,…)</w:t>
      </w:r>
    </w:p>
    <w:p w:rsidR="00000000" w:rsidRDefault="0053613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poginja (poginjene živali se vodijo kot 2. vse dni do ko</w:t>
      </w:r>
      <w:r>
        <w:rPr>
          <w:sz w:val="24"/>
        </w:rPr>
        <w:t>nca poskusa)</w:t>
      </w:r>
    </w:p>
    <w:p w:rsidR="00000000" w:rsidRDefault="00536138">
      <w:pPr>
        <w:ind w:left="708"/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indeks izračuna 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ko je indeks nad 1 je virus potrjen, sledi pobijanje, zaprejo se državne meje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če virus pobije 6 piščancev od 10 je virus influence A prisoten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indeks je srednja vrednost/piščanca/pregled (primer: 264/100=2,46)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molekularna dia</w:t>
      </w:r>
      <w:r>
        <w:rPr>
          <w:sz w:val="24"/>
        </w:rPr>
        <w:t>gnostika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RNA virusa aviarne influence dokazuje v različnih notranjih organih živali (sapnik, pljuča, prebavila, možgani,…) v kloakalnih brisih in fecesu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prisotnost virusne RNA-RT-PCR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začetni oligonukleotidi za pomnoževanje odseka na genu za virusni nukleop</w:t>
      </w:r>
      <w:r>
        <w:rPr>
          <w:sz w:val="24"/>
        </w:rPr>
        <w:t>rotein (NP) (MMU19/MMU39) oz. odseka na gen za matrix protein s katerim dokazujemo vse virusne influence 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produkte dokažemo z elektroforezo v agaroznem gelu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dokazovanje protiteles proti virusu influence A 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 testom imunodifuzije v gelu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 xml:space="preserve">→ test temelji na </w:t>
      </w:r>
      <w:r>
        <w:rPr>
          <w:sz w:val="24"/>
        </w:rPr>
        <w:t>določitvi protiteles proti virusu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Ag – skupinsko specifični Ag virusne influence 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reakvija je vidna v pojavu precipitirajoče linije v roku 72 ur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 testom inhibicije hemaglutinacije (HIT)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HI titer je najvišja razdelitev seruma, ki povzroči popolno  ?</w:t>
      </w:r>
      <w:r>
        <w:rPr>
          <w:sz w:val="24"/>
        </w:rPr>
        <w:t>???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druga serološka testiranja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ELISA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IIF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imunofluerescenca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imunsko peroksidazni test</w:t>
      </w: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ukrepi za preprečevanje in izkorenijenje aviarne influence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zakon o veterinarstvu (Ul RS, št. 33/2001)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pravilnik o kužnih bolezni živali (Ul RS, št. 54/02 in 6</w:t>
      </w:r>
      <w:r>
        <w:rPr>
          <w:sz w:val="24"/>
        </w:rPr>
        <w:t>3/03)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navodila o ukrepih za ugotavljanje, preprečevanje in zatiranje določenih kužnih bolezni pri perutnini (Ul RS 30/99)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načrt ukrepov v primeru izbruha aviarne influence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preventivna cepljenja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zaščitna cepljenja z uporabo inaktivnih vakcin, ki bi vsebova</w:t>
      </w:r>
      <w:r>
        <w:rPr>
          <w:sz w:val="24"/>
        </w:rPr>
        <w:t>l H5 ali H7 so v evropskem prostoru kot tudi v ZDA namenjena za izhod v sili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primeru drugih podtipov se z cepljenjem v določeni meri preprečuje klinične znake obolenja, obstaja pa možnost širjenja virusa z iztrebki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Italija: vakcina → inaktivirna vakcina </w:t>
      </w:r>
      <w:r>
        <w:rPr>
          <w:sz w:val="24"/>
        </w:rPr>
        <w:t>H7N3 (FLUVAC /), DIVA → poseben sistem cepljenja in je eden najbolj sprejemnljivih in se uporablja v Aziji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vakcinacija matičnih jat puranov</w:t>
      </w:r>
    </w:p>
    <w:p w:rsidR="00000000" w:rsidRDefault="00536138">
      <w:pPr>
        <w:rPr>
          <w:sz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vakcinacija</w:t>
            </w:r>
          </w:p>
        </w:tc>
        <w:tc>
          <w:tcPr>
            <w:tcW w:w="1276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15-30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</w:tr>
    </w:tbl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vakcinacija puranov</w:t>
      </w:r>
    </w:p>
    <w:p w:rsidR="00000000" w:rsidRDefault="00536138">
      <w:pPr>
        <w:rPr>
          <w:sz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vakcinacija</w:t>
            </w:r>
          </w:p>
        </w:tc>
        <w:tc>
          <w:tcPr>
            <w:tcW w:w="1276" w:type="dxa"/>
          </w:tcPr>
          <w:p w:rsidR="00000000" w:rsidRDefault="005361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00000" w:rsidRDefault="00536138">
            <w:pPr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</w:tr>
    </w:tbl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ekonomske posledice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vedno zelo obsežne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eradikacija izbruha v Ameriki poginulo 17 milijonov različnih vrst perutnine, stroški (posredni kot neposredni), dosegli skoraj 400 milijonov dolarjev (1987)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sanacija epidemije v Italiji: pokončali 13 milijonov živ</w:t>
      </w:r>
      <w:r>
        <w:rPr>
          <w:sz w:val="24"/>
        </w:rPr>
        <w:t>ali, socialne stiske ljudi (2001)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ocena neposrednih stroškov zatiranja izbruha na Nizozemskem lani je 270 milijonov EUR, posredni 1 milijon EUR (2003)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Tajska 37 milijonov kljunov perutnine (2004)</w:t>
      </w:r>
    </w:p>
    <w:p w:rsidR="00000000" w:rsidRDefault="00536138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prenos AI na ljudi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1996: Anglija, vnetje očesne veznice, H</w:t>
      </w:r>
      <w:r>
        <w:rPr>
          <w:sz w:val="24"/>
        </w:rPr>
        <w:t>7N7 (raca, purani)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1997: Hong Kong, 18 ljudi z dihalnimi motnajmi, 6 umrlo, H5N1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1998: Kitajska, 5 izolatov H9N2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1999:Hong Kng, dve deklici z dihalnimi obolenji, H9N2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2003: Nizozemska, 83 primerov vnetja očesnih veznic, 1 smrtni primer H7N1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2003/2005 – Azi</w:t>
      </w:r>
      <w:r>
        <w:rPr>
          <w:sz w:val="24"/>
        </w:rPr>
        <w:t>ja 33 okuženih, 22 umrlih H5N1</w:t>
      </w: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mesni izdelki in jajca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mesnih izdelkih virusov inaktivira navadna obdelava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70 °C minimalno 30 minut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75 °C minimalno 5 minut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80 °C minimalno 1 minuto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jajca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celo jajce: 64 °C minimalno 2,5 minut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rumenjak: 60 °C</w:t>
      </w:r>
      <w:r>
        <w:rPr>
          <w:sz w:val="24"/>
        </w:rPr>
        <w:t xml:space="preserve"> minimalno 35 minut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beljak: 55 °C minimalno 9,5 minut</w:t>
      </w:r>
    </w:p>
    <w:p w:rsidR="00000000" w:rsidRDefault="00536138">
      <w:pPr>
        <w:ind w:left="708"/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monitoring prosto živečih ptic v Sloveniji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izvaja se vsako leto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perutnina eksternih rej in divje ptice ter ostale vodne ptice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vzorčenje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trahealni in kloaklani bris</w:t>
      </w:r>
    </w:p>
    <w:p w:rsidR="00000000" w:rsidRDefault="00536138">
      <w:pPr>
        <w:ind w:left="708"/>
        <w:rPr>
          <w:sz w:val="24"/>
        </w:rPr>
      </w:pPr>
      <w:r>
        <w:rPr>
          <w:sz w:val="24"/>
        </w:rPr>
        <w:t>→ kri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vsi rezultati do zdaj negat</w:t>
      </w:r>
      <w:r>
        <w:rPr>
          <w:sz w:val="24"/>
        </w:rPr>
        <w:t>ivni, razen pri andaluzijski gosi in navadni gosi je izoliran podtip virusa H6 v Sloveniji</w:t>
      </w:r>
    </w:p>
    <w:p w:rsidR="00000000" w:rsidRDefault="00536138">
      <w:pPr>
        <w:rPr>
          <w:sz w:val="24"/>
        </w:rPr>
      </w:pPr>
    </w:p>
    <w:p w:rsidR="00000000" w:rsidRDefault="005361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zaključek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virusna influenca A so prisotni praktično pri vseh pticah, še posebej pri vodnih pticah in pticah selivkah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pojavnost obolenja pri domači perutnini je odvi</w:t>
      </w:r>
      <w:r>
        <w:rPr>
          <w:sz w:val="24"/>
        </w:rPr>
        <w:t>sna od možnosti stika domače perutnine z divjimi pticami in obratno</w:t>
      </w:r>
    </w:p>
    <w:p w:rsidR="00000000" w:rsidRDefault="0053613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nadaljno širjenje bolezni pri perutnini je običajno posledica človeških faktorjev</w:t>
      </w:r>
    </w:p>
    <w:p w:rsidR="00536138" w:rsidRDefault="00536138">
      <w:pPr>
        <w:rPr>
          <w:sz w:val="24"/>
        </w:rPr>
      </w:pPr>
    </w:p>
    <w:sectPr w:rsidR="005361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20AB"/>
    <w:multiLevelType w:val="singleLevel"/>
    <w:tmpl w:val="E440FC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95E4E2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A06C0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A62BDF"/>
    <w:multiLevelType w:val="singleLevel"/>
    <w:tmpl w:val="2AD6DB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F7006F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40"/>
    <w:rsid w:val="00177B40"/>
    <w:rsid w:val="0053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2124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AVIARNA INFLUENCA</vt:lpstr>
      <vt:lpstr>AVIARNA INFLUENCA</vt:lpstr>
    </vt:vector>
  </TitlesOfParts>
  <Company>Siva Čaplja d.o.o.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AVIARNA INFLUENCA</dc:title>
  <dc:creator>Cvetka</dc:creator>
  <cp:lastModifiedBy>Jaka</cp:lastModifiedBy>
  <cp:revision>2</cp:revision>
  <cp:lastPrinted>2005-02-17T09:45:00Z</cp:lastPrinted>
  <dcterms:created xsi:type="dcterms:W3CDTF">2014-01-12T11:41:00Z</dcterms:created>
  <dcterms:modified xsi:type="dcterms:W3CDTF">2014-01-12T11:41:00Z</dcterms:modified>
</cp:coreProperties>
</file>