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3B9B">
      <w:pPr>
        <w:pStyle w:val="Title"/>
      </w:pPr>
      <w:bookmarkStart w:id="0" w:name="_GoBack"/>
      <w:bookmarkEnd w:id="0"/>
      <w:r>
        <w:t>BOLEZEN GUMBORO</w: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značilnosti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pravilno ime bolezni je </w:t>
      </w:r>
      <w:proofErr w:type="spellStart"/>
      <w:r>
        <w:rPr>
          <w:sz w:val="24"/>
        </w:rPr>
        <w:t>Gumborska</w:t>
      </w:r>
      <w:proofErr w:type="spellEnd"/>
      <w:r>
        <w:rPr>
          <w:sz w:val="24"/>
        </w:rPr>
        <w:t xml:space="preserve"> bolezen (uradno Slovensko ime)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Gumboro</w:t>
      </w:r>
      <w:proofErr w:type="spellEnd"/>
      <w:r>
        <w:rPr>
          <w:sz w:val="24"/>
        </w:rPr>
        <w:t xml:space="preserve"> je vasica v Ameriki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odkrili leta 1962 </w:t>
      </w:r>
      <w:proofErr w:type="spellStart"/>
      <w:r>
        <w:rPr>
          <w:sz w:val="24"/>
        </w:rPr>
        <w:t>Cosgrove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povzroča </w:t>
      </w:r>
      <w:proofErr w:type="spellStart"/>
      <w:r>
        <w:rPr>
          <w:sz w:val="24"/>
        </w:rPr>
        <w:t>imunosupresijo</w:t>
      </w:r>
      <w:proofErr w:type="spellEnd"/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bolezen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</w:t>
      </w:r>
      <w:proofErr w:type="spellStart"/>
      <w:r>
        <w:rPr>
          <w:sz w:val="24"/>
        </w:rPr>
        <w:t>kontagiozna</w:t>
      </w:r>
      <w:proofErr w:type="spellEnd"/>
      <w:r>
        <w:rPr>
          <w:sz w:val="24"/>
        </w:rPr>
        <w:t xml:space="preserve"> akutna, virusna </w:t>
      </w:r>
      <w:proofErr w:type="spellStart"/>
      <w:r>
        <w:rPr>
          <w:sz w:val="24"/>
        </w:rPr>
        <w:t>limficitolitična</w:t>
      </w:r>
      <w:proofErr w:type="spellEnd"/>
      <w:r>
        <w:rPr>
          <w:sz w:val="24"/>
        </w:rPr>
        <w:t xml:space="preserve"> bolezen perutnine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obole</w:t>
      </w:r>
      <w:r>
        <w:rPr>
          <w:sz w:val="24"/>
        </w:rPr>
        <w:t>vajo mlajše živali (3-6 tednov)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bolezen je razširjena po celem svetu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imunosupresija</w:t>
      </w:r>
      <w:proofErr w:type="spellEnd"/>
      <w:r>
        <w:rPr>
          <w:sz w:val="24"/>
        </w:rPr>
        <w:t>: živali bolj dovzetne za sekundarne okužbe, slabši imunski odgovor za cepljenja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virusi bolezni </w:t>
      </w:r>
      <w:proofErr w:type="spellStart"/>
      <w:r>
        <w:rPr>
          <w:sz w:val="24"/>
        </w:rPr>
        <w:t>Gumboro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Avibimavirusi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Birnaviridae</w:t>
      </w:r>
      <w:proofErr w:type="spellEnd"/>
      <w:r>
        <w:rPr>
          <w:sz w:val="24"/>
        </w:rPr>
        <w:t>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dvovijačna</w:t>
      </w:r>
      <w:proofErr w:type="spellEnd"/>
      <w:r>
        <w:rPr>
          <w:sz w:val="24"/>
        </w:rPr>
        <w:t xml:space="preserve"> RNA (</w:t>
      </w:r>
      <w:proofErr w:type="spellStart"/>
      <w:r>
        <w:rPr>
          <w:sz w:val="24"/>
        </w:rPr>
        <w:t>dsRNA</w:t>
      </w:r>
      <w:proofErr w:type="spellEnd"/>
      <w:r>
        <w:rPr>
          <w:sz w:val="24"/>
        </w:rPr>
        <w:t>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53-60 </w:t>
      </w:r>
      <w:proofErr w:type="spellStart"/>
      <w:r>
        <w:rPr>
          <w:sz w:val="24"/>
        </w:rPr>
        <w:t>nm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ikozaed</w:t>
      </w:r>
      <w:r>
        <w:rPr>
          <w:sz w:val="24"/>
        </w:rPr>
        <w:t>rične</w:t>
      </w:r>
      <w:proofErr w:type="spellEnd"/>
      <w:r>
        <w:rPr>
          <w:sz w:val="24"/>
        </w:rPr>
        <w:t xml:space="preserve"> oblike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nimajo ovojnice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odporni: </w:t>
      </w:r>
      <w:proofErr w:type="spellStart"/>
      <w:r>
        <w:rPr>
          <w:sz w:val="24"/>
        </w:rPr>
        <w:t>rezistentni</w:t>
      </w:r>
      <w:proofErr w:type="spellEnd"/>
      <w:r>
        <w:rPr>
          <w:sz w:val="24"/>
        </w:rPr>
        <w:t xml:space="preserve"> na eter in </w:t>
      </w:r>
      <w:proofErr w:type="spellStart"/>
      <w:r>
        <w:rPr>
          <w:sz w:val="24"/>
        </w:rPr>
        <w:t>kloroform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12 – </w:t>
      </w:r>
      <w:proofErr w:type="spellStart"/>
      <w:r>
        <w:rPr>
          <w:sz w:val="24"/>
        </w:rPr>
        <w:t>inaktivacija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– neobčutljiv, </w:t>
      </w:r>
      <w:proofErr w:type="spellStart"/>
      <w:r>
        <w:rPr>
          <w:sz w:val="24"/>
        </w:rPr>
        <w:t>termostabilen</w:t>
      </w:r>
      <w:proofErr w:type="spellEnd"/>
      <w:r>
        <w:rPr>
          <w:sz w:val="24"/>
        </w:rPr>
        <w:t xml:space="preserve"> (60°C – neobčutljivi; večina virusov propade pri 56 °C)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struktura virusa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nima ovojnice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kapsida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ikozaedrične</w:t>
      </w:r>
      <w:proofErr w:type="spellEnd"/>
      <w:r>
        <w:rPr>
          <w:sz w:val="24"/>
        </w:rPr>
        <w:t xml:space="preserve"> oblike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genom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dvojna vijačnica RNA (</w:t>
      </w:r>
      <w:proofErr w:type="spellStart"/>
      <w:r>
        <w:rPr>
          <w:sz w:val="24"/>
        </w:rPr>
        <w:t>ds</w:t>
      </w:r>
      <w:proofErr w:type="spellEnd"/>
      <w:r>
        <w:rPr>
          <w:sz w:val="24"/>
        </w:rPr>
        <w:t xml:space="preserve"> RNA)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dva segmenta RNA (A in B)</w:t>
      </w:r>
    </w:p>
    <w:p w:rsidR="00000000" w:rsidRDefault="00443B9B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segment A kodira sekundarne </w:t>
      </w:r>
      <w:proofErr w:type="spellStart"/>
      <w:r>
        <w:rPr>
          <w:sz w:val="24"/>
        </w:rPr>
        <w:t>proteine</w:t>
      </w:r>
      <w:proofErr w:type="spellEnd"/>
      <w:r>
        <w:rPr>
          <w:sz w:val="24"/>
        </w:rPr>
        <w:t xml:space="preserve"> (VP2 in VP3 – </w:t>
      </w:r>
      <w:proofErr w:type="spellStart"/>
      <w:r>
        <w:rPr>
          <w:sz w:val="24"/>
        </w:rPr>
        <w:t>proteina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kapside</w:t>
      </w:r>
      <w:proofErr w:type="spellEnd"/>
      <w:r>
        <w:rPr>
          <w:sz w:val="24"/>
        </w:rPr>
        <w:t>)</w:t>
      </w:r>
    </w:p>
    <w:p w:rsidR="00000000" w:rsidRDefault="00443B9B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segment B kodira encim RNA </w:t>
      </w:r>
      <w:proofErr w:type="spellStart"/>
      <w:r>
        <w:rPr>
          <w:sz w:val="24"/>
        </w:rPr>
        <w:t>polimerazo</w:t>
      </w:r>
      <w:proofErr w:type="spellEnd"/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virusni </w:t>
      </w:r>
      <w:proofErr w:type="spellStart"/>
      <w:r>
        <w:rPr>
          <w:sz w:val="24"/>
        </w:rPr>
        <w:t>proteini</w:t>
      </w:r>
      <w:proofErr w:type="spellEnd"/>
      <w:r>
        <w:rPr>
          <w:sz w:val="24"/>
        </w:rPr>
        <w:t xml:space="preserve"> (VP)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VP1 90-</w:t>
      </w:r>
      <w:proofErr w:type="spellStart"/>
      <w:r>
        <w:rPr>
          <w:sz w:val="24"/>
        </w:rPr>
        <w:t>kDa</w:t>
      </w:r>
      <w:proofErr w:type="spellEnd"/>
      <w:r>
        <w:rPr>
          <w:sz w:val="24"/>
        </w:rPr>
        <w:t xml:space="preserve"> (virusna </w:t>
      </w:r>
      <w:proofErr w:type="spellStart"/>
      <w:r>
        <w:rPr>
          <w:sz w:val="24"/>
        </w:rPr>
        <w:t>polimeraza</w:t>
      </w:r>
      <w:proofErr w:type="spellEnd"/>
      <w:r>
        <w:rPr>
          <w:sz w:val="24"/>
        </w:rPr>
        <w:t>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VP2 40-</w:t>
      </w:r>
      <w:proofErr w:type="spellStart"/>
      <w:r>
        <w:rPr>
          <w:sz w:val="24"/>
        </w:rPr>
        <w:t>kDa</w:t>
      </w:r>
      <w:proofErr w:type="spellEnd"/>
      <w:r>
        <w:rPr>
          <w:sz w:val="24"/>
        </w:rPr>
        <w:t xml:space="preserve"> (glavni </w:t>
      </w:r>
      <w:proofErr w:type="spellStart"/>
      <w:r>
        <w:rPr>
          <w:sz w:val="24"/>
        </w:rPr>
        <w:t>imunogeni</w:t>
      </w:r>
      <w:proofErr w:type="spellEnd"/>
      <w:r>
        <w:rPr>
          <w:sz w:val="24"/>
        </w:rPr>
        <w:t xml:space="preserve"> strukturni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– določajo </w:t>
      </w:r>
      <w:proofErr w:type="spellStart"/>
      <w:r>
        <w:rPr>
          <w:sz w:val="24"/>
        </w:rPr>
        <w:t>antigenske</w:t>
      </w:r>
      <w:proofErr w:type="spellEnd"/>
      <w:r>
        <w:rPr>
          <w:sz w:val="24"/>
        </w:rPr>
        <w:t xml:space="preserve"> determinante)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VP3 35-</w:t>
      </w:r>
      <w:proofErr w:type="spellStart"/>
      <w:r>
        <w:rPr>
          <w:sz w:val="24"/>
        </w:rPr>
        <w:t>kDa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strokturni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>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VP4 28-</w:t>
      </w:r>
      <w:proofErr w:type="spellStart"/>
      <w:r>
        <w:rPr>
          <w:sz w:val="24"/>
        </w:rPr>
        <w:t>kDa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strokturni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>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VP5 164-</w:t>
      </w:r>
      <w:proofErr w:type="spellStart"/>
      <w:r>
        <w:rPr>
          <w:sz w:val="24"/>
        </w:rPr>
        <w:t>kDa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nestrukturni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, povzroča </w:t>
      </w:r>
      <w:proofErr w:type="spellStart"/>
      <w:r>
        <w:rPr>
          <w:sz w:val="24"/>
        </w:rPr>
        <w:t>apatozo</w:t>
      </w:r>
      <w:proofErr w:type="spellEnd"/>
      <w:r>
        <w:rPr>
          <w:sz w:val="24"/>
        </w:rPr>
        <w:t xml:space="preserve"> – tudi VP2 povzroča </w:t>
      </w:r>
      <w:proofErr w:type="spellStart"/>
      <w:r>
        <w:rPr>
          <w:sz w:val="24"/>
        </w:rPr>
        <w:t>apoptozo</w:t>
      </w:r>
      <w:proofErr w:type="spellEnd"/>
      <w:r>
        <w:rPr>
          <w:sz w:val="24"/>
        </w:rPr>
        <w:t>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VP1 (z njim se ukvarjajo zadnje čase) in VP2 sta najbol</w:t>
      </w:r>
      <w:r>
        <w:rPr>
          <w:sz w:val="24"/>
        </w:rPr>
        <w:t xml:space="preserve">j </w:t>
      </w:r>
      <w:proofErr w:type="spellStart"/>
      <w:r>
        <w:rPr>
          <w:sz w:val="24"/>
        </w:rPr>
        <w:t>preizkana</w:t>
      </w:r>
      <w:proofErr w:type="spellEnd"/>
      <w:r>
        <w:rPr>
          <w:sz w:val="24"/>
        </w:rPr>
        <w:t xml:space="preserve"> virusna </w:t>
      </w:r>
      <w:proofErr w:type="spellStart"/>
      <w:r>
        <w:rPr>
          <w:sz w:val="24"/>
        </w:rPr>
        <w:t>proteina</w:t>
      </w:r>
      <w:proofErr w:type="spellEnd"/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lastnosti virusov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dva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virusov:</w:t>
      </w:r>
    </w:p>
    <w:p w:rsidR="00000000" w:rsidRDefault="00443B9B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1: </w:t>
      </w:r>
    </w:p>
    <w:p w:rsidR="00000000" w:rsidRDefault="00443B9B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patogeni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, razlike med njimi v </w:t>
      </w:r>
      <w:proofErr w:type="spellStart"/>
      <w:r>
        <w:rPr>
          <w:sz w:val="24"/>
        </w:rPr>
        <w:t>virulentnosti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antigenskimi</w:t>
      </w:r>
      <w:proofErr w:type="spellEnd"/>
      <w:r>
        <w:rPr>
          <w:sz w:val="24"/>
        </w:rPr>
        <w:t xml:space="preserve"> lastnosti</w:t>
      </w:r>
    </w:p>
    <w:p w:rsidR="00000000" w:rsidRDefault="00443B9B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razširjen po celem svetu</w:t>
      </w:r>
    </w:p>
    <w:p w:rsidR="00000000" w:rsidRDefault="00443B9B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2: </w:t>
      </w:r>
    </w:p>
    <w:p w:rsidR="00000000" w:rsidRDefault="00443B9B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izolirani pri puranih, racah, ne povzročajo bolezni pri ko</w:t>
      </w:r>
      <w:r>
        <w:rPr>
          <w:sz w:val="24"/>
        </w:rPr>
        <w:t>koših</w:t>
      </w:r>
    </w:p>
    <w:p w:rsidR="00000000" w:rsidRDefault="00443B9B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ne zaščitijo kokoši proti okužbi s </w:t>
      </w:r>
      <w:proofErr w:type="spellStart"/>
      <w:r>
        <w:rPr>
          <w:sz w:val="24"/>
        </w:rPr>
        <w:t>serotipom</w:t>
      </w:r>
      <w:proofErr w:type="spellEnd"/>
      <w:r>
        <w:rPr>
          <w:sz w:val="24"/>
        </w:rPr>
        <w:t xml:space="preserve"> 1</w:t>
      </w:r>
    </w:p>
    <w:p w:rsidR="00000000" w:rsidRDefault="00443B9B">
      <w:pPr>
        <w:ind w:left="1416"/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antigenske</w:t>
      </w:r>
      <w:proofErr w:type="spellEnd"/>
      <w:r>
        <w:rPr>
          <w:sz w:val="24"/>
        </w:rPr>
        <w:t xml:space="preserve"> lastnosti virusov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Ag</w:t>
      </w:r>
      <w:proofErr w:type="spellEnd"/>
      <w:r>
        <w:rPr>
          <w:sz w:val="24"/>
        </w:rPr>
        <w:t xml:space="preserve"> razlike med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nastanejo zaradi mutacij v </w:t>
      </w:r>
      <w:proofErr w:type="spellStart"/>
      <w:r>
        <w:rPr>
          <w:sz w:val="24"/>
        </w:rPr>
        <w:t>genomu</w:t>
      </w:r>
      <w:proofErr w:type="spellEnd"/>
      <w:r>
        <w:rPr>
          <w:sz w:val="24"/>
        </w:rPr>
        <w:t xml:space="preserve"> virusa, ki povzročijo spremembo </w:t>
      </w:r>
      <w:proofErr w:type="spellStart"/>
      <w:r>
        <w:rPr>
          <w:sz w:val="24"/>
        </w:rPr>
        <w:t>epitopov</w:t>
      </w:r>
      <w:proofErr w:type="spellEnd"/>
      <w:r>
        <w:rPr>
          <w:sz w:val="24"/>
        </w:rPr>
        <w:t xml:space="preserve"> za vezavo </w:t>
      </w:r>
      <w:proofErr w:type="spellStart"/>
      <w:r>
        <w:rPr>
          <w:sz w:val="24"/>
        </w:rPr>
        <w:t>nevtralizacijskih</w:t>
      </w:r>
      <w:proofErr w:type="spellEnd"/>
      <w:r>
        <w:rPr>
          <w:sz w:val="24"/>
        </w:rPr>
        <w:t xml:space="preserve"> protiteles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mutacije so prisotne na genu za struktu</w:t>
      </w:r>
      <w:r>
        <w:rPr>
          <w:sz w:val="24"/>
        </w:rPr>
        <w:t xml:space="preserve">rni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 VP2 – na t.i. »</w:t>
      </w:r>
      <w:proofErr w:type="spellStart"/>
      <w:r>
        <w:rPr>
          <w:sz w:val="24"/>
        </w:rPr>
        <w:t>hipervariabilnem</w:t>
      </w:r>
      <w:proofErr w:type="spellEnd"/>
      <w:r>
        <w:rPr>
          <w:sz w:val="24"/>
        </w:rPr>
        <w:t xml:space="preserve"> delu«</w: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4.35pt;margin-top:11.1pt;width:79.2pt;height:21.6pt;z-index:2" o:allowincell="f">
            <v:textbox>
              <w:txbxContent>
                <w:p w:rsidR="00000000" w:rsidRDefault="00443B9B">
                  <w:pPr>
                    <w:pStyle w:val="Heading1"/>
                  </w:pPr>
                  <w:r>
                    <w:t>segment B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58.75pt;margin-top:11.1pt;width:79.2pt;height:21.6pt;z-index:1" o:allowincell="f">
            <v:textbox>
              <w:txbxContent>
                <w:p w:rsidR="00000000" w:rsidRDefault="00443B9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segment A</w:t>
                  </w:r>
                </w:p>
              </w:txbxContent>
            </v:textbox>
          </v:rect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shape id="_x0000_s1030" type="#_x0000_t202" style="position:absolute;margin-left:123.55pt;margin-top:5.7pt;width:57.6pt;height:21.6pt;z-index:5" o:allowincell="f">
            <v:textbox>
              <w:txbxContent>
                <w:p w:rsidR="00000000" w:rsidRDefault="00443B9B">
                  <w:pPr>
                    <w:pStyle w:val="Heading1"/>
                  </w:pPr>
                  <w:r>
                    <w:t>VP3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73.15pt;margin-top:5.7pt;width:50.4pt;height:21.6pt;z-index:4" o:allowincell="f">
            <v:textbox>
              <w:txbxContent>
                <w:p w:rsidR="00000000" w:rsidRDefault="00443B9B">
                  <w:pPr>
                    <w:pStyle w:val="Heading1"/>
                  </w:pPr>
                  <w:r>
                    <w:t>VP4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22.75pt;margin-top:5.7pt;width:50.4pt;height:21.6pt;z-index:3" o:allowincell="f">
            <v:textbox>
              <w:txbxContent>
                <w:p w:rsidR="00000000" w:rsidRDefault="00443B9B">
                  <w:pPr>
                    <w:pStyle w:val="Heading1"/>
                  </w:pPr>
                  <w:r>
                    <w:t>VP2</w:t>
                  </w:r>
                </w:p>
              </w:txbxContent>
            </v:textbox>
          </v:shape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shape id="_x0000_s1031" type="#_x0000_t202" style="position:absolute;margin-left:188.35pt;margin-top:.3pt;width:158.4pt;height:21.6pt;z-index:6" o:allowincell="f">
            <v:textbox>
              <w:txbxContent>
                <w:p w:rsidR="00000000" w:rsidRDefault="00443B9B">
                  <w:pPr>
                    <w:pStyle w:val="Heading1"/>
                  </w:pPr>
                  <w:r>
                    <w:t>VP1</w:t>
                  </w:r>
                </w:p>
              </w:txbxContent>
            </v:textbox>
          </v:shape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VP2 je </w:t>
      </w:r>
      <w:proofErr w:type="spellStart"/>
      <w:r>
        <w:rPr>
          <w:sz w:val="24"/>
        </w:rPr>
        <w:t>spremenjljiv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hipervariabilni</w:t>
      </w:r>
      <w:proofErr w:type="spellEnd"/>
      <w:r>
        <w:rPr>
          <w:sz w:val="24"/>
        </w:rPr>
        <w:t xml:space="preserve"> del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variabilni del med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206-350; domneva se ta je to vzrok </w:t>
      </w:r>
      <w:proofErr w:type="spellStart"/>
      <w:r>
        <w:rPr>
          <w:sz w:val="24"/>
        </w:rPr>
        <w:t>virulentnosti</w:t>
      </w:r>
      <w:proofErr w:type="spellEnd"/>
      <w:r>
        <w:rPr>
          <w:sz w:val="24"/>
        </w:rPr>
        <w:t xml:space="preserve"> virusa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uporaba cepiv → virus se je prilagodil in se spremenil → izbruhne no</w:t>
      </w:r>
      <w:r>
        <w:rPr>
          <w:sz w:val="24"/>
        </w:rPr>
        <w:t xml:space="preserve">va virusna </w:t>
      </w:r>
      <w:proofErr w:type="spellStart"/>
      <w:r>
        <w:rPr>
          <w:sz w:val="24"/>
        </w:rPr>
        <w:t>Gumboro</w:t>
      </w:r>
      <w:proofErr w:type="spellEnd"/>
      <w:r>
        <w:rPr>
          <w:sz w:val="24"/>
        </w:rPr>
        <w:t xml:space="preserve"> bolezen leta 1987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pojav zelo patogene oblike </w:t>
      </w:r>
      <w:proofErr w:type="spellStart"/>
      <w:r>
        <w:rPr>
          <w:sz w:val="24"/>
        </w:rPr>
        <w:t>Gumboro</w:t>
      </w:r>
      <w:proofErr w:type="spellEnd"/>
      <w:r>
        <w:rPr>
          <w:sz w:val="24"/>
        </w:rPr>
        <w:t xml:space="preserve"> bolezni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konec 1980 in začetek 1990: države </w:t>
      </w:r>
      <w:proofErr w:type="spellStart"/>
      <w:r>
        <w:rPr>
          <w:sz w:val="24"/>
        </w:rPr>
        <w:t>Beneluxa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Couholna</w:t>
      </w:r>
      <w:proofErr w:type="spellEnd"/>
      <w:r>
        <w:rPr>
          <w:sz w:val="24"/>
        </w:rPr>
        <w:t xml:space="preserve"> in Z Evropa, Japonska, Indija, Pakistan, J. Afrika, Izrael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1999: J. Amerika, Karibski otoki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Slovenija 1993 (Murska Sobota</w:t>
      </w:r>
      <w:r>
        <w:rPr>
          <w:sz w:val="24"/>
        </w:rPr>
        <w:t xml:space="preserve"> – pogini mladih živali; virus se je razširil, vendar samo do Trojan)-1997, 2004-2005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patotip</w:t>
      </w:r>
      <w:proofErr w:type="spellEnd"/>
      <w:r>
        <w:rPr>
          <w:sz w:val="24"/>
        </w:rPr>
        <w:t xml:space="preserve"> GBV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Apathogenic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serotypez</w:t>
      </w:r>
      <w:proofErr w:type="spellEnd"/>
      <w:r>
        <w:rPr>
          <w:sz w:val="24"/>
        </w:rPr>
        <w:t xml:space="preserve">) → no </w:t>
      </w:r>
      <w:proofErr w:type="spellStart"/>
      <w:r>
        <w:rPr>
          <w:sz w:val="24"/>
        </w:rPr>
        <w:t>mortality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bursal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lesions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Pathogenic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serotype</w:t>
      </w:r>
      <w:proofErr w:type="spellEnd"/>
      <w:r>
        <w:rPr>
          <w:sz w:val="24"/>
        </w:rPr>
        <w:t xml:space="preserve"> 1) s </w:t>
      </w:r>
      <w:proofErr w:type="spellStart"/>
      <w:r>
        <w:rPr>
          <w:sz w:val="24"/>
        </w:rPr>
        <w:t>patotipi</w:t>
      </w:r>
      <w:proofErr w:type="spellEnd"/>
      <w:r>
        <w:rPr>
          <w:sz w:val="24"/>
        </w:rPr>
        <w:t>: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mild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no </w:t>
      </w:r>
      <w:proofErr w:type="spellStart"/>
      <w:r>
        <w:rPr>
          <w:sz w:val="24"/>
        </w:rPr>
        <w:t>mortaly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increasing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bursal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lesions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noProof/>
          <w:sz w:val="24"/>
        </w:rPr>
        <w:pict>
          <v:line id="_x0000_s1034" style="position:absolute;left:0;text-align:left;z-index:7" from="267.55pt,3.4pt" to="267.55pt,25pt" o:allowincell="f">
            <v:stroke endarrow="open"/>
          </v:line>
        </w:pict>
      </w:r>
      <w:r>
        <w:rPr>
          <w:sz w:val="24"/>
        </w:rPr>
        <w:t xml:space="preserve">→ </w:t>
      </w:r>
      <w:proofErr w:type="spellStart"/>
      <w:r>
        <w:rPr>
          <w:sz w:val="24"/>
        </w:rPr>
        <w:t>i</w:t>
      </w:r>
      <w:r>
        <w:rPr>
          <w:sz w:val="24"/>
        </w:rPr>
        <w:t>ntermediale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intermediale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plus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classical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increasing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mortality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noProof/>
          <w:sz w:val="24"/>
        </w:rPr>
        <w:pict>
          <v:line id="_x0000_s1035" style="position:absolute;left:0;text-align:left;z-index:8" from="267.55pt,5.2pt" to="267.55pt,26.8pt" o:allowincell="f">
            <v:stroke endarrow="open"/>
          </v:line>
        </w:pict>
      </w:r>
      <w:r>
        <w:rPr>
          <w:sz w:val="24"/>
        </w:rPr>
        <w:t>→ variant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very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hypervirulent</w:t>
      </w:r>
      <w:proofErr w:type="spellEnd"/>
    </w:p>
    <w:p w:rsidR="00000000" w:rsidRDefault="00443B9B">
      <w:pPr>
        <w:ind w:left="708"/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razširjenost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patogeni: bolj razširjena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manj patogeni: manj je klasične GB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vnos in širjenje bolezni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bolezen se širi z direktnim ali </w:t>
      </w:r>
      <w:proofErr w:type="spellStart"/>
      <w:r>
        <w:rPr>
          <w:sz w:val="24"/>
        </w:rPr>
        <w:t>indirektnim</w:t>
      </w:r>
      <w:proofErr w:type="spellEnd"/>
      <w:r>
        <w:rPr>
          <w:sz w:val="24"/>
        </w:rPr>
        <w:t xml:space="preserve"> kon</w:t>
      </w:r>
      <w:r>
        <w:rPr>
          <w:sz w:val="24"/>
        </w:rPr>
        <w:t>taktom in z okuženimi predmeti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okužba se tako najpogosteje vnese z rejo mehanično, z okuženo opremo, vodo, hrano, človekom, obolelimi živalmi, črevesnimi zajedavci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GBV je bil dokazan tudi pri podganah in komarjih, ki tako predstavljajo možne </w:t>
      </w:r>
      <w:proofErr w:type="spellStart"/>
      <w:r>
        <w:rPr>
          <w:sz w:val="24"/>
        </w:rPr>
        <w:t>prenašalce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naš</w:t>
      </w:r>
      <w:r>
        <w:rPr>
          <w:sz w:val="24"/>
        </w:rPr>
        <w:t>li so virus tudi pri psu, vendar ni zbolel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jatah se pa širi kontaktno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okuženi piščanci izločajo virus še 2 tedna po preboleli bolezni, virus pa </w:t>
      </w:r>
      <w:proofErr w:type="spellStart"/>
      <w:r>
        <w:rPr>
          <w:sz w:val="24"/>
        </w:rPr>
        <w:t>perzistira</w:t>
      </w:r>
      <w:proofErr w:type="spellEnd"/>
      <w:r>
        <w:rPr>
          <w:sz w:val="24"/>
        </w:rPr>
        <w:t xml:space="preserve"> v objektu še 122 dni, ko je objekt že izpraznjen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 pride GB se reja prekine za 0,5 leta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vertikalni</w:t>
      </w:r>
      <w:r>
        <w:rPr>
          <w:sz w:val="24"/>
        </w:rPr>
        <w:t xml:space="preserve"> prenos virusa ni dokazan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klinični potek bolezni, </w:t>
      </w:r>
      <w:proofErr w:type="spellStart"/>
      <w:r>
        <w:rPr>
          <w:sz w:val="24"/>
        </w:rPr>
        <w:t>patoanatomske</w:t>
      </w:r>
      <w:proofErr w:type="spellEnd"/>
      <w:r>
        <w:rPr>
          <w:sz w:val="24"/>
        </w:rPr>
        <w:t xml:space="preserve"> spremembe so odvisne od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virulence</w:t>
      </w:r>
      <w:proofErr w:type="spellEnd"/>
      <w:r>
        <w:rPr>
          <w:sz w:val="24"/>
        </w:rPr>
        <w:t xml:space="preserve"> virusa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starost in </w:t>
      </w:r>
      <w:proofErr w:type="spellStart"/>
      <w:r>
        <w:rPr>
          <w:sz w:val="24"/>
        </w:rPr>
        <w:t>pasemski</w:t>
      </w:r>
      <w:proofErr w:type="spellEnd"/>
      <w:r>
        <w:rPr>
          <w:sz w:val="24"/>
        </w:rPr>
        <w:t xml:space="preserve"> tip živali (lahke pasme so bolj občutljive od težkih pasem – 6-11 teden so </w:t>
      </w:r>
      <w:proofErr w:type="spellStart"/>
      <w:r>
        <w:rPr>
          <w:sz w:val="24"/>
        </w:rPr>
        <w:t>jarčke</w:t>
      </w:r>
      <w:proofErr w:type="spellEnd"/>
      <w:r>
        <w:rPr>
          <w:sz w:val="24"/>
        </w:rPr>
        <w:t xml:space="preserve"> bolj občutljive kot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>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imunski status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</w:t>
      </w:r>
      <w:r>
        <w:rPr>
          <w:sz w:val="24"/>
        </w:rPr>
        <w:t>atogeneza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 okužbi se </w:t>
      </w:r>
      <w:proofErr w:type="spellStart"/>
      <w:r>
        <w:rPr>
          <w:sz w:val="24"/>
        </w:rPr>
        <w:t>visrus</w:t>
      </w:r>
      <w:proofErr w:type="spellEnd"/>
      <w:r>
        <w:rPr>
          <w:sz w:val="24"/>
        </w:rPr>
        <w:t xml:space="preserve"> razmnožuje v </w:t>
      </w:r>
      <w:proofErr w:type="spellStart"/>
      <w:r>
        <w:rPr>
          <w:sz w:val="24"/>
        </w:rPr>
        <w:t>limfatičnem</w:t>
      </w:r>
      <w:proofErr w:type="spellEnd"/>
      <w:r>
        <w:rPr>
          <w:sz w:val="24"/>
        </w:rPr>
        <w:t xml:space="preserve"> tkivu prebavil (</w:t>
      </w:r>
      <w:proofErr w:type="spellStart"/>
      <w:r>
        <w:rPr>
          <w:sz w:val="24"/>
        </w:rPr>
        <w:t>limfatične</w:t>
      </w:r>
      <w:proofErr w:type="spellEnd"/>
      <w:r>
        <w:rPr>
          <w:sz w:val="24"/>
        </w:rPr>
        <w:t xml:space="preserve"> celice </w:t>
      </w:r>
      <w:proofErr w:type="spellStart"/>
      <w:r>
        <w:rPr>
          <w:sz w:val="24"/>
        </w:rPr>
        <w:t>cekuma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duodenuma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jejunoma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makrofagi</w:t>
      </w:r>
      <w:proofErr w:type="spellEnd"/>
      <w:r>
        <w:rPr>
          <w:sz w:val="24"/>
        </w:rPr>
        <w:t xml:space="preserve">), primarna </w:t>
      </w:r>
      <w:proofErr w:type="spellStart"/>
      <w:r>
        <w:rPr>
          <w:sz w:val="24"/>
        </w:rPr>
        <w:t>viremija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sekundarna </w:t>
      </w:r>
      <w:proofErr w:type="spellStart"/>
      <w:r>
        <w:rPr>
          <w:sz w:val="24"/>
        </w:rPr>
        <w:t>viremija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burza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</w:t>
      </w:r>
      <w:proofErr w:type="spellEnd"/>
      <w:r>
        <w:rPr>
          <w:sz w:val="24"/>
        </w:rPr>
        <w:t xml:space="preserve"> (preko </w:t>
      </w:r>
      <w:proofErr w:type="spellStart"/>
      <w:r>
        <w:rPr>
          <w:sz w:val="24"/>
        </w:rPr>
        <w:t>makrofagov</w:t>
      </w:r>
      <w:proofErr w:type="spellEnd"/>
      <w:r>
        <w:rPr>
          <w:sz w:val="24"/>
        </w:rPr>
        <w:t xml:space="preserve"> pride v B.F. in nato v druge </w:t>
      </w:r>
      <w:proofErr w:type="spellStart"/>
      <w:r>
        <w:rPr>
          <w:sz w:val="24"/>
        </w:rPr>
        <w:t>limfatične</w:t>
      </w:r>
      <w:proofErr w:type="spellEnd"/>
      <w:r>
        <w:rPr>
          <w:sz w:val="24"/>
        </w:rPr>
        <w:t xml:space="preserve"> organe) – masi</w:t>
      </w:r>
      <w:r>
        <w:rPr>
          <w:sz w:val="24"/>
        </w:rPr>
        <w:t xml:space="preserve">vno razmnoževanje, vranica, </w:t>
      </w:r>
      <w:proofErr w:type="spellStart"/>
      <w:r>
        <w:rPr>
          <w:sz w:val="24"/>
        </w:rPr>
        <w:t>timus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cekalne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tonzile</w:t>
      </w:r>
      <w:proofErr w:type="spellEnd"/>
      <w:r>
        <w:rPr>
          <w:sz w:val="24"/>
        </w:rPr>
        <w:t>, jetra, kostni mozeg, ledvica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klinična slika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inkubacija</w:t>
      </w:r>
      <w:proofErr w:type="spellEnd"/>
      <w:r>
        <w:rPr>
          <w:sz w:val="24"/>
        </w:rPr>
        <w:t>: 5-7 dni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klinično nezaznavna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pogina manj kot 1%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edem </w:t>
      </w:r>
      <w:proofErr w:type="spellStart"/>
      <w:r>
        <w:rPr>
          <w:sz w:val="24"/>
        </w:rPr>
        <w:t>burse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limfopenija</w:t>
      </w:r>
      <w:proofErr w:type="spellEnd"/>
      <w:r>
        <w:rPr>
          <w:sz w:val="24"/>
        </w:rPr>
        <w:t xml:space="preserve"> limfocitov B → ↓ imunski odgovor)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imunosupresija</w:t>
      </w:r>
      <w:proofErr w:type="spellEnd"/>
      <w:r>
        <w:rPr>
          <w:sz w:val="24"/>
        </w:rPr>
        <w:t xml:space="preserve"> – slabši odziv na </w:t>
      </w:r>
      <w:r>
        <w:rPr>
          <w:sz w:val="24"/>
        </w:rPr>
        <w:t>cepljenja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pogostejše sekundarne infekcije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zelo patogena oblika GB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inkubacija</w:t>
      </w:r>
      <w:proofErr w:type="spellEnd"/>
      <w:r>
        <w:rPr>
          <w:sz w:val="24"/>
        </w:rPr>
        <w:t xml:space="preserve">: do 24 ur (že v </w:t>
      </w:r>
      <w:proofErr w:type="spellStart"/>
      <w:r>
        <w:rPr>
          <w:sz w:val="24"/>
        </w:rPr>
        <w:t>burzi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>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visoka obolevnost kljub zaščitnemu cepljenju, z značilnimi kliničnimi znaki </w:t>
      </w:r>
      <w:proofErr w:type="spellStart"/>
      <w:r>
        <w:rPr>
          <w:sz w:val="24"/>
        </w:rPr>
        <w:t>apatije</w:t>
      </w:r>
      <w:proofErr w:type="spellEnd"/>
      <w:r>
        <w:rPr>
          <w:sz w:val="24"/>
        </w:rPr>
        <w:t xml:space="preserve">, nasršenosti perja, </w:t>
      </w:r>
      <w:proofErr w:type="spellStart"/>
      <w:r>
        <w:rPr>
          <w:sz w:val="24"/>
        </w:rPr>
        <w:t>neješčnosti</w:t>
      </w:r>
      <w:proofErr w:type="spellEnd"/>
      <w:r>
        <w:rPr>
          <w:sz w:val="24"/>
        </w:rPr>
        <w:t>, driska (</w:t>
      </w:r>
      <w:proofErr w:type="spellStart"/>
      <w:r>
        <w:rPr>
          <w:sz w:val="24"/>
        </w:rPr>
        <w:t>brojlerski</w:t>
      </w:r>
      <w:proofErr w:type="spellEnd"/>
      <w:r>
        <w:rPr>
          <w:sz w:val="24"/>
        </w:rPr>
        <w:t xml:space="preserve"> piščanci)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potek bolezni: kratek 6-7 dni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pogin: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 xml:space="preserve"> 2-9%, </w:t>
      </w:r>
      <w:proofErr w:type="spellStart"/>
      <w:r>
        <w:rPr>
          <w:sz w:val="24"/>
        </w:rPr>
        <w:t>jarčke</w:t>
      </w:r>
      <w:proofErr w:type="spellEnd"/>
      <w:r>
        <w:rPr>
          <w:sz w:val="24"/>
        </w:rPr>
        <w:t xml:space="preserve"> lahkega tipa do 40% (stare 8 tednov v Laškem), SPF piščanci 54,28%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 xml:space="preserve"> obolevajo pri 35 dnevu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patoanatomske</w:t>
      </w:r>
      <w:proofErr w:type="spellEnd"/>
      <w:r>
        <w:rPr>
          <w:sz w:val="24"/>
        </w:rPr>
        <w:t xml:space="preserve"> spremembe: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dehidracija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petehialne</w:t>
      </w:r>
      <w:proofErr w:type="spellEnd"/>
      <w:r>
        <w:rPr>
          <w:sz w:val="24"/>
        </w:rPr>
        <w:t xml:space="preserve"> krvavitve v prsni in </w:t>
      </w:r>
      <w:proofErr w:type="spellStart"/>
      <w:r>
        <w:rPr>
          <w:sz w:val="24"/>
        </w:rPr>
        <w:t>bederni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muskulaturi</w:t>
      </w:r>
      <w:proofErr w:type="spellEnd"/>
      <w:r>
        <w:rPr>
          <w:sz w:val="24"/>
        </w:rPr>
        <w:t xml:space="preserve"> (ni</w:t>
      </w:r>
      <w:r>
        <w:rPr>
          <w:sz w:val="24"/>
        </w:rPr>
        <w:t xml:space="preserve"> pravilo, da so krvavitve 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petehilane</w:t>
      </w:r>
      <w:proofErr w:type="spellEnd"/>
      <w:r>
        <w:rPr>
          <w:sz w:val="24"/>
        </w:rPr>
        <w:t>, te se lahko združijo in postanejo bolj masovne)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krvavitve po sluznici </w:t>
      </w:r>
      <w:proofErr w:type="spellStart"/>
      <w:r>
        <w:rPr>
          <w:sz w:val="24"/>
        </w:rPr>
        <w:t>žlezovnika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hipertrofija do atrofija vranice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variabilne spremembe na ledvicah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enteritis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bursa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 xml:space="preserve">: hipertrofija (2x povečanje), </w:t>
      </w:r>
      <w:r>
        <w:rPr>
          <w:sz w:val="24"/>
        </w:rPr>
        <w:t xml:space="preserve">edem, krvavitve in sirasti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 xml:space="preserve">, 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     atrofija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kazeozni</w:t>
      </w:r>
      <w:proofErr w:type="spellEnd"/>
      <w:r>
        <w:rPr>
          <w:sz w:val="24"/>
        </w:rPr>
        <w:t xml:space="preserve"> izcedek iz </w:t>
      </w:r>
      <w:proofErr w:type="spellStart"/>
      <w:r>
        <w:rPr>
          <w:sz w:val="24"/>
        </w:rPr>
        <w:t>burse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Fabrcii</w:t>
      </w:r>
      <w:proofErr w:type="spellEnd"/>
      <w:r>
        <w:rPr>
          <w:sz w:val="24"/>
        </w:rPr>
        <w:t xml:space="preserve"> → na vrhuncu bolezni pa pridejo do popolne 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     atrofije </w:t>
      </w:r>
      <w:proofErr w:type="spellStart"/>
      <w:r>
        <w:rPr>
          <w:sz w:val="24"/>
        </w:rPr>
        <w:t>burse</w:t>
      </w:r>
      <w:proofErr w:type="spellEnd"/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histološke spremembe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 xml:space="preserve">: popolna </w:t>
      </w:r>
      <w:proofErr w:type="spellStart"/>
      <w:r>
        <w:rPr>
          <w:sz w:val="24"/>
        </w:rPr>
        <w:t>limfopenija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foliklov</w:t>
      </w:r>
      <w:proofErr w:type="spellEnd"/>
      <w:r>
        <w:rPr>
          <w:sz w:val="24"/>
        </w:rPr>
        <w:t xml:space="preserve">, edem </w:t>
      </w:r>
      <w:proofErr w:type="spellStart"/>
      <w:r>
        <w:rPr>
          <w:sz w:val="24"/>
        </w:rPr>
        <w:t>burznih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plik</w:t>
      </w:r>
      <w:proofErr w:type="spellEnd"/>
      <w:r>
        <w:rPr>
          <w:sz w:val="24"/>
        </w:rPr>
        <w:t>, krvavitve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timus</w:t>
      </w:r>
      <w:proofErr w:type="spellEnd"/>
      <w:r>
        <w:rPr>
          <w:sz w:val="24"/>
        </w:rPr>
        <w:t xml:space="preserve">: nekrotična žarišča v skorji </w:t>
      </w:r>
      <w:proofErr w:type="spellStart"/>
      <w:r>
        <w:rPr>
          <w:sz w:val="24"/>
        </w:rPr>
        <w:t>timusa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vranica: izguba limfocitov bele </w:t>
      </w:r>
      <w:proofErr w:type="spellStart"/>
      <w:r>
        <w:rPr>
          <w:sz w:val="24"/>
        </w:rPr>
        <w:t>pulpe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proliferacija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makrofagov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kostni mozeg: akutna nekroza </w:t>
      </w:r>
      <w:proofErr w:type="spellStart"/>
      <w:r>
        <w:rPr>
          <w:sz w:val="24"/>
        </w:rPr>
        <w:t>hematopoeskih</w:t>
      </w:r>
      <w:proofErr w:type="spellEnd"/>
      <w:r>
        <w:rPr>
          <w:sz w:val="24"/>
        </w:rPr>
        <w:t xml:space="preserve"> celic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iliocekalne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tonzile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limfopenija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generalizirana</w:t>
      </w:r>
      <w:proofErr w:type="spellEnd"/>
      <w:r>
        <w:rPr>
          <w:sz w:val="24"/>
        </w:rPr>
        <w:t xml:space="preserve"> vnetne reakcije pljuč in črevesju</w:t>
      </w:r>
    </w:p>
    <w:p w:rsidR="00000000" w:rsidRDefault="00443B9B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443B9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bursa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stopnja</w:t>
      </w:r>
      <w:r>
        <w:rPr>
          <w:sz w:val="24"/>
        </w:rPr>
        <w:t xml:space="preserve"> prizadetosti na osnovi izgube limfocitov iz </w:t>
      </w:r>
      <w:proofErr w:type="spellStart"/>
      <w:r>
        <w:rPr>
          <w:sz w:val="24"/>
        </w:rPr>
        <w:t>folikolv</w:t>
      </w:r>
      <w:proofErr w:type="spellEnd"/>
      <w:r>
        <w:rPr>
          <w:sz w:val="24"/>
        </w:rPr>
        <w:t xml:space="preserve"> in atrofije </w:t>
      </w:r>
      <w:proofErr w:type="spellStart"/>
      <w:r>
        <w:rPr>
          <w:sz w:val="24"/>
        </w:rPr>
        <w:t>burznih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plik</w:t>
      </w:r>
      <w:proofErr w:type="spellEnd"/>
    </w:p>
    <w:p w:rsidR="00000000" w:rsidRDefault="00443B9B">
      <w:pPr>
        <w:rPr>
          <w:sz w:val="24"/>
        </w:rPr>
      </w:pPr>
      <w:r>
        <w:rPr>
          <w:sz w:val="24"/>
        </w:rPr>
        <w:t>0 – ni sprememb</w:t>
      </w:r>
    </w:p>
    <w:p w:rsidR="00000000" w:rsidRDefault="00443B9B">
      <w:pPr>
        <w:rPr>
          <w:sz w:val="24"/>
        </w:rPr>
      </w:pPr>
      <w:r>
        <w:rPr>
          <w:sz w:val="24"/>
        </w:rPr>
        <w:t xml:space="preserve">1 – </w:t>
      </w:r>
      <w:proofErr w:type="spellStart"/>
      <w:r>
        <w:rPr>
          <w:sz w:val="24"/>
        </w:rPr>
        <w:t>fokalna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limfocitoliza</w:t>
      </w:r>
      <w:proofErr w:type="spellEnd"/>
      <w:r>
        <w:rPr>
          <w:sz w:val="24"/>
        </w:rPr>
        <w:t xml:space="preserve"> v 25% </w:t>
      </w:r>
      <w:proofErr w:type="spellStart"/>
      <w:r>
        <w:rPr>
          <w:sz w:val="24"/>
        </w:rPr>
        <w:t>foliklov</w:t>
      </w:r>
      <w:proofErr w:type="spellEnd"/>
    </w:p>
    <w:p w:rsidR="00000000" w:rsidRDefault="00443B9B">
      <w:pPr>
        <w:rPr>
          <w:sz w:val="24"/>
        </w:rPr>
      </w:pPr>
      <w:r>
        <w:rPr>
          <w:sz w:val="24"/>
        </w:rPr>
        <w:t xml:space="preserve">2 – 50% prizadetih </w:t>
      </w:r>
      <w:proofErr w:type="spellStart"/>
      <w:r>
        <w:rPr>
          <w:sz w:val="24"/>
        </w:rPr>
        <w:t>foliklov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perifolikularne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hemoragije</w:t>
      </w:r>
      <w:proofErr w:type="spellEnd"/>
      <w:r>
        <w:rPr>
          <w:sz w:val="24"/>
        </w:rPr>
        <w:t xml:space="preserve"> in edem </w:t>
      </w:r>
      <w:proofErr w:type="spellStart"/>
      <w:r>
        <w:rPr>
          <w:sz w:val="24"/>
        </w:rPr>
        <w:t>plik</w:t>
      </w:r>
      <w:proofErr w:type="spellEnd"/>
    </w:p>
    <w:p w:rsidR="00000000" w:rsidRDefault="00443B9B">
      <w:pPr>
        <w:rPr>
          <w:sz w:val="24"/>
        </w:rPr>
      </w:pPr>
      <w:r>
        <w:rPr>
          <w:sz w:val="24"/>
        </w:rPr>
        <w:t xml:space="preserve">3 – 75% prizadetih </w:t>
      </w:r>
      <w:proofErr w:type="spellStart"/>
      <w:r>
        <w:rPr>
          <w:sz w:val="24"/>
        </w:rPr>
        <w:t>folikov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fibroplazije</w:t>
      </w:r>
      <w:proofErr w:type="spellEnd"/>
      <w:r>
        <w:rPr>
          <w:sz w:val="24"/>
        </w:rPr>
        <w:t>, nastajanj</w:t>
      </w:r>
      <w:r>
        <w:rPr>
          <w:sz w:val="24"/>
        </w:rPr>
        <w:t xml:space="preserve">e cist, peri in </w:t>
      </w:r>
      <w:proofErr w:type="spellStart"/>
      <w:r>
        <w:rPr>
          <w:sz w:val="24"/>
        </w:rPr>
        <w:t>interfolikularne</w:t>
      </w:r>
      <w:proofErr w:type="spellEnd"/>
      <w:r>
        <w:rPr>
          <w:sz w:val="24"/>
        </w:rPr>
        <w:t xml:space="preserve"> krvavitve,  </w:t>
      </w:r>
    </w:p>
    <w:p w:rsidR="00000000" w:rsidRDefault="00443B9B">
      <w:pPr>
        <w:rPr>
          <w:sz w:val="24"/>
        </w:rPr>
      </w:pPr>
      <w:r>
        <w:rPr>
          <w:sz w:val="24"/>
        </w:rPr>
        <w:t xml:space="preserve">      edem</w:t>
      </w:r>
    </w:p>
    <w:p w:rsidR="00000000" w:rsidRDefault="00443B9B">
      <w:pPr>
        <w:rPr>
          <w:sz w:val="24"/>
        </w:rPr>
      </w:pPr>
      <w:r>
        <w:rPr>
          <w:sz w:val="24"/>
        </w:rPr>
        <w:t xml:space="preserve">4 – popolna </w:t>
      </w:r>
      <w:r>
        <w:rPr>
          <w:sz w:val="24"/>
        </w:rPr>
        <w:t xml:space="preserve">atrofija </w:t>
      </w:r>
      <w:proofErr w:type="spellStart"/>
      <w:r>
        <w:rPr>
          <w:sz w:val="24"/>
        </w:rPr>
        <w:t>plik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fibroplazija</w:t>
      </w:r>
      <w:proofErr w:type="spellEnd"/>
      <w:r>
        <w:rPr>
          <w:sz w:val="24"/>
        </w:rPr>
        <w:t xml:space="preserve">, cistična </w:t>
      </w:r>
      <w:proofErr w:type="spellStart"/>
      <w:r>
        <w:rPr>
          <w:sz w:val="24"/>
        </w:rPr>
        <w:t>degeracija</w:t>
      </w:r>
      <w:proofErr w:type="spellEnd"/>
      <w:r>
        <w:rPr>
          <w:sz w:val="24"/>
        </w:rPr>
        <w:t xml:space="preserve">, zgodnja </w:t>
      </w:r>
      <w:proofErr w:type="spellStart"/>
      <w:r>
        <w:rPr>
          <w:sz w:val="24"/>
        </w:rPr>
        <w:t>limfoidna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repopulacija</w:t>
      </w:r>
      <w:proofErr w:type="spellEnd"/>
    </w:p>
    <w:p w:rsidR="00000000" w:rsidRDefault="00443B9B">
      <w:pPr>
        <w:rPr>
          <w:sz w:val="24"/>
        </w:rPr>
      </w:pPr>
      <w:r>
        <w:rPr>
          <w:sz w:val="24"/>
        </w:rPr>
        <w:t xml:space="preserve">  </w:t>
      </w:r>
    </w:p>
    <w:p w:rsidR="00000000" w:rsidRDefault="00443B9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timus</w:t>
      </w:r>
      <w:proofErr w:type="spellEnd"/>
    </w:p>
    <w:p w:rsidR="00000000" w:rsidRDefault="00443B9B">
      <w:pPr>
        <w:rPr>
          <w:sz w:val="24"/>
        </w:rPr>
      </w:pPr>
      <w:r>
        <w:rPr>
          <w:sz w:val="24"/>
        </w:rPr>
        <w:t>0 – ni sprememb</w:t>
      </w:r>
    </w:p>
    <w:p w:rsidR="00000000" w:rsidRDefault="00443B9B">
      <w:pPr>
        <w:rPr>
          <w:sz w:val="24"/>
        </w:rPr>
      </w:pPr>
      <w:r>
        <w:rPr>
          <w:sz w:val="24"/>
        </w:rPr>
        <w:t xml:space="preserve">1 – blaga lokalna </w:t>
      </w:r>
      <w:proofErr w:type="spellStart"/>
      <w:r>
        <w:rPr>
          <w:sz w:val="24"/>
        </w:rPr>
        <w:t>limfocitoza</w:t>
      </w:r>
      <w:proofErr w:type="spellEnd"/>
    </w:p>
    <w:p w:rsidR="00000000" w:rsidRDefault="00443B9B">
      <w:pPr>
        <w:rPr>
          <w:sz w:val="24"/>
        </w:rPr>
      </w:pPr>
      <w:r>
        <w:rPr>
          <w:sz w:val="24"/>
        </w:rPr>
        <w:t xml:space="preserve">2 – </w:t>
      </w:r>
      <w:proofErr w:type="spellStart"/>
      <w:r>
        <w:rPr>
          <w:sz w:val="24"/>
        </w:rPr>
        <w:t>multifokalna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limfocitoza</w:t>
      </w:r>
      <w:proofErr w:type="spellEnd"/>
      <w:r>
        <w:rPr>
          <w:sz w:val="24"/>
        </w:rPr>
        <w:t xml:space="preserve">, blaga difuzna atrofija skorje </w:t>
      </w:r>
      <w:proofErr w:type="spellStart"/>
      <w:r>
        <w:rPr>
          <w:sz w:val="24"/>
        </w:rPr>
        <w:t>timusa</w:t>
      </w:r>
      <w:proofErr w:type="spellEnd"/>
    </w:p>
    <w:p w:rsidR="00000000" w:rsidRDefault="00443B9B">
      <w:pPr>
        <w:rPr>
          <w:sz w:val="24"/>
        </w:rPr>
      </w:pPr>
      <w:r>
        <w:rPr>
          <w:sz w:val="24"/>
        </w:rPr>
        <w:t>3 – srednje izražena atrofija z …</w:t>
      </w:r>
    </w:p>
    <w:p w:rsidR="00000000" w:rsidRDefault="00443B9B">
      <w:pPr>
        <w:rPr>
          <w:sz w:val="24"/>
        </w:rPr>
      </w:pPr>
      <w:r>
        <w:rPr>
          <w:sz w:val="24"/>
        </w:rPr>
        <w:t>4 – difuzna atrofij</w:t>
      </w:r>
      <w:r>
        <w:rPr>
          <w:sz w:val="24"/>
        </w:rPr>
        <w:t xml:space="preserve">a skorje, nekroza skorje in </w:t>
      </w:r>
      <w:proofErr w:type="spellStart"/>
      <w:r>
        <w:rPr>
          <w:sz w:val="24"/>
        </w:rPr>
        <w:t>medularnega</w:t>
      </w:r>
      <w:proofErr w:type="spellEnd"/>
      <w:r>
        <w:rPr>
          <w:sz w:val="24"/>
        </w:rPr>
        <w:t xml:space="preserve"> dela </w:t>
      </w:r>
      <w:proofErr w:type="spellStart"/>
      <w:r>
        <w:rPr>
          <w:sz w:val="24"/>
        </w:rPr>
        <w:t>timusa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izgleda kot zvezdasto nebo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vranica, </w:t>
      </w:r>
      <w:proofErr w:type="spellStart"/>
      <w:r>
        <w:rPr>
          <w:sz w:val="24"/>
        </w:rPr>
        <w:t>iliocekalne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tonzile</w:t>
      </w:r>
      <w:proofErr w:type="spellEnd"/>
    </w:p>
    <w:p w:rsidR="00000000" w:rsidRDefault="00443B9B">
      <w:pPr>
        <w:rPr>
          <w:sz w:val="24"/>
        </w:rPr>
      </w:pPr>
      <w:r>
        <w:rPr>
          <w:sz w:val="24"/>
        </w:rPr>
        <w:t>0 – ni sprememb</w:t>
      </w:r>
    </w:p>
    <w:p w:rsidR="00000000" w:rsidRDefault="00443B9B">
      <w:pPr>
        <w:rPr>
          <w:sz w:val="24"/>
        </w:rPr>
      </w:pPr>
      <w:r>
        <w:rPr>
          <w:sz w:val="24"/>
        </w:rPr>
        <w:t xml:space="preserve">1 – </w:t>
      </w:r>
      <w:proofErr w:type="spellStart"/>
      <w:r>
        <w:rPr>
          <w:sz w:val="24"/>
        </w:rPr>
        <w:t>hiperemija</w:t>
      </w:r>
      <w:proofErr w:type="spellEnd"/>
      <w:r>
        <w:rPr>
          <w:sz w:val="24"/>
        </w:rPr>
        <w:t xml:space="preserve"> ???</w:t>
      </w:r>
    </w:p>
    <w:p w:rsidR="00000000" w:rsidRDefault="00443B9B">
      <w:pPr>
        <w:rPr>
          <w:sz w:val="24"/>
        </w:rPr>
      </w:pPr>
      <w:r>
        <w:rPr>
          <w:sz w:val="24"/>
        </w:rPr>
        <w:t xml:space="preserve">2 – </w:t>
      </w:r>
      <w:proofErr w:type="spellStart"/>
      <w:r>
        <w:rPr>
          <w:sz w:val="24"/>
        </w:rPr>
        <w:t>fokalna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limfocitoliza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proliferacija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makrofagov</w:t>
      </w:r>
      <w:proofErr w:type="spellEnd"/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kostni mozeg</w:t>
      </w:r>
    </w:p>
    <w:p w:rsidR="00000000" w:rsidRDefault="00443B9B">
      <w:pPr>
        <w:rPr>
          <w:sz w:val="24"/>
        </w:rPr>
      </w:pPr>
      <w:r>
        <w:rPr>
          <w:sz w:val="24"/>
        </w:rPr>
        <w:t>0 – ni sprememb</w:t>
      </w:r>
    </w:p>
    <w:p w:rsidR="00000000" w:rsidRDefault="00443B9B">
      <w:pPr>
        <w:rPr>
          <w:sz w:val="24"/>
        </w:rPr>
      </w:pPr>
      <w:r>
        <w:rPr>
          <w:sz w:val="24"/>
        </w:rPr>
        <w:t xml:space="preserve">1 – izguba </w:t>
      </w:r>
      <w:proofErr w:type="spellStart"/>
      <w:r>
        <w:rPr>
          <w:sz w:val="24"/>
        </w:rPr>
        <w:t>hematopoetskih</w:t>
      </w:r>
      <w:proofErr w:type="spellEnd"/>
      <w:r>
        <w:rPr>
          <w:sz w:val="24"/>
        </w:rPr>
        <w:t xml:space="preserve"> ce</w:t>
      </w:r>
      <w:r>
        <w:rPr>
          <w:sz w:val="24"/>
        </w:rPr>
        <w:t>lic, ???</w:t>
      </w:r>
    </w:p>
    <w:p w:rsidR="00000000" w:rsidRDefault="00443B9B">
      <w:pPr>
        <w:rPr>
          <w:sz w:val="24"/>
        </w:rPr>
      </w:pPr>
      <w:r>
        <w:rPr>
          <w:sz w:val="24"/>
        </w:rPr>
        <w:t xml:space="preserve">2 – </w:t>
      </w:r>
      <w:proofErr w:type="spellStart"/>
      <w:r>
        <w:rPr>
          <w:sz w:val="24"/>
        </w:rPr>
        <w:t>makrofagi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heterofilci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sinusoidah</w:t>
      </w:r>
      <w:proofErr w:type="spellEnd"/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imunosupresija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okužba z GBV vpliva na višino </w:t>
      </w:r>
      <w:proofErr w:type="spellStart"/>
      <w:r>
        <w:rPr>
          <w:sz w:val="24"/>
        </w:rPr>
        <w:t>homolognega</w:t>
      </w:r>
      <w:proofErr w:type="spellEnd"/>
      <w:r>
        <w:rPr>
          <w:sz w:val="24"/>
        </w:rPr>
        <w:t xml:space="preserve"> odgovora, kot tudi celično imunost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zaradi propadanja limfocitov B v </w:t>
      </w:r>
      <w:proofErr w:type="spellStart"/>
      <w:r>
        <w:rPr>
          <w:sz w:val="24"/>
        </w:rPr>
        <w:t>imunokompetentnih</w:t>
      </w:r>
      <w:proofErr w:type="spellEnd"/>
      <w:r>
        <w:rPr>
          <w:sz w:val="24"/>
        </w:rPr>
        <w:t xml:space="preserve"> organih, predvsem pa v </w:t>
      </w:r>
      <w:proofErr w:type="spellStart"/>
      <w:r>
        <w:rPr>
          <w:sz w:val="24"/>
        </w:rPr>
        <w:t>bursi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>, je zmanjšano št. Krožečih limfocitov B Ig M+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imunosupresivno</w:t>
      </w:r>
      <w:proofErr w:type="spellEnd"/>
      <w:r>
        <w:rPr>
          <w:sz w:val="24"/>
        </w:rPr>
        <w:t xml:space="preserve"> delovanje virusa se tako kaž</w:t>
      </w:r>
      <w:r>
        <w:rPr>
          <w:sz w:val="24"/>
        </w:rPr>
        <w:t xml:space="preserve">e v slabših </w:t>
      </w:r>
      <w:proofErr w:type="spellStart"/>
      <w:r>
        <w:rPr>
          <w:sz w:val="24"/>
        </w:rPr>
        <w:t>prizvodnih</w:t>
      </w:r>
      <w:proofErr w:type="spellEnd"/>
      <w:r>
        <w:rPr>
          <w:sz w:val="24"/>
        </w:rPr>
        <w:t xml:space="preserve"> rezultatih, pogostejših sekundarnih okužbah in slabšim imunskim odgovorom na zaščitna cepljenja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izolacija in identifikacija virusa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izolacija na </w:t>
      </w:r>
      <w:proofErr w:type="spellStart"/>
      <w:r>
        <w:rPr>
          <w:sz w:val="24"/>
        </w:rPr>
        <w:t>kokšjih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embrijih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klasični BGV: uspešna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zelo patogena: le delno uspešna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izolacija na </w:t>
      </w:r>
      <w:r>
        <w:rPr>
          <w:sz w:val="24"/>
        </w:rPr>
        <w:t>tkivnih in celičnih kulturah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klasični GBV: uspešna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zelo patogene GBV: le delno uspešna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biološki poskusov: 6 tednov stari SPF piščanci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dokaz </w:t>
      </w:r>
      <w:proofErr w:type="spellStart"/>
      <w:r>
        <w:rPr>
          <w:sz w:val="24"/>
        </w:rPr>
        <w:t>Ag</w:t>
      </w:r>
      <w:proofErr w:type="spellEnd"/>
      <w:r>
        <w:rPr>
          <w:sz w:val="24"/>
        </w:rPr>
        <w:t xml:space="preserve"> v modificiranem </w:t>
      </w:r>
      <w:proofErr w:type="spellStart"/>
      <w:r>
        <w:rPr>
          <w:sz w:val="24"/>
        </w:rPr>
        <w:t>imunodifuzijskem</w:t>
      </w:r>
      <w:proofErr w:type="spellEnd"/>
      <w:r>
        <w:rPr>
          <w:sz w:val="24"/>
        </w:rPr>
        <w:t xml:space="preserve"> testu - </w:t>
      </w:r>
      <w:proofErr w:type="spellStart"/>
      <w:r>
        <w:rPr>
          <w:sz w:val="24"/>
        </w:rPr>
        <w:t>Ag</w:t>
      </w:r>
      <w:proofErr w:type="spellEnd"/>
      <w:r>
        <w:rPr>
          <w:sz w:val="24"/>
        </w:rPr>
        <w:t xml:space="preserve"> je možno potrditi v </w:t>
      </w:r>
      <w:proofErr w:type="spellStart"/>
      <w:r>
        <w:rPr>
          <w:sz w:val="24"/>
        </w:rPr>
        <w:t>bursi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monospecifičnim</w:t>
      </w:r>
      <w:proofErr w:type="spellEnd"/>
      <w:r>
        <w:rPr>
          <w:sz w:val="24"/>
        </w:rPr>
        <w:t xml:space="preserve"> serumom do 5</w:t>
      </w:r>
      <w:r>
        <w:rPr>
          <w:sz w:val="24"/>
        </w:rPr>
        <w:t xml:space="preserve"> dne po okužbi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elektronsko mikroskopska preiskava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IF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imunsko encimski test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imunohistokemične</w:t>
      </w:r>
      <w:proofErr w:type="spellEnd"/>
      <w:r>
        <w:rPr>
          <w:sz w:val="24"/>
        </w:rPr>
        <w:t xml:space="preserve"> preiskave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posredni dokaz – serološke preiskave (AGP, ELISA, SNT)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ugotavljanje virusa in njegovih </w:t>
      </w:r>
      <w:proofErr w:type="spellStart"/>
      <w:r>
        <w:rPr>
          <w:sz w:val="24"/>
        </w:rPr>
        <w:t>antigenskih</w:t>
      </w:r>
      <w:proofErr w:type="spellEnd"/>
      <w:r>
        <w:rPr>
          <w:sz w:val="24"/>
        </w:rPr>
        <w:t xml:space="preserve"> lastnosti z molekularnimi metodami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RNA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pomn</w:t>
      </w:r>
      <w:r>
        <w:rPr>
          <w:sz w:val="24"/>
        </w:rPr>
        <w:t>oževanje RNA z metodo RT-PCR (RT=</w:t>
      </w:r>
      <w:proofErr w:type="spellStart"/>
      <w:r>
        <w:rPr>
          <w:sz w:val="24"/>
        </w:rPr>
        <w:t>reverzna</w:t>
      </w:r>
      <w:proofErr w:type="spellEnd"/>
      <w:r>
        <w:rPr>
          <w:sz w:val="24"/>
        </w:rPr>
        <w:t xml:space="preserve"> transkripcija)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določitev </w:t>
      </w:r>
      <w:proofErr w:type="spellStart"/>
      <w:r>
        <w:rPr>
          <w:sz w:val="24"/>
        </w:rPr>
        <w:t>nukleidnega</w:t>
      </w:r>
      <w:proofErr w:type="spellEnd"/>
      <w:r>
        <w:rPr>
          <w:sz w:val="24"/>
        </w:rPr>
        <w:t xml:space="preserve"> zaporedja produkta RT-PCR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določitev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zaporedja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primerjava zaporedja z znanimi zaporedji </w:t>
      </w:r>
      <w:proofErr w:type="spellStart"/>
      <w:r>
        <w:rPr>
          <w:sz w:val="24"/>
        </w:rPr>
        <w:t>izolatov</w:t>
      </w:r>
      <w:proofErr w:type="spellEnd"/>
      <w:r>
        <w:rPr>
          <w:sz w:val="24"/>
        </w:rPr>
        <w:t xml:space="preserve"> iz </w:t>
      </w:r>
      <w:proofErr w:type="spellStart"/>
      <w:r>
        <w:rPr>
          <w:sz w:val="24"/>
        </w:rPr>
        <w:t>genomske</w:t>
      </w:r>
      <w:proofErr w:type="spellEnd"/>
      <w:r>
        <w:rPr>
          <w:sz w:val="24"/>
        </w:rPr>
        <w:t xml:space="preserve"> banke (traja 5-6 dni)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dokaz virusa GB v Sloveniji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na SP</w:t>
      </w:r>
      <w:r>
        <w:rPr>
          <w:sz w:val="24"/>
        </w:rPr>
        <w:t>F piščancih (visoka smrtnost živali 50-56%)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RT-PCR (dokaz v </w:t>
      </w:r>
      <w:proofErr w:type="spellStart"/>
      <w:r>
        <w:rPr>
          <w:sz w:val="24"/>
        </w:rPr>
        <w:t>burzah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ileocekalne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tonzile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timus</w:t>
      </w:r>
      <w:proofErr w:type="spellEnd"/>
      <w:r>
        <w:rPr>
          <w:sz w:val="24"/>
        </w:rPr>
        <w:t>, kri, vranica)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detekcija</w:t>
      </w:r>
      <w:proofErr w:type="spellEnd"/>
      <w:r>
        <w:rPr>
          <w:sz w:val="24"/>
        </w:rPr>
        <w:t xml:space="preserve"> GBV RT-PCR produktov v </w:t>
      </w:r>
      <w:proofErr w:type="spellStart"/>
      <w:r>
        <w:rPr>
          <w:sz w:val="24"/>
        </w:rPr>
        <w:t>gel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elektroforezi</w:t>
      </w:r>
      <w:proofErr w:type="spellEnd"/>
    </w:p>
    <w:p w:rsidR="00000000" w:rsidRDefault="00443B9B">
      <w:pPr>
        <w:ind w:left="708"/>
        <w:rPr>
          <w:sz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organ</w:t>
            </w:r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dni po okužbi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burza</w:t>
            </w:r>
            <w:proofErr w:type="spellEnd"/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cekalne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tonzile</w:t>
            </w:r>
            <w:proofErr w:type="spellEnd"/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timus</w:t>
            </w:r>
            <w:proofErr w:type="spellEnd"/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dan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r>
              <w:rPr>
                <w:sz w:val="24"/>
              </w:rPr>
              <w:t>vranica</w:t>
            </w:r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r>
              <w:rPr>
                <w:sz w:val="24"/>
              </w:rPr>
              <w:t>levkociti</w:t>
            </w:r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dan</w:t>
            </w:r>
          </w:p>
        </w:tc>
      </w:tr>
    </w:tbl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PCR ELISA (bolj specifična za izolacijo)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organ</w:t>
            </w:r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dni po okužbi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burza</w:t>
            </w:r>
            <w:proofErr w:type="spellEnd"/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cekalne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tonzile</w:t>
            </w:r>
            <w:proofErr w:type="spellEnd"/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timus</w:t>
            </w:r>
            <w:proofErr w:type="spellEnd"/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r>
              <w:rPr>
                <w:sz w:val="24"/>
              </w:rPr>
              <w:t>vranica</w:t>
            </w:r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43B9B">
            <w:pPr>
              <w:rPr>
                <w:sz w:val="24"/>
              </w:rPr>
            </w:pPr>
            <w:r>
              <w:rPr>
                <w:sz w:val="24"/>
              </w:rPr>
              <w:t>levkociti</w:t>
            </w:r>
          </w:p>
        </w:tc>
        <w:tc>
          <w:tcPr>
            <w:tcW w:w="3118" w:type="dxa"/>
          </w:tcPr>
          <w:p w:rsidR="00000000" w:rsidRDefault="00443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 4, 8 dan</w:t>
            </w:r>
          </w:p>
        </w:tc>
      </w:tr>
    </w:tbl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tipizacija virusov BG 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v primerjavo vključimo zaporedja (</w:t>
      </w:r>
      <w:proofErr w:type="spellStart"/>
      <w:r>
        <w:rPr>
          <w:sz w:val="24"/>
        </w:rPr>
        <w:t>sekvence</w:t>
      </w:r>
      <w:proofErr w:type="spellEnd"/>
      <w:r>
        <w:rPr>
          <w:sz w:val="24"/>
        </w:rPr>
        <w:t xml:space="preserve">) virusnih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????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rezultati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zaporedje vseh slovenskih </w:t>
      </w:r>
      <w:proofErr w:type="spellStart"/>
      <w:r>
        <w:rPr>
          <w:sz w:val="24"/>
        </w:rPr>
        <w:t>izolatov</w:t>
      </w:r>
      <w:proofErr w:type="spellEnd"/>
      <w:r>
        <w:rPr>
          <w:sz w:val="24"/>
        </w:rPr>
        <w:t xml:space="preserve"> je identično in je enako zaporedje pri zelo patogenih </w:t>
      </w:r>
      <w:proofErr w:type="spellStart"/>
      <w:r>
        <w:rPr>
          <w:sz w:val="24"/>
        </w:rPr>
        <w:t>sevih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ohranjene so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>, ki so tipične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 razlikujejo od klasičnih in </w:t>
      </w:r>
      <w:proofErr w:type="spellStart"/>
      <w:r>
        <w:rPr>
          <w:sz w:val="24"/>
        </w:rPr>
        <w:t>atenuiranih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sevov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primerjavi </w:t>
      </w:r>
      <w:proofErr w:type="spellStart"/>
      <w:r>
        <w:rPr>
          <w:sz w:val="24"/>
        </w:rPr>
        <w:t>nukletidnih</w:t>
      </w:r>
      <w:proofErr w:type="spellEnd"/>
      <w:r>
        <w:rPr>
          <w:sz w:val="24"/>
        </w:rPr>
        <w:t xml:space="preserve"> zaporedij se ugotovi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so zelo </w:t>
      </w:r>
      <w:proofErr w:type="spellStart"/>
      <w:r>
        <w:rPr>
          <w:sz w:val="24"/>
        </w:rPr>
        <w:t>virulentni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mest</w:t>
      </w:r>
      <w:r>
        <w:rPr>
          <w:sz w:val="24"/>
        </w:rPr>
        <w:t>o 218 v zaporedju</w:t>
      </w:r>
    </w:p>
    <w:p w:rsidR="00000000" w:rsidRDefault="00443B9B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vsi zelo patogeni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imajo to mesto spremenjeno</w:t>
      </w:r>
    </w:p>
    <w:p w:rsidR="00000000" w:rsidRDefault="00443B9B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manj patogeni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imajo na tem mestu G (</w:t>
      </w:r>
      <w:proofErr w:type="spellStart"/>
      <w:r>
        <w:rPr>
          <w:sz w:val="24"/>
        </w:rPr>
        <w:t>gvanin</w:t>
      </w:r>
      <w:proofErr w:type="spellEnd"/>
      <w:r>
        <w:rPr>
          <w:sz w:val="24"/>
        </w:rPr>
        <w:t>)</w:t>
      </w:r>
    </w:p>
    <w:p w:rsidR="00000000" w:rsidRDefault="00443B9B">
      <w:pPr>
        <w:ind w:left="1416"/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molekularna analiza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iz leta 2004</w:t>
      </w: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shape id="_x0000_s1039" type="#_x0000_t202" style="position:absolute;margin-left:217.15pt;margin-top:8.1pt;width:122.4pt;height:21.6pt;z-index:11" o:allowincell="f">
            <v:textbox>
              <w:txbxContent>
                <w:p w:rsidR="00000000" w:rsidRDefault="00443B9B">
                  <w:pPr>
                    <w:jc w:val="center"/>
                  </w:pPr>
                  <w:r>
                    <w:t>izvor infekcije ni isti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8" type="#_x0000_t202" style="position:absolute;margin-left:51.55pt;margin-top:8.1pt;width:100.8pt;height:21.6pt;z-index:10" o:allowincell="f">
            <v:textbox>
              <w:txbxContent>
                <w:p w:rsidR="00000000" w:rsidRDefault="00443B9B">
                  <w:pPr>
                    <w:jc w:val="center"/>
                  </w:pPr>
                  <w:r>
                    <w:t>isti izvor infekcije</w:t>
                  </w:r>
                </w:p>
              </w:txbxContent>
            </v:textbox>
          </v:shape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line id="_x0000_s1044" style="position:absolute;z-index:16" from="274.75pt,2.1pt" to="274.75pt,23.7pt" o:allowincell="f">
            <v:stroke endarrow="open"/>
          </v:line>
        </w:pict>
      </w:r>
      <w:r>
        <w:rPr>
          <w:noProof/>
          <w:sz w:val="24"/>
        </w:rPr>
        <w:pict>
          <v:line id="_x0000_s1043" style="position:absolute;z-index:15" from="94.75pt,2.1pt" to="94.75pt,23.7pt" o:allowincell="f">
            <v:stroke endarrow="open"/>
          </v:line>
        </w:pict>
      </w: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oval id="_x0000_s1040" style="position:absolute;margin-left:231.55pt;margin-top:9.9pt;width:86.4pt;height:57.6pt;z-index:12" o:allowincell="f">
            <v:textbox>
              <w:txbxContent>
                <w:p w:rsidR="00000000" w:rsidRDefault="00443B9B"/>
                <w:p w:rsidR="00000000" w:rsidRDefault="00443B9B">
                  <w:r>
                    <w:t>IBDV 5/04</w:t>
                  </w:r>
                </w:p>
              </w:txbxContent>
            </v:textbox>
          </v:oval>
        </w:pict>
      </w:r>
      <w:r>
        <w:rPr>
          <w:noProof/>
          <w:sz w:val="24"/>
        </w:rPr>
        <w:pict>
          <v:oval id="_x0000_s1037" style="position:absolute;margin-left:44.35pt;margin-top:9.9pt;width:100.8pt;height:57.6pt;z-index:9" o:allowincell="f">
            <v:textbox>
              <w:txbxContent>
                <w:p w:rsidR="00000000" w:rsidRDefault="00443B9B">
                  <w:pPr>
                    <w:jc w:val="center"/>
                  </w:pPr>
                  <w:r>
                    <w:t>IBDV 1/04</w:t>
                  </w:r>
                </w:p>
                <w:p w:rsidR="00000000" w:rsidRDefault="00443B9B">
                  <w:pPr>
                    <w:jc w:val="center"/>
                  </w:pPr>
                  <w:r>
                    <w:t>IBDV</w:t>
                  </w:r>
                  <w:r>
                    <w:t xml:space="preserve"> 2/04</w:t>
                  </w:r>
                </w:p>
                <w:p w:rsidR="00000000" w:rsidRDefault="00443B9B">
                  <w:pPr>
                    <w:jc w:val="center"/>
                  </w:pPr>
                  <w:r>
                    <w:t>IBDV 3/04</w:t>
                  </w:r>
                </w:p>
                <w:p w:rsidR="00000000" w:rsidRDefault="00443B9B">
                  <w:pPr>
                    <w:jc w:val="center"/>
                  </w:pPr>
                </w:p>
                <w:p w:rsidR="00000000" w:rsidRDefault="00443B9B">
                  <w:pPr>
                    <w:jc w:val="center"/>
                  </w:pPr>
                </w:p>
              </w:txbxContent>
            </v:textbox>
          </v:oval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line id="_x0000_s1047" style="position:absolute;z-index:19" from="101.95pt,12.3pt" to="231.55pt,62.7pt" o:allowincell="f">
            <v:stroke endarrow="open"/>
          </v:line>
        </w:pict>
      </w:r>
      <w:r>
        <w:rPr>
          <w:noProof/>
          <w:sz w:val="24"/>
        </w:rPr>
        <w:pict>
          <v:line id="_x0000_s1045" style="position:absolute;z-index:17" from="274.75pt,12.3pt" to="274.75pt,41.1pt" o:allowincell="f">
            <v:stroke endarrow="open"/>
          </v:line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shape id="_x0000_s1041" type="#_x0000_t202" style="position:absolute;margin-left:231.55pt;margin-top:-.3pt;width:79.2pt;height:36pt;z-index:13" o:allowincell="f">
            <v:textbox>
              <w:txbxContent>
                <w:p w:rsidR="00000000" w:rsidRDefault="00443B9B">
                  <w:pPr>
                    <w:jc w:val="center"/>
                  </w:pPr>
                  <w:proofErr w:type="spellStart"/>
                  <w:r>
                    <w:t>adentično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</w:t>
                  </w:r>
                  <w:proofErr w:type="spellEnd"/>
                  <w:r>
                    <w:t xml:space="preserve"> zaporedje</w:t>
                  </w:r>
                </w:p>
              </w:txbxContent>
            </v:textbox>
          </v:shape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line id="_x0000_s1046" style="position:absolute;z-index:18" from="274.75pt,8.1pt" to="274.75pt,36.9pt" o:allowincell="f">
            <v:stroke endarrow="open"/>
          </v:line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shape id="_x0000_s1042" type="#_x0000_t202" style="position:absolute;margin-left:188.35pt;margin-top:9.3pt;width:158.4pt;height:21.6pt;z-index:14" o:allowincell="f">
            <v:textbox>
              <w:txbxContent>
                <w:p w:rsidR="00000000" w:rsidRDefault="00443B9B">
                  <w:pPr>
                    <w:jc w:val="center"/>
                  </w:pPr>
                  <w:r>
                    <w:t xml:space="preserve">tipični zelo </w:t>
                  </w:r>
                  <w:proofErr w:type="spellStart"/>
                  <w:r>
                    <w:t>virulentni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sevi</w:t>
                  </w:r>
                  <w:proofErr w:type="spellEnd"/>
                </w:p>
              </w:txbxContent>
            </v:textbox>
          </v:shape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diagnoza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anemija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hemoragične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diateze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zastrupitev </w:t>
      </w:r>
      <w:r>
        <w:rPr>
          <w:sz w:val="24"/>
        </w:rPr>
        <w:t xml:space="preserve">z </w:t>
      </w:r>
      <w:proofErr w:type="spellStart"/>
      <w:r>
        <w:rPr>
          <w:sz w:val="24"/>
        </w:rPr>
        <w:t>NaCl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nefropatogena</w:t>
      </w:r>
      <w:proofErr w:type="spellEnd"/>
      <w:r>
        <w:rPr>
          <w:sz w:val="24"/>
        </w:rPr>
        <w:t xml:space="preserve"> oblika IBV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imunoprofilaktični</w:t>
      </w:r>
      <w:proofErr w:type="spellEnd"/>
      <w:r>
        <w:rPr>
          <w:sz w:val="24"/>
        </w:rPr>
        <w:t xml:space="preserve"> programi proti GB – do pojava zelo patogene oblike GB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matične jate: </w:t>
      </w:r>
    </w:p>
    <w:p w:rsidR="00000000" w:rsidRDefault="00443B9B">
      <w:pPr>
        <w:ind w:firstLine="708"/>
        <w:rPr>
          <w:sz w:val="24"/>
        </w:rPr>
      </w:pPr>
      <w:r>
        <w:rPr>
          <w:sz w:val="24"/>
        </w:rPr>
        <w:t>→ cepljenje z živim cepivom 3-5 teden (p/o)</w:t>
      </w:r>
    </w:p>
    <w:p w:rsidR="00000000" w:rsidRDefault="00443B9B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revakcinacije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inaktiviranim</w:t>
      </w:r>
      <w:proofErr w:type="spellEnd"/>
      <w:r>
        <w:rPr>
          <w:sz w:val="24"/>
        </w:rPr>
        <w:t xml:space="preserve"> cepivom (stari 17-18 tednov i/m)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brojlerji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necepljeni ali</w:t>
      </w:r>
      <w:r>
        <w:rPr>
          <w:sz w:val="24"/>
        </w:rPr>
        <w:t xml:space="preserve"> živo cepivo 3 tedne (p/o)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konzumne</w:t>
      </w:r>
      <w:proofErr w:type="spellEnd"/>
      <w:r>
        <w:rPr>
          <w:sz w:val="24"/>
        </w:rPr>
        <w:t xml:space="preserve"> nesnice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necepljene ali program enak matičnim jatam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 letu 1993 se je začela izvajati ta </w:t>
      </w:r>
      <w:proofErr w:type="spellStart"/>
      <w:r>
        <w:rPr>
          <w:sz w:val="24"/>
        </w:rPr>
        <w:t>imunoprofilaksa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protitelesa se prenesejo na potomce 75%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vpliv stopnje </w:t>
      </w:r>
      <w:proofErr w:type="spellStart"/>
      <w:r>
        <w:rPr>
          <w:sz w:val="24"/>
        </w:rPr>
        <w:t>maternalnih</w:t>
      </w:r>
      <w:proofErr w:type="spellEnd"/>
      <w:r>
        <w:rPr>
          <w:sz w:val="24"/>
        </w:rPr>
        <w:t xml:space="preserve"> protiteles (MDA) na čas izbruha in </w:t>
      </w:r>
      <w:proofErr w:type="spellStart"/>
      <w:r>
        <w:rPr>
          <w:sz w:val="24"/>
        </w:rPr>
        <w:t>mortalnost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nizka stopnja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pojav bolezni med 9-12 dnevom starosti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: 6,0% pri </w:t>
      </w:r>
      <w:proofErr w:type="spellStart"/>
      <w:r>
        <w:rPr>
          <w:sz w:val="24"/>
        </w:rPr>
        <w:t>brojlerjih</w:t>
      </w:r>
      <w:proofErr w:type="spellEnd"/>
      <w:r>
        <w:rPr>
          <w:sz w:val="24"/>
        </w:rPr>
        <w:t>, manjše ekonomske izgube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visoka stopnja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pojav bolezni 31-35 dni starosti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4,1 (1,2-10%)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večje ekonomske izgube</w:t>
      </w:r>
    </w:p>
    <w:p w:rsidR="00000000" w:rsidRDefault="00443B9B">
      <w:pPr>
        <w:ind w:left="708"/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graf (preriši iz lista št.40) 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cepimo,</w:t>
      </w:r>
      <w:r>
        <w:rPr>
          <w:sz w:val="24"/>
        </w:rPr>
        <w:t xml:space="preserve"> ko </w:t>
      </w:r>
      <w:proofErr w:type="spellStart"/>
      <w:r>
        <w:rPr>
          <w:sz w:val="24"/>
        </w:rPr>
        <w:t>titer</w:t>
      </w:r>
      <w:proofErr w:type="spellEnd"/>
      <w:r>
        <w:rPr>
          <w:sz w:val="24"/>
        </w:rPr>
        <w:t xml:space="preserve"> pade tako nizko, da se cepivo prodre v organizem (2-4 tedne so nezaščitene)</w: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cepiva proti GBV</w: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shape id="_x0000_s1054" type="#_x0000_t202" style="position:absolute;margin-left:238.75pt;margin-top:2.1pt;width:79.2pt;height:21.6pt;z-index:23" o:allowincell="f">
            <v:textbox style="mso-next-textbox:#_x0000_s1054">
              <w:txbxContent>
                <w:p w:rsidR="00000000" w:rsidRDefault="00443B9B">
                  <w:pPr>
                    <w:jc w:val="center"/>
                  </w:pPr>
                  <w:r>
                    <w:t>učinkovitost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3" type="#_x0000_t202" style="position:absolute;margin-left:109.15pt;margin-top:2.1pt;width:64.8pt;height:21.6pt;z-index:22" o:allowincell="f">
            <v:textbox>
              <w:txbxContent>
                <w:p w:rsidR="00000000" w:rsidRDefault="00443B9B">
                  <w:pPr>
                    <w:jc w:val="center"/>
                  </w:pPr>
                  <w:r>
                    <w:t>varnost</w:t>
                  </w:r>
                </w:p>
              </w:txbxContent>
            </v:textbox>
          </v:shape>
        </w:pict>
      </w:r>
    </w:p>
    <w:p w:rsidR="00000000" w:rsidRDefault="00443B9B">
      <w:pPr>
        <w:rPr>
          <w:sz w:val="24"/>
        </w:rPr>
      </w:pPr>
      <w:r>
        <w:rPr>
          <w:noProof/>
          <w:sz w:val="24"/>
        </w:rPr>
        <w:pict>
          <v:oval id="_x0000_s1051" style="position:absolute;margin-left:152.35pt;margin-top:9.9pt;width:100.8pt;height:43.2pt;z-index:20" o:allowincell="f">
            <v:textbox>
              <w:txbxContent>
                <w:p w:rsidR="00000000" w:rsidRDefault="00443B9B">
                  <w:pPr>
                    <w:jc w:val="center"/>
                  </w:pPr>
                  <w:r>
                    <w:t>MDA</w:t>
                  </w:r>
                </w:p>
                <w:p w:rsidR="00000000" w:rsidRDefault="00443B9B">
                  <w:pPr>
                    <w:jc w:val="center"/>
                  </w:pPr>
                  <w:proofErr w:type="spellStart"/>
                  <w:r>
                    <w:t>maternalna</w:t>
                  </w:r>
                  <w:proofErr w:type="spellEnd"/>
                  <w:r>
                    <w:t xml:space="preserve"> Ig</w:t>
                  </w:r>
                </w:p>
              </w:txbxContent>
            </v:textbox>
          </v:oval>
        </w:pict>
      </w:r>
      <w:r>
        <w:rPr>
          <w:noProof/>
          <w:sz w:val="24"/>
        </w:rPr>
        <w:pict>
          <v:line id="_x0000_s1052" style="position:absolute;z-index:21" from="94.75pt,9.9pt" to="325.15pt,9.9pt" o:allowincell="f"/>
        </w:pict>
      </w: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bolj </w:t>
      </w:r>
      <w:proofErr w:type="spellStart"/>
      <w:r>
        <w:rPr>
          <w:sz w:val="24"/>
        </w:rPr>
        <w:t>virulentna</w:t>
      </w:r>
      <w:proofErr w:type="spellEnd"/>
      <w:r>
        <w:rPr>
          <w:sz w:val="24"/>
        </w:rPr>
        <w:t xml:space="preserve"> cepiva so bolj nevarna za poškodbe </w:t>
      </w:r>
      <w:proofErr w:type="spellStart"/>
      <w:r>
        <w:rPr>
          <w:sz w:val="24"/>
        </w:rPr>
        <w:t>ruse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Fabriciae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blaga </w:t>
      </w:r>
      <w:proofErr w:type="spellStart"/>
      <w:r>
        <w:rPr>
          <w:sz w:val="24"/>
        </w:rPr>
        <w:t>virulentna</w:t>
      </w:r>
      <w:proofErr w:type="spellEnd"/>
      <w:r>
        <w:rPr>
          <w:sz w:val="24"/>
        </w:rPr>
        <w:t xml:space="preserve"> cepiva pa niso učinkovita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blaga visoko </w:t>
      </w:r>
      <w:proofErr w:type="spellStart"/>
      <w:r>
        <w:rPr>
          <w:sz w:val="24"/>
        </w:rPr>
        <w:t>atenuirana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Winte</w:t>
      </w:r>
      <w:r>
        <w:rPr>
          <w:sz w:val="24"/>
        </w:rPr>
        <w:t>rfield</w:t>
      </w:r>
      <w:proofErr w:type="spellEnd"/>
      <w:r>
        <w:rPr>
          <w:sz w:val="24"/>
        </w:rPr>
        <w:t xml:space="preserve"> 2512)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intermediarna</w:t>
      </w:r>
      <w:proofErr w:type="spellEnd"/>
      <w:r>
        <w:rPr>
          <w:sz w:val="24"/>
        </w:rPr>
        <w:t xml:space="preserve"> VM 691, D78, PB6 98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povzroča spremembe na </w:t>
      </w:r>
      <w:proofErr w:type="spellStart"/>
      <w:r>
        <w:rPr>
          <w:sz w:val="24"/>
        </w:rPr>
        <w:t>bursi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narajena</w:t>
      </w:r>
      <w:proofErr w:type="spellEnd"/>
      <w:r>
        <w:rPr>
          <w:sz w:val="24"/>
        </w:rPr>
        <w:t xml:space="preserve"> na eni pasaži in je izjemno patogena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intermediarna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plus</w:t>
      </w:r>
      <w:proofErr w:type="spellEnd"/>
      <w:r>
        <w:rPr>
          <w:sz w:val="24"/>
        </w:rPr>
        <w:t xml:space="preserve"> 228E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»</w:t>
      </w:r>
      <w:proofErr w:type="spellStart"/>
      <w:r>
        <w:rPr>
          <w:sz w:val="24"/>
        </w:rPr>
        <w:t>Hot</w:t>
      </w:r>
      <w:proofErr w:type="spellEnd"/>
      <w:r>
        <w:rPr>
          <w:sz w:val="24"/>
        </w:rPr>
        <w:t>« 849 V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inaktivirana</w:t>
      </w:r>
      <w:proofErr w:type="spellEnd"/>
      <w:r>
        <w:rPr>
          <w:sz w:val="24"/>
        </w:rPr>
        <w:t xml:space="preserve"> cepiva </w:t>
      </w: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graf (preriši iz lista) št. 42???</w:t>
      </w:r>
    </w:p>
    <w:p w:rsidR="00000000" w:rsidRDefault="00443B9B">
      <w:pPr>
        <w:ind w:left="708"/>
        <w:rPr>
          <w:sz w:val="24"/>
        </w:rPr>
      </w:pPr>
    </w:p>
    <w:p w:rsidR="00000000" w:rsidRDefault="00443B9B">
      <w:pPr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imunoprofilaktični</w:t>
      </w:r>
      <w:proofErr w:type="spellEnd"/>
      <w:r>
        <w:rPr>
          <w:sz w:val="24"/>
        </w:rPr>
        <w:t xml:space="preserve"> program z</w:t>
      </w:r>
      <w:r>
        <w:rPr>
          <w:sz w:val="24"/>
        </w:rPr>
        <w:t xml:space="preserve">a </w:t>
      </w:r>
      <w:proofErr w:type="spellStart"/>
      <w:r>
        <w:rPr>
          <w:sz w:val="24"/>
        </w:rPr>
        <w:t>brojlerje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nizka stopnja MDA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živo cepivo </w:t>
      </w:r>
      <w:proofErr w:type="spellStart"/>
      <w:r>
        <w:rPr>
          <w:sz w:val="24"/>
        </w:rPr>
        <w:t>intermediarni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8-15 dan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visoka stopnja MDA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živo cepivo </w:t>
      </w:r>
      <w:proofErr w:type="spellStart"/>
      <w:r>
        <w:rPr>
          <w:sz w:val="24"/>
        </w:rPr>
        <w:t>intermediarni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</w:t>
      </w:r>
      <w:proofErr w:type="spellEnd"/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15-22 dan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potek cepljenja</w:t>
      </w:r>
    </w:p>
    <w:p w:rsidR="00000000" w:rsidRDefault="00443B9B">
      <w:pPr>
        <w:ind w:firstLine="708"/>
        <w:rPr>
          <w:sz w:val="24"/>
        </w:rPr>
      </w:pPr>
      <w:r>
        <w:rPr>
          <w:sz w:val="24"/>
        </w:rPr>
        <w:t xml:space="preserve">→ nizka stopnja </w:t>
      </w:r>
      <w:proofErr w:type="spellStart"/>
      <w:r>
        <w:rPr>
          <w:sz w:val="24"/>
        </w:rPr>
        <w:t>maternalnih</w:t>
      </w:r>
      <w:proofErr w:type="spellEnd"/>
      <w:r>
        <w:rPr>
          <w:sz w:val="24"/>
        </w:rPr>
        <w:t xml:space="preserve"> Ig → 2x zgodaj cepimo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 xml:space="preserve">→ visoka stopnja </w:t>
      </w:r>
      <w:proofErr w:type="spellStart"/>
      <w:r>
        <w:rPr>
          <w:sz w:val="24"/>
        </w:rPr>
        <w:t>maternalnih</w:t>
      </w:r>
      <w:proofErr w:type="spellEnd"/>
      <w:r>
        <w:rPr>
          <w:sz w:val="24"/>
        </w:rPr>
        <w:t xml:space="preserve"> Ig → 2x cepimo kasneje</w:t>
      </w:r>
    </w:p>
    <w:p w:rsidR="00000000" w:rsidRDefault="00443B9B">
      <w:pPr>
        <w:ind w:left="708"/>
        <w:rPr>
          <w:sz w:val="24"/>
        </w:rPr>
      </w:pPr>
      <w:r>
        <w:rPr>
          <w:sz w:val="24"/>
        </w:rPr>
        <w:t>→ s takim načinom cepljenja zajamemo vso populacijo</w:t>
      </w:r>
    </w:p>
    <w:p w:rsidR="00000000" w:rsidRDefault="00443B9B">
      <w:pPr>
        <w:ind w:left="708"/>
        <w:rPr>
          <w:sz w:val="24"/>
        </w:rPr>
      </w:pPr>
    </w:p>
    <w:p w:rsidR="00000000" w:rsidRDefault="00443B9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vakcinalni</w:t>
      </w:r>
      <w:proofErr w:type="spellEnd"/>
      <w:r>
        <w:rPr>
          <w:sz w:val="24"/>
        </w:rPr>
        <w:t xml:space="preserve"> program za matične jate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2-3x aplikacija </w:t>
      </w:r>
      <w:proofErr w:type="spellStart"/>
      <w:r>
        <w:rPr>
          <w:sz w:val="24"/>
        </w:rPr>
        <w:t>intermediarne</w:t>
      </w:r>
      <w:proofErr w:type="spellEnd"/>
      <w:r>
        <w:rPr>
          <w:sz w:val="24"/>
        </w:rPr>
        <w:t xml:space="preserve"> žive </w:t>
      </w:r>
      <w:proofErr w:type="spellStart"/>
      <w:r>
        <w:rPr>
          <w:sz w:val="24"/>
        </w:rPr>
        <w:t>vakcine</w:t>
      </w:r>
      <w:proofErr w:type="spellEnd"/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????????</w:t>
      </w:r>
    </w:p>
    <w:p w:rsidR="00000000" w:rsidRDefault="00443B9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tudi pri nesnicah se 2x cepi z ???-</w:t>
      </w:r>
      <w:proofErr w:type="spellStart"/>
      <w:r>
        <w:rPr>
          <w:sz w:val="24"/>
        </w:rPr>
        <w:t>inaktivnim</w:t>
      </w:r>
      <w:proofErr w:type="spellEnd"/>
      <w:r>
        <w:rPr>
          <w:sz w:val="24"/>
        </w:rPr>
        <w:t>-??? cepivom</w:t>
      </w:r>
    </w:p>
    <w:p w:rsidR="00443B9B" w:rsidRDefault="00443B9B">
      <w:pPr>
        <w:rPr>
          <w:sz w:val="24"/>
        </w:rPr>
      </w:pPr>
    </w:p>
    <w:sectPr w:rsidR="00443B9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5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853A9B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AB072B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BCB"/>
    <w:rsid w:val="00443B9B"/>
    <w:rsid w:val="005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BOLEZEN GUMBORO</vt:lpstr>
      <vt:lpstr>BOLEZEN GUMBORO</vt:lpstr>
    </vt:vector>
  </TitlesOfParts>
  <Company>Siva Čaplja d.o.o.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BOLEZEN GUMBORO</dc:title>
  <dc:creator>Cvetka</dc:creator>
  <cp:lastModifiedBy>Jaka</cp:lastModifiedBy>
  <cp:revision>2</cp:revision>
  <dcterms:created xsi:type="dcterms:W3CDTF">2014-01-12T11:39:00Z</dcterms:created>
  <dcterms:modified xsi:type="dcterms:W3CDTF">2014-01-12T11:39:00Z</dcterms:modified>
</cp:coreProperties>
</file>