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92" w:rsidRPr="00C53092" w:rsidRDefault="00C53092">
      <w:pPr>
        <w:pStyle w:val="TOC1"/>
        <w:rPr>
          <w:rFonts w:ascii="Calibri" w:hAnsi="Calibri"/>
          <w:sz w:val="24"/>
          <w:szCs w:val="24"/>
          <w:u w:val="single"/>
        </w:rPr>
      </w:pPr>
      <w:bookmarkStart w:id="0" w:name="_GoBack"/>
      <w:bookmarkEnd w:id="0"/>
      <w:r w:rsidRPr="00C53092">
        <w:rPr>
          <w:rFonts w:ascii="Calibri" w:hAnsi="Calibri"/>
          <w:sz w:val="24"/>
          <w:szCs w:val="24"/>
          <w:u w:val="single"/>
        </w:rPr>
        <w:t>I.  Zaviralci sinteze bakt. stene                         3 laktamski antibiotiki</w:t>
      </w:r>
    </w:p>
    <w:p w:rsidR="00C53092" w:rsidRPr="00C53092" w:rsidRDefault="00C53092">
      <w:pPr>
        <w:rPr>
          <w:rFonts w:ascii="Calibri" w:hAnsi="Calibri"/>
          <w:sz w:val="24"/>
          <w:szCs w:val="24"/>
          <w:u w:val="single"/>
        </w:rPr>
      </w:pPr>
    </w:p>
    <w:p w:rsidR="00C53092" w:rsidRPr="00C53092" w:rsidRDefault="00C53092">
      <w:pPr>
        <w:pStyle w:val="TOC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i/>
          <w:sz w:val="24"/>
          <w:szCs w:val="24"/>
        </w:rPr>
        <w:t xml:space="preserve">1. </w:t>
      </w:r>
      <w:r w:rsidRPr="00C53092">
        <w:rPr>
          <w:rFonts w:ascii="Calibri" w:hAnsi="Calibri"/>
          <w:sz w:val="24"/>
          <w:szCs w:val="24"/>
        </w:rPr>
        <w:t>Penicilini (oligopept. AB)</w:t>
      </w:r>
    </w:p>
    <w:p w:rsidR="00C53092" w:rsidRPr="00C53092" w:rsidRDefault="00C53092">
      <w:pPr>
        <w:pStyle w:val="TOC3"/>
        <w:tabs>
          <w:tab w:val="right" w:leader="dot" w:pos="5347"/>
        </w:tabs>
        <w:rPr>
          <w:rFonts w:ascii="Calibri" w:hAnsi="Calibri"/>
          <w:szCs w:val="24"/>
        </w:rPr>
      </w:pPr>
      <w:r w:rsidRPr="00C53092">
        <w:rPr>
          <w:rFonts w:ascii="Calibri" w:hAnsi="Calibri"/>
          <w:szCs w:val="24"/>
        </w:rPr>
        <w:t>Naravni pen.=Benzelpenicilin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Penicilin-G</w:t>
      </w:r>
    </w:p>
    <w:p w:rsidR="00C53092" w:rsidRPr="00C53092" w:rsidRDefault="00C53092">
      <w:pPr>
        <w:pStyle w:val="TOC3"/>
        <w:tabs>
          <w:tab w:val="right" w:leader="dot" w:pos="5347"/>
        </w:tabs>
        <w:rPr>
          <w:rFonts w:ascii="Calibri" w:hAnsi="Calibri"/>
          <w:szCs w:val="24"/>
        </w:rPr>
      </w:pPr>
      <w:r w:rsidRPr="00C53092">
        <w:rPr>
          <w:rFonts w:ascii="Calibri" w:hAnsi="Calibri"/>
          <w:szCs w:val="24"/>
        </w:rPr>
        <w:t>Polsintetični pen. (odporni na penicilazo!)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Meticilin 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Oksacilin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Kloksacilin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Dikloksacilin</w:t>
      </w:r>
    </w:p>
    <w:p w:rsidR="00C53092" w:rsidRPr="00C53092" w:rsidRDefault="00C53092">
      <w:pPr>
        <w:pStyle w:val="TOC3"/>
        <w:tabs>
          <w:tab w:val="right" w:leader="dot" w:pos="5347"/>
        </w:tabs>
        <w:rPr>
          <w:rFonts w:ascii="Calibri" w:hAnsi="Calibri"/>
          <w:szCs w:val="24"/>
        </w:rPr>
      </w:pPr>
      <w:r w:rsidRPr="00C53092">
        <w:rPr>
          <w:rFonts w:ascii="Calibri" w:hAnsi="Calibri"/>
          <w:szCs w:val="24"/>
        </w:rPr>
        <w:t xml:space="preserve">Širokospektralni pen. 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Ampicilin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Talampicilin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Amoksicilin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Hetacilin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Karbenicilin </w:t>
      </w:r>
    </w:p>
    <w:p w:rsidR="00C53092" w:rsidRPr="00C53092" w:rsidRDefault="00C53092">
      <w:pPr>
        <w:pStyle w:val="TOC3"/>
        <w:tabs>
          <w:tab w:val="right" w:leader="dot" w:pos="5347"/>
        </w:tabs>
        <w:rPr>
          <w:rFonts w:ascii="Calibri" w:hAnsi="Calibri"/>
          <w:szCs w:val="24"/>
        </w:rPr>
      </w:pPr>
      <w:r w:rsidRPr="00C53092">
        <w:rPr>
          <w:rFonts w:ascii="Calibri" w:hAnsi="Calibri"/>
          <w:szCs w:val="24"/>
        </w:rPr>
        <w:t xml:space="preserve">Zaviralci penicilaze: 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Klavulanska kislina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Sulbaktam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Tazobaktam 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C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2. Cefalosporini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 generacije (Cefadroksil, Cefapirin, Cefradin)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II generacija ((Cefaklor, Cefatriazin,Cefoksitin)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III generacije (Cefiksin, Ceftizoksim, Ceftazidin)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Cefalotin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Cefaloridin</w:t>
      </w:r>
    </w:p>
    <w:p w:rsidR="00C53092" w:rsidRPr="00C53092" w:rsidRDefault="00C53092">
      <w:pPr>
        <w:pStyle w:val="CommentText"/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Cefaleksin, Cefradin</w:t>
      </w:r>
    </w:p>
    <w:p w:rsidR="00C53092" w:rsidRPr="00C53092" w:rsidRDefault="00C53092">
      <w:pPr>
        <w:pStyle w:val="CommentText"/>
        <w:ind w:firstLine="1134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C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3. Drugi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Vankomicin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Fosfomicin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Bacitracin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Teikaplanin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Cikloserin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8"/>
        <w:numPr>
          <w:ilvl w:val="0"/>
          <w:numId w:val="21"/>
        </w:numPr>
        <w:rPr>
          <w:rFonts w:ascii="Calibri" w:hAnsi="Calibri"/>
          <w:i w:val="0"/>
          <w:sz w:val="24"/>
          <w:szCs w:val="24"/>
          <w:u w:val="single"/>
        </w:rPr>
      </w:pPr>
      <w:r w:rsidRPr="00C53092">
        <w:rPr>
          <w:rFonts w:ascii="Calibri" w:hAnsi="Calibri"/>
          <w:i w:val="0"/>
          <w:sz w:val="24"/>
          <w:szCs w:val="24"/>
          <w:u w:val="single"/>
        </w:rPr>
        <w:t>Inhibicija sinteze proteinov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C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1. Aminoglikozidni AB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Streptomicin in Dihidrostreptomicin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Neomicin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Kanamicin in Amikacin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Gentamicin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Apramicin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Netilmicin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Spektinomicin (aminociklični AB)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C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2. Makrolidni AB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Eritromicin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Tilozin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Oleandomicin in Troleandomicin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Spiramicin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Karbomicin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Tiamulin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284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3. Kloramfenikol</w:t>
      </w:r>
    </w:p>
    <w:p w:rsidR="00C53092" w:rsidRPr="00C53092" w:rsidRDefault="00C53092">
      <w:pPr>
        <w:pStyle w:val="TOC2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C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4. Tetraciklini</w:t>
      </w:r>
    </w:p>
    <w:p w:rsidR="00C53092" w:rsidRPr="00C53092" w:rsidRDefault="00C53092">
      <w:pPr>
        <w:pStyle w:val="TOC5"/>
        <w:tabs>
          <w:tab w:val="right" w:leader="dot" w:pos="5347"/>
        </w:tabs>
        <w:rPr>
          <w:rFonts w:ascii="Calibri" w:hAnsi="Calibri"/>
          <w:noProof/>
          <w:sz w:val="24"/>
          <w:szCs w:val="24"/>
        </w:rPr>
      </w:pPr>
      <w:r w:rsidRPr="00C53092">
        <w:rPr>
          <w:rFonts w:ascii="Calibri" w:hAnsi="Calibri"/>
          <w:noProof/>
          <w:sz w:val="24"/>
          <w:szCs w:val="24"/>
        </w:rPr>
        <w:t>Naravni TC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Klortetraciklin (CTC)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Oksitetraciklin (OTC)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Tetraciklin (TC)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Dimetilklortetraciklin (DMCTC)</w:t>
      </w:r>
    </w:p>
    <w:p w:rsidR="00C53092" w:rsidRPr="00C53092" w:rsidRDefault="00C53092">
      <w:pPr>
        <w:pStyle w:val="TOC5"/>
        <w:tabs>
          <w:tab w:val="right" w:leader="dot" w:pos="5347"/>
        </w:tabs>
        <w:rPr>
          <w:rFonts w:ascii="Calibri" w:hAnsi="Calibri"/>
          <w:noProof/>
          <w:sz w:val="24"/>
          <w:szCs w:val="24"/>
        </w:rPr>
      </w:pPr>
      <w:r w:rsidRPr="00C53092">
        <w:rPr>
          <w:rFonts w:ascii="Calibri" w:hAnsi="Calibri"/>
          <w:noProof/>
          <w:sz w:val="24"/>
          <w:szCs w:val="24"/>
        </w:rPr>
        <w:t>Polsintetični TC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Pirolidinometiltetraciklin (PMTC, RTC)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Metaciklin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Doksiciklin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Miniciklin</w:t>
      </w:r>
    </w:p>
    <w:p w:rsidR="00C53092" w:rsidRPr="00C53092" w:rsidRDefault="00C53092">
      <w:pPr>
        <w:ind w:firstLine="284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142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5. Linkomicin in Klindamic</w:t>
      </w:r>
    </w:p>
    <w:p w:rsidR="00C53092" w:rsidRPr="00C53092" w:rsidRDefault="00C53092">
      <w:pPr>
        <w:ind w:firstLine="142"/>
        <w:rPr>
          <w:rFonts w:ascii="Calibri" w:hAnsi="Calibri"/>
          <w:b/>
          <w:sz w:val="24"/>
          <w:szCs w:val="24"/>
        </w:rPr>
      </w:pPr>
    </w:p>
    <w:p w:rsidR="00C53092" w:rsidRPr="00C53092" w:rsidRDefault="00C53092">
      <w:pPr>
        <w:ind w:firstLine="142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6. Novobiocin</w:t>
      </w:r>
    </w:p>
    <w:p w:rsidR="00C53092" w:rsidRPr="00C53092" w:rsidRDefault="00C53092">
      <w:pPr>
        <w:ind w:firstLine="142"/>
        <w:rPr>
          <w:rFonts w:ascii="Calibri" w:hAnsi="Calibri"/>
          <w:b/>
          <w:sz w:val="24"/>
          <w:szCs w:val="24"/>
        </w:rPr>
      </w:pPr>
    </w:p>
    <w:p w:rsidR="00C53092" w:rsidRPr="00C53092" w:rsidRDefault="00C53092">
      <w:pPr>
        <w:ind w:firstLine="142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7. Virginiamicin</w:t>
      </w:r>
    </w:p>
    <w:p w:rsidR="00C53092" w:rsidRPr="00C53092" w:rsidRDefault="00C53092">
      <w:pPr>
        <w:ind w:firstLine="142"/>
        <w:rPr>
          <w:rFonts w:ascii="Calibri" w:hAnsi="Calibri"/>
          <w:b/>
          <w:sz w:val="24"/>
          <w:szCs w:val="24"/>
        </w:rPr>
      </w:pPr>
    </w:p>
    <w:p w:rsidR="00C53092" w:rsidRPr="00C53092" w:rsidRDefault="00C53092">
      <w:pPr>
        <w:ind w:firstLine="142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8. Fosfomicin</w:t>
      </w:r>
    </w:p>
    <w:p w:rsidR="00C53092" w:rsidRPr="00C53092" w:rsidRDefault="00C53092">
      <w:pPr>
        <w:rPr>
          <w:rFonts w:ascii="Calibri" w:hAnsi="Calibri"/>
          <w:b/>
          <w:sz w:val="24"/>
          <w:szCs w:val="24"/>
        </w:rPr>
      </w:pPr>
    </w:p>
    <w:p w:rsidR="00C53092" w:rsidRPr="00C53092" w:rsidRDefault="00C53092">
      <w:pPr>
        <w:numPr>
          <w:ilvl w:val="0"/>
          <w:numId w:val="21"/>
        </w:numPr>
        <w:rPr>
          <w:rFonts w:ascii="Calibri" w:hAnsi="Calibri"/>
          <w:b/>
          <w:sz w:val="24"/>
          <w:szCs w:val="24"/>
          <w:u w:val="single"/>
        </w:rPr>
      </w:pPr>
      <w:r w:rsidRPr="00C53092">
        <w:rPr>
          <w:rFonts w:ascii="Calibri" w:hAnsi="Calibri"/>
          <w:b/>
          <w:sz w:val="24"/>
          <w:szCs w:val="24"/>
          <w:u w:val="single"/>
        </w:rPr>
        <w:t>Spremembe v prepustnosti cel. membrane</w:t>
      </w:r>
    </w:p>
    <w:p w:rsidR="00C53092" w:rsidRPr="00C53092" w:rsidRDefault="00C53092">
      <w:pPr>
        <w:rPr>
          <w:rFonts w:ascii="Calibri" w:hAnsi="Calibri"/>
          <w:b/>
          <w:sz w:val="24"/>
          <w:szCs w:val="24"/>
        </w:rPr>
      </w:pPr>
    </w:p>
    <w:p w:rsidR="00C53092" w:rsidRPr="00C53092" w:rsidRDefault="00C53092">
      <w:p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1. Polimiksini</w:t>
      </w:r>
    </w:p>
    <w:p w:rsidR="00C53092" w:rsidRPr="00C53092" w:rsidRDefault="00C53092">
      <w:pPr>
        <w:rPr>
          <w:rFonts w:ascii="Calibri" w:hAnsi="Calibri"/>
          <w:b/>
          <w:sz w:val="24"/>
          <w:szCs w:val="24"/>
        </w:rPr>
      </w:pPr>
    </w:p>
    <w:p w:rsidR="00C53092" w:rsidRPr="00C53092" w:rsidRDefault="00C53092">
      <w:pPr>
        <w:pStyle w:val="Heading2"/>
        <w:spacing w:before="0" w:after="0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2. Polienski antibiotiki</w:t>
      </w:r>
    </w:p>
    <w:p w:rsidR="00C53092" w:rsidRPr="00C53092" w:rsidRDefault="00C53092">
      <w:pPr>
        <w:pStyle w:val="Heading9"/>
        <w:rPr>
          <w:rFonts w:ascii="Calibri" w:hAnsi="Calibri"/>
          <w:b w:val="0"/>
          <w:sz w:val="24"/>
          <w:szCs w:val="24"/>
        </w:rPr>
      </w:pPr>
      <w:r w:rsidRPr="00C53092">
        <w:rPr>
          <w:rFonts w:ascii="Calibri" w:hAnsi="Calibri"/>
          <w:b w:val="0"/>
          <w:sz w:val="24"/>
          <w:szCs w:val="24"/>
        </w:rPr>
        <w:t>Griseofluvin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Nistatin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Novobiocin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Amfotericin B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CommentText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3. Derivati Azola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Derivati Imidazola (ketokonazol…)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Derivati Triazola (flikonazol…)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numPr>
          <w:ilvl w:val="0"/>
          <w:numId w:val="21"/>
        </w:numPr>
        <w:rPr>
          <w:rFonts w:ascii="Calibri" w:hAnsi="Calibri"/>
          <w:b/>
          <w:sz w:val="24"/>
          <w:szCs w:val="24"/>
          <w:u w:val="single"/>
        </w:rPr>
      </w:pPr>
      <w:r w:rsidRPr="00C53092">
        <w:rPr>
          <w:rFonts w:ascii="Calibri" w:hAnsi="Calibri"/>
          <w:b/>
          <w:sz w:val="24"/>
          <w:szCs w:val="24"/>
          <w:u w:val="single"/>
        </w:rPr>
        <w:lastRenderedPageBreak/>
        <w:t>Inhibicija sinteze NK</w:t>
      </w:r>
    </w:p>
    <w:p w:rsidR="00C53092" w:rsidRPr="00C53092" w:rsidRDefault="00C53092">
      <w:pPr>
        <w:rPr>
          <w:rFonts w:ascii="Calibri" w:hAnsi="Calibri"/>
          <w:b/>
          <w:i/>
          <w:sz w:val="24"/>
          <w:szCs w:val="24"/>
        </w:rPr>
      </w:pPr>
    </w:p>
    <w:p w:rsidR="00C53092" w:rsidRPr="00C53092" w:rsidRDefault="00C53092">
      <w:pPr>
        <w:pStyle w:val="TOC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1. Kinoloni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Nalidinska k.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Osolinska k.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Piromidinska k. in Pipemidinska k.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C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2. Sulfonamidi</w:t>
      </w:r>
    </w:p>
    <w:p w:rsidR="00C53092" w:rsidRPr="00C53092" w:rsidRDefault="00C53092">
      <w:pPr>
        <w:pStyle w:val="TOC5"/>
        <w:tabs>
          <w:tab w:val="right" w:leader="dot" w:pos="5347"/>
        </w:tabs>
        <w:rPr>
          <w:rFonts w:ascii="Calibri" w:hAnsi="Calibri"/>
          <w:noProof/>
          <w:sz w:val="24"/>
          <w:szCs w:val="24"/>
        </w:rPr>
      </w:pPr>
      <w:r w:rsidRPr="00C53092">
        <w:rPr>
          <w:rFonts w:ascii="Calibri" w:hAnsi="Calibri"/>
          <w:noProof/>
          <w:sz w:val="24"/>
          <w:szCs w:val="24"/>
        </w:rPr>
        <w:t>S. za lokalno zdr.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Sulfanilamid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Sulfamilon</w:t>
      </w:r>
    </w:p>
    <w:p w:rsidR="00C53092" w:rsidRPr="00C53092" w:rsidRDefault="00C53092">
      <w:pPr>
        <w:pStyle w:val="TOC5"/>
        <w:tabs>
          <w:tab w:val="right" w:leader="dot" w:pos="5347"/>
        </w:tabs>
        <w:rPr>
          <w:rFonts w:ascii="Calibri" w:hAnsi="Calibri"/>
          <w:noProof/>
          <w:sz w:val="24"/>
          <w:szCs w:val="24"/>
        </w:rPr>
      </w:pPr>
      <w:r w:rsidRPr="00C53092">
        <w:rPr>
          <w:rFonts w:ascii="Calibri" w:hAnsi="Calibri"/>
          <w:noProof/>
          <w:sz w:val="24"/>
          <w:szCs w:val="24"/>
        </w:rPr>
        <w:t>S. za lokalno zdr. črev. inf.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Sulfaguanidin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Sulfasukcidin in Sulfatalidin</w:t>
      </w:r>
    </w:p>
    <w:p w:rsidR="00C53092" w:rsidRPr="00C53092" w:rsidRDefault="00C53092">
      <w:pPr>
        <w:pStyle w:val="TOC5"/>
        <w:tabs>
          <w:tab w:val="right" w:leader="dot" w:pos="5347"/>
        </w:tabs>
        <w:rPr>
          <w:rFonts w:ascii="Calibri" w:hAnsi="Calibri"/>
          <w:noProof/>
          <w:sz w:val="24"/>
          <w:szCs w:val="24"/>
        </w:rPr>
      </w:pPr>
      <w:r w:rsidRPr="00C53092">
        <w:rPr>
          <w:rFonts w:ascii="Calibri" w:hAnsi="Calibri"/>
          <w:noProof/>
          <w:sz w:val="24"/>
          <w:szCs w:val="24"/>
        </w:rPr>
        <w:t>S. za zdr. okužb sečnih izvodil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Sulfasoksazol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Sulfacetamid</w:t>
      </w:r>
    </w:p>
    <w:p w:rsidR="00C53092" w:rsidRPr="00C53092" w:rsidRDefault="00C53092">
      <w:pPr>
        <w:pStyle w:val="TOC3"/>
        <w:tabs>
          <w:tab w:val="right" w:leader="dot" w:pos="5347"/>
        </w:tabs>
        <w:rPr>
          <w:rFonts w:ascii="Calibri" w:hAnsi="Calibri"/>
          <w:szCs w:val="24"/>
        </w:rPr>
      </w:pPr>
      <w:r w:rsidRPr="00C53092">
        <w:rPr>
          <w:rFonts w:ascii="Calibri" w:hAnsi="Calibri"/>
          <w:szCs w:val="24"/>
        </w:rPr>
        <w:t>Sulfoni</w:t>
      </w:r>
    </w:p>
    <w:p w:rsidR="00C53092" w:rsidRPr="00C53092" w:rsidRDefault="00C53092">
      <w:pPr>
        <w:pStyle w:val="TOC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3. Benzilpirimidini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Trimetoprim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Ormetaprim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Diaverdin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Tetroksaprim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Metiaprim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C1"/>
        <w:keepNext w:val="0"/>
        <w:tabs>
          <w:tab w:val="clear" w:pos="5427"/>
        </w:tabs>
        <w:spacing w:before="0" w:after="0"/>
        <w:outlineLvl w:val="9"/>
        <w:rPr>
          <w:rFonts w:ascii="Calibri" w:hAnsi="Calibri"/>
          <w:kern w:val="0"/>
          <w:sz w:val="24"/>
          <w:szCs w:val="24"/>
        </w:rPr>
      </w:pPr>
      <w:r w:rsidRPr="00C53092">
        <w:rPr>
          <w:rFonts w:ascii="Calibri" w:hAnsi="Calibri"/>
          <w:kern w:val="0"/>
          <w:sz w:val="24"/>
          <w:szCs w:val="24"/>
        </w:rPr>
        <w:t>4. Rifamicin</w:t>
      </w:r>
    </w:p>
    <w:p w:rsidR="00C53092" w:rsidRPr="00C53092" w:rsidRDefault="00C53092">
      <w:pPr>
        <w:pStyle w:val="TOC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5. Nitrofurani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Nitrofurazon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Furazolidon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Furaltadon</w:t>
      </w:r>
    </w:p>
    <w:p w:rsidR="00C53092" w:rsidRPr="00C53092" w:rsidRDefault="00C53092">
      <w:pPr>
        <w:pStyle w:val="TOC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Nitrofurantoin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Nihidrazon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Nitrofurasim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Nitroimidazol in Nitrotiazol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8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Kemoterapija protozojskih infekcij</w:t>
      </w:r>
    </w:p>
    <w:p w:rsidR="00C53092" w:rsidRPr="00C53092" w:rsidRDefault="00C53092">
      <w:pPr>
        <w:pStyle w:val="CommentText"/>
        <w:rPr>
          <w:rFonts w:ascii="Calibri" w:hAnsi="Calibri"/>
          <w:b/>
          <w:sz w:val="24"/>
          <w:szCs w:val="24"/>
        </w:rPr>
      </w:pPr>
    </w:p>
    <w:p w:rsidR="00C53092" w:rsidRPr="00C53092" w:rsidRDefault="00C53092">
      <w:pPr>
        <w:pStyle w:val="CommentText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Kokcidiostatiki</w:t>
      </w:r>
    </w:p>
    <w:p w:rsidR="00C53092" w:rsidRPr="00C53092" w:rsidRDefault="00C53092">
      <w:pPr>
        <w:pStyle w:val="CommentText"/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Derivati kinola (Dekokvinat, Nekvinat)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Derivati Guanidina (Robenidin)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Der. Piridina (Klopidol)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Der. Nitrokarbanilida (Nikarbazin)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Der. Dinitrobenzamida (Dinitolmid)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Der. Pirimidina (Amprolium)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Monenzin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Delovanje: </w:t>
      </w:r>
    </w:p>
    <w:p w:rsidR="00C53092" w:rsidRPr="00C53092" w:rsidRDefault="00C53092">
      <w:pPr>
        <w:pStyle w:val="Toka"/>
        <w:numPr>
          <w:ilvl w:val="0"/>
          <w:numId w:val="26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antimetabolit B1</w:t>
      </w:r>
    </w:p>
    <w:p w:rsidR="00C53092" w:rsidRPr="00C53092" w:rsidRDefault="00C53092">
      <w:pPr>
        <w:pStyle w:val="Toka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Zavirajo sintezo folne kisline</w:t>
      </w:r>
    </w:p>
    <w:p w:rsidR="00C53092" w:rsidRPr="00C53092" w:rsidRDefault="00C53092">
      <w:pPr>
        <w:pStyle w:val="Toka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Motijo transport na, K, Cl skozi membrano</w:t>
      </w:r>
    </w:p>
    <w:p w:rsidR="00C53092" w:rsidRPr="00C53092" w:rsidRDefault="00C53092">
      <w:pPr>
        <w:pStyle w:val="Toka"/>
        <w:numPr>
          <w:ilvl w:val="0"/>
          <w:numId w:val="29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Motijo sintezo beljakovin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8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Kemoterapija virusnih okužb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numPr>
          <w:ilvl w:val="0"/>
          <w:numId w:val="23"/>
        </w:num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zaviralci absorbcije in penetracije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Amantadin hidroklorid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Gama Globulin</w:t>
      </w:r>
    </w:p>
    <w:p w:rsidR="00C53092" w:rsidRPr="00C53092" w:rsidRDefault="00C53092">
      <w:pPr>
        <w:rPr>
          <w:rFonts w:ascii="Calibri" w:hAnsi="Calibri"/>
          <w:i/>
          <w:sz w:val="24"/>
          <w:szCs w:val="24"/>
        </w:rPr>
      </w:pPr>
      <w:r w:rsidRPr="00C53092">
        <w:rPr>
          <w:rFonts w:ascii="Calibri" w:hAnsi="Calibri"/>
          <w:i/>
          <w:sz w:val="24"/>
          <w:szCs w:val="24"/>
        </w:rPr>
        <w:t>Parainfluenca, herpes, pseudorabies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numPr>
          <w:ilvl w:val="0"/>
          <w:numId w:val="23"/>
        </w:num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zaviralci sinteze NK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Derivati piridina (Idoksuridin, Trifluridin, Vidarabin, Ribavirin)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Aciklovir</w:t>
      </w:r>
    </w:p>
    <w:p w:rsidR="00C53092" w:rsidRPr="00C53092" w:rsidRDefault="00C53092">
      <w:pPr>
        <w:rPr>
          <w:rFonts w:ascii="Calibri" w:hAnsi="Calibri"/>
          <w:i/>
          <w:sz w:val="24"/>
          <w:szCs w:val="24"/>
        </w:rPr>
      </w:pPr>
      <w:r w:rsidRPr="00C53092">
        <w:rPr>
          <w:rFonts w:ascii="Calibri" w:hAnsi="Calibri"/>
          <w:i/>
          <w:sz w:val="24"/>
          <w:szCs w:val="24"/>
        </w:rPr>
        <w:t>Poxivirus, herpes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numPr>
          <w:ilvl w:val="0"/>
          <w:numId w:val="23"/>
        </w:num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zaviralci združitve virusnih partiklov, maturacije in sproščanja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Interferoni 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Rimfapicin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Puromicin</w:t>
      </w:r>
    </w:p>
    <w:p w:rsidR="00C53092" w:rsidRPr="00C53092" w:rsidRDefault="00C53092">
      <w:pPr>
        <w:pStyle w:val="BodyTextIndent"/>
        <w:ind w:firstLine="0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Niso specifični, delujejo na ribosome, preprečujejo kompletiranje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8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Antihelmintiki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numPr>
          <w:ilvl w:val="0"/>
          <w:numId w:val="24"/>
        </w:num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Nematocidi</w:t>
      </w:r>
    </w:p>
    <w:p w:rsidR="00C53092" w:rsidRPr="00C53092" w:rsidRDefault="00C53092">
      <w:pPr>
        <w:pStyle w:val="CommentText"/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Fenotiazin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Piperazin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Dietilkarbamazin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Benzimidazoli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Tetrahidropirimidini (Pirantel, Morantel, Flebantel)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Organske fosforne spojine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numPr>
          <w:ilvl w:val="0"/>
          <w:numId w:val="24"/>
        </w:num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Cestodocidi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Arekolin</w:t>
      </w:r>
    </w:p>
    <w:p w:rsidR="00C53092" w:rsidRPr="00C53092" w:rsidRDefault="00C53092">
      <w:pPr>
        <w:pStyle w:val="CommentText"/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Nemural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Soli Bunamidina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Niklozamid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Diklorfen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Heksaklorofen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Bitional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Prazikvantee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Benzimidazoli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ka"/>
        <w:numPr>
          <w:ilvl w:val="0"/>
          <w:numId w:val="24"/>
        </w:num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Trematocidi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Tetrakloretan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Heksaklormetan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Oksiklozamid-Niklozamid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Nitroksinil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Niklofolan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Diamfentid</w:t>
      </w:r>
    </w:p>
    <w:p w:rsidR="00C53092" w:rsidRPr="00C53092" w:rsidRDefault="00C53092">
      <w:pPr>
        <w:ind w:firstLine="42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Rafoksanid</w:t>
      </w:r>
    </w:p>
    <w:p w:rsidR="00C53092" w:rsidRPr="00C53092" w:rsidRDefault="00C53092">
      <w:pPr>
        <w:pStyle w:val="Toka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sulfonamidi</w:t>
      </w:r>
    </w:p>
    <w:p w:rsidR="00C53092" w:rsidRPr="00C53092" w:rsidRDefault="00C53092">
      <w:pPr>
        <w:pStyle w:val="Toka"/>
        <w:numPr>
          <w:ilvl w:val="0"/>
          <w:numId w:val="30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klorsulon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8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Insekticidi 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numPr>
          <w:ilvl w:val="0"/>
          <w:numId w:val="25"/>
        </w:num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Ektoantiparazitiki</w:t>
      </w: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Pipetrini </w:t>
      </w:r>
    </w:p>
    <w:p w:rsidR="00C53092" w:rsidRPr="00C53092" w:rsidRDefault="00C53092">
      <w:pPr>
        <w:ind w:firstLine="709"/>
        <w:rPr>
          <w:rFonts w:ascii="Calibri" w:hAnsi="Calibri"/>
          <w:i/>
          <w:sz w:val="24"/>
          <w:szCs w:val="24"/>
        </w:rPr>
      </w:pPr>
      <w:r w:rsidRPr="00C53092">
        <w:rPr>
          <w:rFonts w:ascii="Calibri" w:hAnsi="Calibri"/>
          <w:i/>
          <w:sz w:val="24"/>
          <w:szCs w:val="24"/>
        </w:rPr>
        <w:t>Kontaktni strup, motijo pretok Na in K-paraliza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numPr>
          <w:ilvl w:val="0"/>
          <w:numId w:val="25"/>
        </w:num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Naravna sredstva</w:t>
      </w: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Žveplo </w:t>
      </w:r>
    </w:p>
    <w:p w:rsidR="00C53092" w:rsidRPr="00C53092" w:rsidRDefault="00C53092">
      <w:pPr>
        <w:pStyle w:val="CommentText"/>
        <w:ind w:firstLine="709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Nafta</w:t>
      </w: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Različni balzami</w:t>
      </w: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Tobak</w:t>
      </w: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numPr>
          <w:ilvl w:val="0"/>
          <w:numId w:val="25"/>
        </w:numPr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Sintetična sredstva</w:t>
      </w: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Klorirane ogljikovodikove spojine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DDT 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Heksaklorcikloheksan 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Toksafen 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Klordan 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Dieldrin</w:t>
      </w: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Organske fosforne spojine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Triklorfon ali Metrefonat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Coumafoo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Halokson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Fention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Diklorvos</w:t>
      </w: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Karbonati (zavirajo aktivnost AchE)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Karbaril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Aminokarb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Aldikarb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Propoksur</w:t>
      </w:r>
    </w:p>
    <w:p w:rsidR="00C53092" w:rsidRPr="00C53092" w:rsidRDefault="00C53092">
      <w:pPr>
        <w:ind w:firstLine="709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BodyText2"/>
        <w:rPr>
          <w:rFonts w:ascii="Calibri" w:hAnsi="Calibri"/>
          <w:b w:val="0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Antihelmintiki iz skupine Avermektinov 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Ivermektin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Abamektin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Melbemicin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Eprinomektin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Doramektin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Moksidektin</w:t>
      </w:r>
    </w:p>
    <w:p w:rsidR="00C53092" w:rsidRPr="00C53092" w:rsidRDefault="00C53092">
      <w:pPr>
        <w:pStyle w:val="CommentText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2"/>
        <w:spacing w:before="0" w:after="0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Ektoantiparazitiki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Metopran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Piriproksifen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Cipromazin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Diflubenzuron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FipronilImidaklaprid</w:t>
      </w:r>
    </w:p>
    <w:p w:rsidR="00C53092" w:rsidRPr="00C53092" w:rsidRDefault="00C53092">
      <w:pPr>
        <w:pStyle w:val="Heading8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8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Repelenti ali insektifugi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Evkaliptusovo olje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Eterično olje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Kafra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Mentol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Kreozat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Sivkin cvet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8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Atraktanti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Amonijev stearat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Amonijev palmitat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Amonijev aldehid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Amonijev acetaldehid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8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Antiseptiki in dezinficiensi</w:t>
      </w: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Fenoli in derivati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Fenol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Krezol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Klorkrezoli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Kreolin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Resorcinol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Timol </w:t>
      </w: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Alkoholi in Aldehidi </w:t>
      </w:r>
    </w:p>
    <w:p w:rsidR="00C53092" w:rsidRPr="00C53092" w:rsidRDefault="00C53092">
      <w:pPr>
        <w:ind w:firstLine="567"/>
        <w:rPr>
          <w:rFonts w:ascii="Calibri" w:hAnsi="Calibri"/>
          <w:i/>
          <w:sz w:val="24"/>
          <w:szCs w:val="24"/>
        </w:rPr>
      </w:pPr>
      <w:r w:rsidRPr="00C53092">
        <w:rPr>
          <w:rFonts w:ascii="Calibri" w:hAnsi="Calibri"/>
          <w:i/>
          <w:sz w:val="24"/>
          <w:szCs w:val="24"/>
        </w:rPr>
        <w:t>MO odvzamejo H2O,obarjajo beljakovine)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Farmaldehid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Formalin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Glutardehid</w:t>
      </w: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Kisline in lugi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Natrijev lug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Na-karbonat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Ca-oksid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Apnena voda</w:t>
      </w: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Halogeni elementi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Jod 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Jodovica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Jodoform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Povidon jodid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Klor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 –hepaklorit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Ca-surovi hipoklorid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Kloramin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Dikloramin</w:t>
      </w:r>
    </w:p>
    <w:p w:rsidR="00C53092" w:rsidRPr="00C53092" w:rsidRDefault="00C53092">
      <w:pPr>
        <w:ind w:firstLine="1134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Halogenirani hidroksikenoli</w:t>
      </w: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Oksidanti in reducenti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Vodikov peroksid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Permanganat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Cinkov permanganat</w:t>
      </w: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Težke kovine in njihove soli</w:t>
      </w: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Površinsko aktivne spojine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Anionski detergenti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Kationski</w:t>
      </w:r>
    </w:p>
    <w:p w:rsidR="00C53092" w:rsidRPr="00C53092" w:rsidRDefault="00C53092">
      <w:pPr>
        <w:ind w:firstLine="85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Amfolitni</w:t>
      </w: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Antiseptična barvila</w:t>
      </w: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ind w:firstLine="567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rPr>
          <w:rFonts w:ascii="Calibri" w:hAnsi="Calibri"/>
          <w:b/>
          <w:sz w:val="24"/>
          <w:szCs w:val="24"/>
          <w:u w:val="single"/>
        </w:rPr>
      </w:pPr>
      <w:r w:rsidRPr="00C53092">
        <w:rPr>
          <w:rFonts w:ascii="Calibri" w:hAnsi="Calibri"/>
          <w:b/>
          <w:sz w:val="24"/>
          <w:szCs w:val="24"/>
          <w:u w:val="single"/>
        </w:rPr>
        <w:t xml:space="preserve"> I. Zaviralci sinteze bakt. stene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1. Penicilini (oligopept. AB)</w:t>
      </w:r>
    </w:p>
    <w:p w:rsidR="00C53092" w:rsidRPr="00C53092" w:rsidRDefault="00C53092">
      <w:pPr>
        <w:pStyle w:val="Tok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Gliva P. notatum, P. chrysogenum</w:t>
      </w:r>
    </w:p>
    <w:p w:rsidR="00C53092" w:rsidRPr="00C53092" w:rsidRDefault="00C53092">
      <w:pPr>
        <w:pStyle w:val="Tok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Fleming 1928/29</w:t>
      </w:r>
    </w:p>
    <w:p w:rsidR="00C53092" w:rsidRPr="00C53092" w:rsidRDefault="00C53092">
      <w:pPr>
        <w:pStyle w:val="Tok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zmes: F, G, X, K, O, V</w:t>
      </w:r>
    </w:p>
    <w:p w:rsidR="00C53092" w:rsidRPr="00C53092" w:rsidRDefault="00C53092">
      <w:pPr>
        <w:pStyle w:val="Tok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beta laktamski obroč – iz valina in cisteina – PEPTIDNA vez,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penicilaza (</w:t>
      </w:r>
      <w:r w:rsidRPr="00C53092">
        <w:rPr>
          <w:rFonts w:ascii="Calibri" w:hAnsi="Calibri"/>
          <w:sz w:val="24"/>
          <w:szCs w:val="24"/>
        </w:rPr>
        <w:sym w:font="Symbol" w:char="F062"/>
      </w:r>
      <w:r w:rsidRPr="00C53092">
        <w:rPr>
          <w:rFonts w:ascii="Calibri" w:hAnsi="Calibri"/>
          <w:sz w:val="24"/>
          <w:szCs w:val="24"/>
        </w:rPr>
        <w:noBreakHyphen/>
        <w:t>laktamaza)</w:t>
      </w:r>
    </w:p>
    <w:p w:rsidR="00C53092" w:rsidRPr="00C53092" w:rsidRDefault="00C53092">
      <w:pPr>
        <w:pStyle w:val="Tok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z amidno vezjo različne org. k.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pen. amidaza (imajo G</w:t>
      </w:r>
      <w:r w:rsidRPr="00C53092">
        <w:rPr>
          <w:rFonts w:ascii="Calibri" w:hAnsi="Calibri"/>
          <w:sz w:val="24"/>
          <w:szCs w:val="24"/>
        </w:rPr>
        <w:noBreakHyphen/>
        <w:t>bakt)</w:t>
      </w:r>
    </w:p>
    <w:p w:rsidR="00C53092" w:rsidRPr="00C53092" w:rsidRDefault="00C53092">
      <w:pPr>
        <w:pStyle w:val="Tok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 – benzil-p</w:t>
      </w:r>
    </w:p>
    <w:p w:rsidR="00C53092" w:rsidRPr="00C53092" w:rsidRDefault="00C53092">
      <w:pPr>
        <w:pStyle w:val="Tok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 – fenoksimetil pen. (obstojen v kislem – peroralni AB)</w:t>
      </w:r>
    </w:p>
    <w:p w:rsidR="00C53092" w:rsidRPr="00C53092" w:rsidRDefault="00C53092">
      <w:pPr>
        <w:pStyle w:val="Tok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 – redko senz. org. (</w:t>
      </w:r>
      <w:r w:rsidRPr="00C53092">
        <w:rPr>
          <w:rFonts w:ascii="Calibri" w:hAnsi="Calibri"/>
          <w:strike/>
          <w:sz w:val="24"/>
          <w:szCs w:val="24"/>
        </w:rPr>
        <w:t>alerg. reakc</w:t>
      </w:r>
      <w:r w:rsidRPr="00C53092">
        <w:rPr>
          <w:rFonts w:ascii="Calibri" w:hAnsi="Calibri"/>
          <w:sz w:val="24"/>
          <w:szCs w:val="24"/>
        </w:rPr>
        <w:t>)</w:t>
      </w:r>
    </w:p>
    <w:p w:rsidR="00C53092" w:rsidRPr="00C53092" w:rsidRDefault="00C53092">
      <w:pPr>
        <w:pStyle w:val="Heading3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Naravni pen.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Penicilin-G- BENZILPENICILIN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AB ozkega PMS:G+b, aktinomicete, spirohete, g+, - k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Treponema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Leptospira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Bacteroides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Neiseria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Staphylococcus p-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Streptococcus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Bacillus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Clostridium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Erysipelothrix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Actynomices</w:t>
      </w:r>
    </w:p>
    <w:p w:rsidR="00C53092" w:rsidRPr="00C53092" w:rsidRDefault="00C53092">
      <w:pPr>
        <w:pStyle w:val="Toka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degenerativno baktericidni AB – zato nekompatibilni z bakteriostatičnimi AB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zavirajo sintezo celične stene (prečno učvrstitev z mureinom)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imajo G+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 org. se ne biotransf – izl. se aktivno z urinom – linearno.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pridobljena odpornost – temelji na indukciji </w:t>
      </w:r>
      <w:r w:rsidRPr="00C53092">
        <w:rPr>
          <w:rFonts w:ascii="Calibri" w:hAnsi="Calibri"/>
          <w:sz w:val="24"/>
          <w:szCs w:val="24"/>
        </w:rPr>
        <w:sym w:font="Symbol" w:char="F062"/>
      </w:r>
      <w:r w:rsidRPr="00C53092">
        <w:rPr>
          <w:rFonts w:ascii="Calibri" w:hAnsi="Calibri"/>
          <w:sz w:val="24"/>
          <w:szCs w:val="24"/>
        </w:rPr>
        <w:noBreakHyphen/>
        <w:t>laktamaze (penicilaza)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pH 6 – 6,5 (5,5 – 7,5), obč. na kisl, luge, oksidante, ione težkih kovin, alkohole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soli z mineralnimi (p-Na, p-K) in org. bazami – retardni (depojski), ker so slabo topne v vodi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prokain-p (24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  <w:r w:rsidRPr="00C53092">
        <w:rPr>
          <w:rFonts w:ascii="Calibri" w:hAnsi="Calibri"/>
          <w:sz w:val="24"/>
          <w:szCs w:val="24"/>
        </w:rPr>
        <w:t>), benzatin-p (3 dni)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 pen in njegovih soli: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hitro se res. vodne razt., počasi pa razt. z org. bazami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prebavil – ¾ ga propade zaradi HCl in p-amidaze (G-b)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lokalno – NE zaradi senzibilizacije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b-cidno konc doseže v jetrih, ledvicah in pljučih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doza 10.000 I.E./kg (=6mg/kg) – 20.000 I.E./kg</w:t>
      </w:r>
    </w:p>
    <w:p w:rsidR="00C53092" w:rsidRPr="00C53092" w:rsidRDefault="00C53092">
      <w:pPr>
        <w:pStyle w:val="Heading3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Polsintetični pen. (1, 2)</w:t>
      </w:r>
    </w:p>
    <w:p w:rsidR="00C53092" w:rsidRPr="00C53092" w:rsidRDefault="00C53092">
      <w:pPr>
        <w:pStyle w:val="Toka"/>
        <w:tabs>
          <w:tab w:val="left" w:pos="2694"/>
        </w:tabs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pen-G ima pomankljivosti:</w:t>
      </w:r>
      <w:r w:rsidRPr="00C53092">
        <w:rPr>
          <w:rFonts w:ascii="Calibri" w:hAnsi="Calibri"/>
          <w:sz w:val="24"/>
          <w:szCs w:val="24"/>
        </w:rPr>
        <w:tab/>
        <w:t xml:space="preserve">1. obč. na </w:t>
      </w:r>
      <w:r w:rsidRPr="00C53092">
        <w:rPr>
          <w:rFonts w:ascii="Calibri" w:hAnsi="Calibri"/>
          <w:sz w:val="24"/>
          <w:szCs w:val="24"/>
        </w:rPr>
        <w:sym w:font="Symbol" w:char="F062"/>
      </w:r>
      <w:r w:rsidRPr="00C53092">
        <w:rPr>
          <w:rFonts w:ascii="Calibri" w:hAnsi="Calibri"/>
          <w:sz w:val="24"/>
          <w:szCs w:val="24"/>
        </w:rPr>
        <w:noBreakHyphen/>
        <w:t>laktamazo (penicilaza)</w:t>
      </w:r>
      <w:r w:rsidRPr="00C53092">
        <w:rPr>
          <w:rFonts w:ascii="Calibri" w:hAnsi="Calibri"/>
          <w:sz w:val="24"/>
          <w:szCs w:val="24"/>
        </w:rPr>
        <w:br/>
      </w:r>
      <w:r w:rsidRPr="00C53092">
        <w:rPr>
          <w:rFonts w:ascii="Calibri" w:hAnsi="Calibri"/>
          <w:sz w:val="24"/>
          <w:szCs w:val="24"/>
        </w:rPr>
        <w:tab/>
        <w:t xml:space="preserve">2. obč. na kisl. (ni možno p/o) </w:t>
      </w:r>
      <w:r w:rsidRPr="00C53092">
        <w:rPr>
          <w:rFonts w:ascii="Calibri" w:hAnsi="Calibri"/>
          <w:sz w:val="24"/>
          <w:szCs w:val="24"/>
        </w:rPr>
        <w:br/>
      </w:r>
      <w:r w:rsidRPr="00C53092">
        <w:rPr>
          <w:rFonts w:ascii="Calibri" w:hAnsi="Calibri"/>
          <w:sz w:val="24"/>
          <w:szCs w:val="24"/>
        </w:rPr>
        <w:tab/>
        <w:t>3. obč. na p-amidazo (G-b)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Japonci 6 – aminopen. kisl.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Meticilin (le 1)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Stafilokokne okužbe, bolje prodira v CNS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trike/>
          <w:sz w:val="24"/>
          <w:szCs w:val="24"/>
        </w:rPr>
        <w:t>kisl.</w:t>
      </w:r>
      <w:r w:rsidRPr="00C53092">
        <w:rPr>
          <w:rFonts w:ascii="Calibri" w:hAnsi="Calibri"/>
          <w:sz w:val="24"/>
          <w:szCs w:val="24"/>
        </w:rPr>
        <w:t xml:space="preserve"> – samo parenteralno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Oksacilin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Staphylococcus p+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skupine izoksazolil pen.: H H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Kloksacilin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Cl 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(</w:t>
      </w:r>
      <w:r w:rsidRPr="00C53092">
        <w:rPr>
          <w:rFonts w:ascii="Calibri" w:hAnsi="Calibri"/>
          <w:sz w:val="24"/>
          <w:szCs w:val="24"/>
        </w:rPr>
        <w:sym w:font="Symbol" w:char="F0D2"/>
      </w:r>
      <w:r w:rsidRPr="00C53092">
        <w:rPr>
          <w:rFonts w:ascii="Calibri" w:hAnsi="Calibri"/>
          <w:sz w:val="24"/>
          <w:szCs w:val="24"/>
        </w:rPr>
        <w:t>Orbenin – vnetja vimena)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Dikloksacilin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Cl Cl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lahko p/o, bolje i/m</w:t>
      </w:r>
    </w:p>
    <w:p w:rsidR="00C53092" w:rsidRPr="00C53092" w:rsidRDefault="00C53092">
      <w:pPr>
        <w:pStyle w:val="Heading3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Širokospektralni pen. (2, 3)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obč. so na 1, zato so dodali KLAVOLANSKO k. (je inhib. </w:t>
      </w:r>
      <w:r w:rsidRPr="00C53092">
        <w:rPr>
          <w:rFonts w:ascii="Calibri" w:hAnsi="Calibri"/>
          <w:sz w:val="24"/>
          <w:szCs w:val="24"/>
        </w:rPr>
        <w:sym w:font="Symbol" w:char="F062"/>
      </w:r>
      <w:r w:rsidRPr="00C53092">
        <w:rPr>
          <w:rFonts w:ascii="Calibri" w:hAnsi="Calibri"/>
          <w:sz w:val="24"/>
          <w:szCs w:val="24"/>
        </w:rPr>
        <w:noBreakHyphen/>
        <w:t>laktamaze)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Ampicilin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PMS: na vse kot pen-G, poleg tega pa še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Salmonella spp.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Schigella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Proteus spp.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Haemophylus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Listeria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 in druge koliformne klice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inf. dihal in sečnih izvodil in gastrointest. inf.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Talampicilin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derivat ampicilina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res. iz črevesja veliko bolje kot ampicilin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Amoksicilin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podobno kot talampicilin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PMS: ident. ampicilinu, vendar slabše na rod Schigella.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Hetacilin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 res. takoj razpade na ampicilin + aceton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Karbenicilin</w:t>
      </w:r>
      <w:r w:rsidRPr="00C53092">
        <w:rPr>
          <w:rFonts w:ascii="Calibri" w:hAnsi="Calibri"/>
          <w:sz w:val="24"/>
          <w:szCs w:val="24"/>
        </w:rPr>
        <w:t xml:space="preserve"> (le 3)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Pseudomonas spp. (sinerg. = gentamicin)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2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Cefalosporini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polsintetični AB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podobni pen – vsebujejo </w:t>
      </w:r>
      <w:r w:rsidRPr="00C53092">
        <w:rPr>
          <w:rFonts w:ascii="Calibri" w:hAnsi="Calibri"/>
          <w:sz w:val="24"/>
          <w:szCs w:val="24"/>
        </w:rPr>
        <w:sym w:font="Symbol" w:char="F062"/>
      </w:r>
      <w:r w:rsidRPr="00C53092">
        <w:rPr>
          <w:rFonts w:ascii="Calibri" w:hAnsi="Calibri"/>
          <w:sz w:val="24"/>
          <w:szCs w:val="24"/>
        </w:rPr>
        <w:noBreakHyphen/>
        <w:t>laktamski prstan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prid. se iz cefalosporina C – ferm. ga gliva Cephalosporium acremonium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učink. podobno kot pen – zavirajo sintezo bakt. stene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so degen. b-cidni AB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Širši PMS od pen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G+,- k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G+b, pa tudi G–b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Clostridium</w:t>
      </w:r>
      <w:r w:rsidRPr="00C53092">
        <w:rPr>
          <w:rFonts w:ascii="Calibri" w:hAnsi="Calibri"/>
          <w:sz w:val="24"/>
          <w:szCs w:val="24"/>
        </w:rPr>
        <w:tab/>
        <w:t>G+b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Stafilococcus</w:t>
      </w:r>
      <w:r w:rsidRPr="00C53092">
        <w:rPr>
          <w:rFonts w:ascii="Calibri" w:hAnsi="Calibri"/>
          <w:sz w:val="24"/>
          <w:szCs w:val="24"/>
        </w:rPr>
        <w:tab/>
        <w:t>G+k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Streptococcus (</w:t>
      </w:r>
      <w:r w:rsidRPr="00C53092">
        <w:rPr>
          <w:rFonts w:ascii="Calibri" w:hAnsi="Calibri"/>
          <w:sz w:val="24"/>
          <w:szCs w:val="24"/>
        </w:rPr>
        <w:sym w:font="Symbol" w:char="F062"/>
      </w:r>
      <w:r w:rsidRPr="00C53092">
        <w:rPr>
          <w:rFonts w:ascii="Calibri" w:hAnsi="Calibri"/>
          <w:sz w:val="24"/>
          <w:szCs w:val="24"/>
        </w:rPr>
        <w:noBreakHyphen/>
        <w:t>hemol.)</w:t>
      </w:r>
      <w:r w:rsidRPr="00C53092">
        <w:rPr>
          <w:rFonts w:ascii="Calibri" w:hAnsi="Calibri"/>
          <w:sz w:val="24"/>
          <w:szCs w:val="24"/>
        </w:rPr>
        <w:tab/>
        <w:t>G+k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Pnevmococcus</w:t>
      </w:r>
      <w:r w:rsidRPr="00C53092">
        <w:rPr>
          <w:rFonts w:ascii="Calibri" w:hAnsi="Calibri"/>
          <w:sz w:val="24"/>
          <w:szCs w:val="24"/>
        </w:rPr>
        <w:tab/>
        <w:t>G-k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Hemofilus</w:t>
      </w:r>
      <w:r w:rsidRPr="00C53092">
        <w:rPr>
          <w:rFonts w:ascii="Calibri" w:hAnsi="Calibri"/>
          <w:sz w:val="24"/>
          <w:szCs w:val="24"/>
        </w:rPr>
        <w:tab/>
        <w:t>G-pal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</w:t>
      </w:r>
      <w:r w:rsidRPr="00C53092">
        <w:rPr>
          <w:rFonts w:ascii="Calibri" w:hAnsi="Calibri"/>
          <w:sz w:val="24"/>
          <w:szCs w:val="24"/>
        </w:rPr>
        <w:tab/>
        <w:t>G-pal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Enterobacter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Klebsiella spp.</w:t>
      </w:r>
      <w:r w:rsidRPr="00C53092">
        <w:rPr>
          <w:rFonts w:ascii="Calibri" w:hAnsi="Calibri"/>
          <w:sz w:val="24"/>
          <w:szCs w:val="24"/>
        </w:rPr>
        <w:tab/>
        <w:t>G-pal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Proteus mirabillis</w:t>
      </w:r>
      <w:r w:rsidRPr="00C53092">
        <w:rPr>
          <w:rFonts w:ascii="Calibri" w:hAnsi="Calibri"/>
          <w:sz w:val="24"/>
          <w:szCs w:val="24"/>
        </w:rPr>
        <w:tab/>
        <w:t>G-pal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Corynebact. diphteriae</w:t>
      </w:r>
      <w:r w:rsidRPr="00C53092">
        <w:rPr>
          <w:rFonts w:ascii="Calibri" w:hAnsi="Calibri"/>
          <w:sz w:val="24"/>
          <w:szCs w:val="24"/>
        </w:rPr>
        <w:tab/>
        <w:t>G+b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Bacillus anthracis</w:t>
      </w:r>
      <w:r w:rsidRPr="00C53092">
        <w:rPr>
          <w:rFonts w:ascii="Calibri" w:hAnsi="Calibri"/>
          <w:sz w:val="24"/>
          <w:szCs w:val="24"/>
        </w:rPr>
        <w:tab/>
        <w:t>G+pal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obstojni proti </w:t>
      </w:r>
      <w:r w:rsidRPr="00C53092">
        <w:rPr>
          <w:rFonts w:ascii="Calibri" w:hAnsi="Calibri"/>
          <w:sz w:val="24"/>
          <w:szCs w:val="24"/>
        </w:rPr>
        <w:sym w:font="Symbol" w:char="F062"/>
      </w:r>
      <w:r w:rsidRPr="00C53092">
        <w:rPr>
          <w:rFonts w:ascii="Calibri" w:hAnsi="Calibri"/>
          <w:sz w:val="24"/>
          <w:szCs w:val="24"/>
        </w:rPr>
        <w:noBreakHyphen/>
        <w:t>laktamazi, obč. pa na Cefalosporinazo – pen-amidazi pod. encim (G-b), zato pogosta navzkr. rez. s pen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Cefalotin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samo parent.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i/m (boleče), i/v (lok. vnetje vene)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Cefaloridin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i/m., nekoliko toksičen za ledvice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neprekinjeno največ 7 dni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Cefaleksin, Cefradin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p/o</w:t>
      </w:r>
    </w:p>
    <w:p w:rsidR="00C53092" w:rsidRPr="00C53092" w:rsidRDefault="00C53092">
      <w:pPr>
        <w:pStyle w:val="TOC2"/>
        <w:ind w:left="0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C2"/>
        <w:ind w:left="0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3. Drugi</w:t>
      </w:r>
    </w:p>
    <w:p w:rsidR="00C53092" w:rsidRPr="00C53092" w:rsidRDefault="00C53092">
      <w:pPr>
        <w:pStyle w:val="TOC6"/>
        <w:ind w:left="0" w:firstLine="0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Vankomicin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Fosfomicin</w:t>
      </w:r>
    </w:p>
    <w:p w:rsidR="00C53092" w:rsidRPr="00C53092" w:rsidRDefault="00C53092">
      <w:pPr>
        <w:pStyle w:val="TOC6"/>
        <w:ind w:left="0" w:firstLine="0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Bacitracin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Teikaplanin</w:t>
      </w:r>
    </w:p>
    <w:p w:rsidR="00C53092" w:rsidRPr="00C53092" w:rsidRDefault="00C53092">
      <w:pPr>
        <w:pStyle w:val="TOC6"/>
        <w:ind w:left="0" w:firstLine="0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Cikloserin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  <w:u w:val="single"/>
        </w:rPr>
      </w:pPr>
      <w:r w:rsidRPr="00C53092">
        <w:rPr>
          <w:rFonts w:ascii="Calibri" w:hAnsi="Calibri"/>
          <w:sz w:val="24"/>
          <w:szCs w:val="24"/>
          <w:u w:val="single"/>
        </w:rPr>
        <w:t>II. Inhibicija sinteze proteinov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1. Aminoglikozidni AB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izol. iz Streptomyces spp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uč. predvsem na G-b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Streptomicin in Dihidrostreptomicin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prvi AB, ki je dopolnil PMS pen.: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G-b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Francisella</w:t>
      </w:r>
      <w:r w:rsidRPr="00C53092">
        <w:rPr>
          <w:rFonts w:ascii="Calibri" w:hAnsi="Calibri"/>
          <w:sz w:val="24"/>
          <w:szCs w:val="24"/>
        </w:rPr>
        <w:tab/>
        <w:t>G-pal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Pasteurella</w:t>
      </w:r>
      <w:r w:rsidRPr="00C53092">
        <w:rPr>
          <w:rFonts w:ascii="Calibri" w:hAnsi="Calibri"/>
          <w:sz w:val="24"/>
          <w:szCs w:val="24"/>
        </w:rPr>
        <w:tab/>
        <w:t>G-pal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 (enteritis)</w:t>
      </w:r>
      <w:r w:rsidRPr="00C53092">
        <w:rPr>
          <w:rFonts w:ascii="Calibri" w:hAnsi="Calibri"/>
          <w:sz w:val="24"/>
          <w:szCs w:val="24"/>
        </w:rPr>
        <w:tab/>
        <w:t>G-pal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Mycobacterium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Brucella</w:t>
      </w:r>
      <w:r w:rsidRPr="00C53092">
        <w:rPr>
          <w:rFonts w:ascii="Calibri" w:hAnsi="Calibri"/>
          <w:sz w:val="24"/>
          <w:szCs w:val="24"/>
        </w:rPr>
        <w:tab/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Hemophilus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Klebsiella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Schigella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Nekoliko odpornejši (dodaja se pen) so: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Pseudomonas in Proteus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koki (G+ in -)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 xml:space="preserve">pri pH 8 20-80x močneje kot pri pH 5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zato pri p/o vsejedim in mesojedim dod. snovi, ki zalužijo črev. vsebino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inhibira sintezo beljakovin (veže se na ribosome)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 nekoliko višji dozi uč. tudi b-cidno (okvara polpr. membr.)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preb. se slabo resorbirata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i/m hitro in popolnoma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</w:t>
      </w:r>
      <w:r w:rsidRPr="00C53092">
        <w:rPr>
          <w:rFonts w:ascii="Calibri" w:hAnsi="Calibri"/>
          <w:sz w:val="24"/>
          <w:szCs w:val="24"/>
          <w:vertAlign w:val="subscript"/>
        </w:rPr>
        <w:t>½</w:t>
      </w:r>
      <w:r w:rsidRPr="00C53092">
        <w:rPr>
          <w:rFonts w:ascii="Calibri" w:hAnsi="Calibri"/>
          <w:sz w:val="24"/>
          <w:szCs w:val="24"/>
        </w:rPr>
        <w:t xml:space="preserve"> = 2-3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 i/m se izl. z urinom (2/3 v 24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  <w:r w:rsidRPr="00C53092">
        <w:rPr>
          <w:rFonts w:ascii="Calibri" w:hAnsi="Calibri"/>
          <w:sz w:val="24"/>
          <w:szCs w:val="24"/>
        </w:rPr>
        <w:t>), žolčem, mlekom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 sledovih še 90 dni po apl.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Slabo prehaja hemoencefalno bariero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za sist. zdr. i/m, </w:t>
      </w:r>
      <w:r w:rsidRPr="00C53092">
        <w:rPr>
          <w:rFonts w:ascii="Calibri" w:hAnsi="Calibri"/>
          <w:strike/>
          <w:sz w:val="24"/>
          <w:szCs w:val="24"/>
        </w:rPr>
        <w:t>i/v</w:t>
      </w:r>
      <w:r w:rsidRPr="00C53092">
        <w:rPr>
          <w:rFonts w:ascii="Calibri" w:hAnsi="Calibri"/>
          <w:sz w:val="24"/>
          <w:szCs w:val="24"/>
        </w:rPr>
        <w:t xml:space="preserve"> – neposr. toksičen, možnost alerg. reakc.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lokalno zdr. črev. inf.– p/o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TOKSIČNOST: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akutno: i/v &gt; i/m &gt; p/o; pes 150mg/kg ohromi dihanje (paralitično na motorno ploščico)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kronično – poškodovanje 8. možg. ž. (n. statoacusticus) – najbolj obč. mačke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kontraind. pri okvarah ledvic in jeter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mikroorg. že v nekaj dneh postanejo precej bolj odp. na AMINOGL. AB. Zato dajemo v visokih dozah in le krajši čas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noProof/>
          <w:sz w:val="24"/>
          <w:szCs w:val="24"/>
        </w:rPr>
        <w:pict>
          <v:line id="_x0000_s1029" style="position:absolute;left:0;text-align:left;flip:x;z-index:3" from="19pt,67.75pt" to="155.8pt,67.75pt" o:allowincell="f">
            <v:stroke endarrow="block"/>
          </v:line>
        </w:pict>
      </w:r>
      <w:r w:rsidRPr="00C53092">
        <w:rPr>
          <w:rFonts w:ascii="Calibri" w:hAnsi="Calibri"/>
          <w:noProof/>
          <w:sz w:val="24"/>
          <w:szCs w:val="24"/>
        </w:rPr>
        <w:pict>
          <v:line id="_x0000_s1028" style="position:absolute;left:0;text-align:left;z-index:2" from="19pt,60.55pt" to="155.8pt,60.55pt" o:allowincell="f">
            <v:stroke endarrow="block"/>
          </v:line>
        </w:pict>
      </w:r>
      <w:r w:rsidRPr="00C53092">
        <w:rPr>
          <w:rFonts w:ascii="Calibri" w:hAnsi="Calibri"/>
          <w:noProof/>
          <w:sz w:val="24"/>
          <w:szCs w:val="24"/>
        </w:rPr>
        <w:pict>
          <v:line id="_x0000_s1027" style="position:absolute;left:0;text-align:left;z-index:1" from="177.4pt,24.55pt" to="177.4pt,60.55pt" o:allowincell="f">
            <v:stroke endarrow="block"/>
          </v:line>
        </w:pict>
      </w:r>
      <w:r w:rsidRPr="00C53092">
        <w:rPr>
          <w:rFonts w:ascii="Calibri" w:hAnsi="Calibri"/>
          <w:sz w:val="24"/>
          <w:szCs w:val="24"/>
        </w:rPr>
        <w:t>pridobljena odp. proti SM je pogosto navzkrižna z drugimi aminoglik. AB. Pomembna je tabela:</w:t>
      </w:r>
      <w:r w:rsidRPr="00C53092">
        <w:rPr>
          <w:rFonts w:ascii="Calibri" w:hAnsi="Calibri"/>
          <w:sz w:val="24"/>
          <w:szCs w:val="24"/>
        </w:rPr>
        <w:br/>
        <w:t>Gentamicin</w:t>
      </w:r>
      <w:r w:rsidRPr="00C53092">
        <w:rPr>
          <w:rFonts w:ascii="Calibri" w:hAnsi="Calibri"/>
          <w:sz w:val="24"/>
          <w:szCs w:val="24"/>
        </w:rPr>
        <w:br/>
        <w:t>Neomicin, Kanamicin, Apramicin</w:t>
      </w:r>
      <w:r w:rsidRPr="00C53092">
        <w:rPr>
          <w:rFonts w:ascii="Calibri" w:hAnsi="Calibri"/>
          <w:sz w:val="24"/>
          <w:szCs w:val="24"/>
        </w:rPr>
        <w:br/>
        <w:t>Streptomicin, Dihidrostreptomicin</w:t>
      </w:r>
      <w:r w:rsidRPr="00C53092">
        <w:rPr>
          <w:rFonts w:ascii="Calibri" w:hAnsi="Calibri"/>
          <w:sz w:val="24"/>
          <w:szCs w:val="24"/>
        </w:rPr>
        <w:br/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Neomicin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treh komponent: neomicina A, B (framecitin) in C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 prometu kot N. sulfat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precej bolj toksičen od Streptomicina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sek. odpornost nastopi počasneje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takrat navzkrižno s kanamicinom, SM in DihidroSM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iz črev. se še slabše res. kot SM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za lokalno zdr. črev. inf.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veliko se up. na koži in zun. sluzn.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parenteralno okvare ledvic in 8. možg. ž.; se predolgo izloča v mleku in jajcih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PMS podoben kanamicinu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 (enteritidis)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Enterobacter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Klebsiella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Proteus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G+k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Schigella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Corynebacterium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Kanamicin in Amikacin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podoben Neomicinu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 sepsa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Enterobakter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Klebsiella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Proteus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Mycobacterium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Staphylococcus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Vibrio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manj toksičen od Neomicina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lahko tudi sistemsko gov., ovcam, prašičem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lokalno za zdr. gnojnega konjunktivitisa in keratok.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Gentamicin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mešanica treh spojin: Gent. C</w:t>
      </w:r>
      <w:r w:rsidRPr="00C53092">
        <w:rPr>
          <w:rFonts w:ascii="Calibri" w:hAnsi="Calibri"/>
          <w:sz w:val="24"/>
          <w:szCs w:val="24"/>
          <w:vertAlign w:val="subscript"/>
        </w:rPr>
        <w:t>1</w:t>
      </w:r>
      <w:r w:rsidRPr="00C53092">
        <w:rPr>
          <w:rFonts w:ascii="Calibri" w:hAnsi="Calibri"/>
          <w:sz w:val="24"/>
          <w:szCs w:val="24"/>
        </w:rPr>
        <w:t>, C</w:t>
      </w:r>
      <w:r w:rsidRPr="00C53092">
        <w:rPr>
          <w:rFonts w:ascii="Calibri" w:hAnsi="Calibri"/>
          <w:sz w:val="24"/>
          <w:szCs w:val="24"/>
          <w:vertAlign w:val="subscript"/>
        </w:rPr>
        <w:t>2</w:t>
      </w:r>
      <w:r w:rsidRPr="00C53092">
        <w:rPr>
          <w:rFonts w:ascii="Calibri" w:hAnsi="Calibri"/>
          <w:sz w:val="24"/>
          <w:szCs w:val="24"/>
        </w:rPr>
        <w:t xml:space="preserve"> in C</w:t>
      </w:r>
      <w:r w:rsidRPr="00C53092">
        <w:rPr>
          <w:rFonts w:ascii="Calibri" w:hAnsi="Calibri"/>
          <w:sz w:val="24"/>
          <w:szCs w:val="24"/>
          <w:vertAlign w:val="subscript"/>
        </w:rPr>
        <w:t>1A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Enterobacter aerogenes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 sepsa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Klebsiella pneumoniae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Proteus (indol + in -)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Pseudomonas aeruginosa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Seratia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Schigella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pribl. 10% G-b je rezist. na Gentamicin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zato antibiogram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dobro uč. lokalno pri okužbah očesa s Pseudomonas aeruginosa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3 dni 2x/dan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je pa predvsem za sistemsko zdr. inf. (zato ga naj ne bi veliko upor. lokalno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razvoj resist. sevov)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inf. sečnih izv. in dihal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Apramicin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 opovzr. navzkrižne res. z ostalimi Aminogl. AB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b-cidno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zdr. razl. enterobakt. inf., predvsem kolibaciloze (praš. in teleta) in salmoneloze (teleta)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obč. so tudi Mikoplazme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slabo res. p/o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učinkuje v črev.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parent. dobro res.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takrat uč. sistemsko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trike/>
          <w:sz w:val="24"/>
          <w:szCs w:val="24"/>
        </w:rPr>
        <w:t>mačke</w:t>
      </w:r>
      <w:r w:rsidRPr="00C53092">
        <w:rPr>
          <w:rFonts w:ascii="Calibri" w:hAnsi="Calibri"/>
          <w:sz w:val="24"/>
          <w:szCs w:val="24"/>
        </w:rPr>
        <w:t xml:space="preserve"> – preveč toksičen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uporablja samo v veterini!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Spektinomicin (aminociklični AB)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PMS podoben aminoglikozidom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G+, posebej pa G-: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Pasteurella multocida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Salmonella typhimurium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PPLO (npr. Mycoplasma gallisepticum)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i/m, p/o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največ za zdr. inf. dihal s Salm. typh. in proti perutninski koleri.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za zdr. kolibaciloze pri teletih in piščancih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navzkr. resist. z makrolidnimi AB (eritromicin, tilozin), ne pa proti pen in Aminogl AB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mleko je uporabno takoj (slaba liposolubilnost Spektinomic.), meso: karenca 5 dni pred klanjem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2. Makrolidni AB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 PMS in po zgradbi so si zelo podobni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vsi so iz makrocikličnega laktonskega prstana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makrolidi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sorazmerno nestrupeni AB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odl. za sist. zdr. inf.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Eritromicin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neobstojen pri pH &lt; 7 – zato oblikovan v kislinsko obstojne pelete ali pa v obliki netopne vodne suspenzije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obstojnejši so njegovi estri: E. propionat in E. laurisulfat za p/o in E. Glukoheptonat in E. Laktobionat v vodi topna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za injiciranje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b-statično – zavira sintezo belj.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veže se na 50S frakcijo ribosomov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Campylobacter</w:t>
      </w:r>
      <w:r w:rsidRPr="00C53092">
        <w:rPr>
          <w:rFonts w:ascii="Calibri" w:hAnsi="Calibri"/>
          <w:sz w:val="24"/>
          <w:szCs w:val="24"/>
        </w:rPr>
        <w:tab/>
        <w:t>(II sk – svedraste in ukr. paličke)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predvsem na G+, odpornim proti pen.: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Corynebacterium renale, pyogenes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Streptococcus pyogenes, faecalis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Staphylococcus aureus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Listeria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Erysipelothrix rhusiopathiae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Brucella abortus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Clostridium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Bacillus anthracis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na nekatere G-: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Mycoplasma in drugi PPLO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Haemophilus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Pasteurella multocida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Vibrio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dobro se res. p/o, tudi i/m, vendar zelo boleče, zato raje i/v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 CNS slabo prodira, dobro pa v same celice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izl. se z žolčem (v aktivni obl.) in z urinom (razgrajen)</w:t>
      </w:r>
    </w:p>
    <w:p w:rsidR="00C53092" w:rsidRPr="00C53092" w:rsidRDefault="00C53092">
      <w:pPr>
        <w:pStyle w:val="Toka"/>
        <w:numPr>
          <w:ilvl w:val="0"/>
          <w:numId w:val="0"/>
        </w:numPr>
        <w:ind w:left="360" w:hanging="360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Tiamulin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ima širok PMS: G+,- mikroorg.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posebej obč.: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Treponema hyodysenteriae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Mycoplasma gallisepticum, meleagridis, synoviae in hyopneum.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Leptospira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 p/o apl se hitro in popolnoma res in v celoti biotransf., izloča se z žolčem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ne sme se dajati skupaj z Monezinom piščancem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pogini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ne kokošim nesnicam – izl. se tudi z jajci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Tilozin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povzr. navzkr. res proti Eritromicinu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nekoliko obstojnejši – propade šele pri pH &lt; 4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primeren za p/o in parent. apl., tudi kot medicinsko krmilo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kot ostali makrolidni AB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deluje b-stat.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up.: zdr. in preprečevanje kron. bol. dihal (CRD) pri perutnini – MIKOPLAZME, pri inf. z G+b, k, G- (Vibrio)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v konc 715 ppm tudi za pranje puranjih jajc pred valjenjem (Mycoplasma meleagridis, </w:t>
      </w:r>
      <w:r w:rsidRPr="00C53092">
        <w:rPr>
          <w:rFonts w:ascii="Calibri" w:hAnsi="Calibri"/>
          <w:strike/>
          <w:sz w:val="24"/>
          <w:szCs w:val="24"/>
        </w:rPr>
        <w:t>gallisepticum</w:t>
      </w:r>
      <w:r w:rsidRPr="00C53092">
        <w:rPr>
          <w:rFonts w:ascii="Calibri" w:hAnsi="Calibri"/>
          <w:sz w:val="24"/>
          <w:szCs w:val="24"/>
        </w:rPr>
        <w:t>)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črev. dobro res. T. tartarat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slabo pa T. Fosfat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up. tudi za biostimulacijo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</w:t>
      </w:r>
      <w:r w:rsidRPr="00C53092">
        <w:rPr>
          <w:rFonts w:ascii="Calibri" w:hAnsi="Calibri"/>
          <w:sz w:val="24"/>
          <w:szCs w:val="24"/>
          <w:vertAlign w:val="subscript"/>
        </w:rPr>
        <w:t>½</w:t>
      </w:r>
      <w:r w:rsidRPr="00C53092">
        <w:rPr>
          <w:rFonts w:ascii="Calibri" w:hAnsi="Calibri"/>
          <w:sz w:val="24"/>
          <w:szCs w:val="24"/>
        </w:rPr>
        <w:t xml:space="preserve"> = 4-5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izl. z urinom in žolčem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Oleandomicin in Troleandomicin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Tr. res iz črevesja bolje in hitreje kot Olean. fosfat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se predvsem pri okužbah s Sta. in Str., ki so resist. na pen-G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p/o ali i/v; </w:t>
      </w:r>
      <w:r w:rsidRPr="00C53092">
        <w:rPr>
          <w:rFonts w:ascii="Calibri" w:hAnsi="Calibri"/>
          <w:strike/>
          <w:sz w:val="24"/>
          <w:szCs w:val="24"/>
        </w:rPr>
        <w:t>i/m</w:t>
      </w:r>
      <w:r w:rsidRPr="00C53092">
        <w:rPr>
          <w:rFonts w:ascii="Calibri" w:hAnsi="Calibri"/>
          <w:sz w:val="24"/>
          <w:szCs w:val="24"/>
        </w:rPr>
        <w:t xml:space="preserve"> preveč boleče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Spiramicin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nekoliko obstojnejši od Eritromicina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daje višjo in dolgotrajnejšo konc. v krvi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dobro se res. tudi p/o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predvsem zdr. dizenterije pri praš. in inf. z Mycoplasma gallisepticum pri perutnini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3. Kloramfenikol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je AB širokega PMS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uč. na G+b,k; G-b,k, rikecije in velike viruse</w:t>
      </w:r>
    </w:p>
    <w:p w:rsidR="00C53092" w:rsidRPr="00C53092" w:rsidRDefault="00C53092">
      <w:pPr>
        <w:pStyle w:val="PMS"/>
        <w:rPr>
          <w:rFonts w:ascii="Calibri" w:hAnsi="Calibri"/>
          <w:strike/>
          <w:sz w:val="24"/>
          <w:szCs w:val="24"/>
        </w:rPr>
      </w:pPr>
      <w:r w:rsidRPr="00C53092">
        <w:rPr>
          <w:rFonts w:ascii="Calibri" w:hAnsi="Calibri"/>
          <w:strike/>
          <w:sz w:val="24"/>
          <w:szCs w:val="24"/>
        </w:rPr>
        <w:t>(ne uč. na glivice, plesni, mikobakterije in majhne viruse)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Brucella spp. (v komb. s streptomicinom)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Salmonella spp.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Shigella (paradysenteriae)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Bacteroides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Neisseria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Staphylococcus aureus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Streptococcus pyogenes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Pseudomonas aeruginosa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Aerobacter aerogenes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Pasteurella tularensis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Proteus vulgaris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Bacillus anthracis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Corynebacterium pyogenes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Erysipelothrix rhusiopathiae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Klebsiella pneumoniae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Riketsia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veliki virusi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Sm. venezuelae, danes sintetično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neobič. struktura za naravne spojine je nitrobenzenska in dikloracetilenska sk.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majhna molekula, prvi, ki so ga dobili povsem sintetično – danes le sint.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slabo topen v vodi, topi pa se v org. topilih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termostabilen, obstojen tudi v nevtr. in kislem pH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grenki okus – za p/o v obliki dražejev ali pa kapsul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parent. apl. je raztopljen v propilenglikolu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Kf-stearat in Kf-palmitat nista grenka, se pa slabo topita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p/o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Kf-monoNa-sukcinat: za parent. apl.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estri Kf – prozdravilo – zato niso za lokalno apl. na kožo (osvobaja se premalo Kf – sek resist.)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 obl. soli ali estrov se res. hitro in popolnoma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dobro difundira tudi intracelularno (zato za sist. zdr. inf), tudi cerebrospinalno in skozi placento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izl. se biotransformiran, le 7% je v urinu še v akt. obl.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podoben uridinu (ena od štirih nukleinskih baz)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zavira prenos m-RNK → t-RNK (50S)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TOKSIČNOST Kf: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ta mehanizem je slabo selektiven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 xml:space="preserve">prizadeti tisti organi, kjer se c. hitro množijo (kostni mozeg in drugi krvotvorni org.)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trombocitopenija, granulocitopenija, aplastična anemija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Derivat Kf: Tiamfenikol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 povzr. apl. anem., vendar uč. 1-2x šibkeje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depresivno na krvno sliko, vendar se po prenehanju vrne v prvotno stanje (ne pri Kf)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4. Tetraciklini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so AB širokega PMS.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Uč. na: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G+b,k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G-b,k (na G- slabše kot na G+)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spirohete (Treponema, Borellia, Leptospira)</w:t>
      </w:r>
      <w:r w:rsidRPr="00C53092">
        <w:rPr>
          <w:rFonts w:ascii="Calibri" w:hAnsi="Calibri"/>
          <w:sz w:val="24"/>
          <w:szCs w:val="24"/>
        </w:rPr>
        <w:tab/>
        <w:t>(I sk.)</w:t>
      </w:r>
    </w:p>
    <w:p w:rsidR="00C53092" w:rsidRPr="00C53092" w:rsidRDefault="00C53092">
      <w:pPr>
        <w:pStyle w:val="PrvaIzbira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Brucella, Francisella</w:t>
      </w:r>
      <w:r w:rsidRPr="00C53092">
        <w:rPr>
          <w:rFonts w:ascii="Calibri" w:hAnsi="Calibri"/>
          <w:sz w:val="24"/>
          <w:szCs w:val="24"/>
        </w:rPr>
        <w:tab/>
      </w:r>
      <w:r w:rsidRPr="00C53092">
        <w:rPr>
          <w:rFonts w:ascii="Calibri" w:hAnsi="Calibri"/>
          <w:sz w:val="24"/>
          <w:szCs w:val="24"/>
        </w:rPr>
        <w:tab/>
        <w:t>(III sk.)</w:t>
      </w:r>
    </w:p>
    <w:p w:rsidR="00C53092" w:rsidRPr="00C53092" w:rsidRDefault="00C53092">
      <w:pPr>
        <w:pStyle w:val="PrvaIzbira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Yersinia</w:t>
      </w:r>
    </w:p>
    <w:p w:rsidR="00C53092" w:rsidRPr="00C53092" w:rsidRDefault="00C53092">
      <w:pPr>
        <w:pStyle w:val="PrvaIzbira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Vibrio</w:t>
      </w:r>
    </w:p>
    <w:p w:rsidR="00C53092" w:rsidRPr="00C53092" w:rsidRDefault="00C53092">
      <w:pPr>
        <w:pStyle w:val="PrvaIzbira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Haemophilus</w:t>
      </w:r>
    </w:p>
    <w:p w:rsidR="00C53092" w:rsidRPr="00C53092" w:rsidRDefault="00C53092">
      <w:pPr>
        <w:pStyle w:val="PrvaIzbira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Pasteurella</w:t>
      </w:r>
    </w:p>
    <w:p w:rsidR="00C53092" w:rsidRPr="00C53092" w:rsidRDefault="00C53092">
      <w:pPr>
        <w:pStyle w:val="PrvaIzbira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Riketsia (Coxiella, Chlamydia</w:t>
      </w:r>
      <w:r w:rsidRPr="00C53092">
        <w:rPr>
          <w:rFonts w:ascii="Calibri" w:hAnsi="Calibri"/>
          <w:sz w:val="24"/>
          <w:szCs w:val="24"/>
        </w:rPr>
        <w:tab/>
        <w:t>(VI sk.)</w:t>
      </w:r>
    </w:p>
    <w:p w:rsidR="00C53092" w:rsidRPr="00C53092" w:rsidRDefault="00C53092">
      <w:pPr>
        <w:pStyle w:val="PrvaIzbira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Mycoplasma</w:t>
      </w:r>
      <w:r w:rsidRPr="00C53092">
        <w:rPr>
          <w:rFonts w:ascii="Calibri" w:hAnsi="Calibri"/>
          <w:sz w:val="24"/>
          <w:szCs w:val="24"/>
        </w:rPr>
        <w:tab/>
      </w:r>
      <w:r w:rsidRPr="00C53092">
        <w:rPr>
          <w:rFonts w:ascii="Calibri" w:hAnsi="Calibri"/>
          <w:sz w:val="24"/>
          <w:szCs w:val="24"/>
        </w:rPr>
        <w:tab/>
      </w:r>
      <w:r w:rsidRPr="00C53092">
        <w:rPr>
          <w:rFonts w:ascii="Calibri" w:hAnsi="Calibri"/>
          <w:sz w:val="24"/>
          <w:szCs w:val="24"/>
        </w:rPr>
        <w:tab/>
        <w:t>(VII sk.)</w:t>
      </w:r>
    </w:p>
    <w:p w:rsidR="00C53092" w:rsidRPr="00C53092" w:rsidRDefault="00C53092">
      <w:pPr>
        <w:pStyle w:val="PrvaIzbira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Listeria, Erysipelothrix</w:t>
      </w:r>
      <w:r w:rsidRPr="00C53092">
        <w:rPr>
          <w:rFonts w:ascii="Calibri" w:hAnsi="Calibri"/>
          <w:sz w:val="24"/>
          <w:szCs w:val="24"/>
        </w:rPr>
        <w:tab/>
      </w:r>
      <w:r w:rsidRPr="00C53092">
        <w:rPr>
          <w:rFonts w:ascii="Calibri" w:hAnsi="Calibri"/>
          <w:sz w:val="24"/>
          <w:szCs w:val="24"/>
        </w:rPr>
        <w:tab/>
        <w:t>(X sk.)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sym w:font="Symbol" w:char="F062"/>
      </w:r>
      <w:r w:rsidRPr="00C53092">
        <w:rPr>
          <w:rFonts w:ascii="Calibri" w:hAnsi="Calibri"/>
          <w:sz w:val="24"/>
          <w:szCs w:val="24"/>
        </w:rPr>
        <w:noBreakHyphen/>
        <w:t>hemolitični in nehemolitični str.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Clostridium, Bacillus anthracis</w:t>
      </w:r>
      <w:r w:rsidRPr="00C53092">
        <w:rPr>
          <w:rFonts w:ascii="Calibri" w:hAnsi="Calibri"/>
          <w:sz w:val="24"/>
          <w:szCs w:val="24"/>
        </w:rPr>
        <w:tab/>
        <w:t>(IX sk.)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Corynebacterium, Actinomyces</w:t>
      </w:r>
      <w:r w:rsidRPr="00C53092">
        <w:rPr>
          <w:rFonts w:ascii="Calibri" w:hAnsi="Calibri"/>
          <w:sz w:val="24"/>
          <w:szCs w:val="24"/>
        </w:rPr>
        <w:tab/>
        <w:t>(XI sk.)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Salmonella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veliki virusi psitakozne sk.</w:t>
      </w:r>
    </w:p>
    <w:p w:rsidR="00C53092" w:rsidRPr="00C53092" w:rsidRDefault="00C53092">
      <w:pPr>
        <w:pStyle w:val="PMS"/>
        <w:pBdr>
          <w:bottom w:val="single" w:sz="4" w:space="0" w:color="auto" w:shadow="1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protozoji (↑ doza)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sest. so iz oktahidronaftacenskega jedra iz 4 obročev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zato tetraciklini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pri dolgotrajnejši uporabi G- razvijejo odpornost, ki se lahko razširi (resist. faktorji)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izraziti b-statiki, najmočneje na mikroorg. v hitri rasti. Vežejo se na 30S frakcijo v ribosomih – prekinejo sintezo beljakovin; inhib. tudi procese fosforilacije v mitohondrijih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rumeni praški, soli topne v vodi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imajo kisel pH, so obč. za svetlobo, zrak in alkalije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res. p/o počasi – pospešijo jo fosfati, zavrejo pa dvovalentni kovinski ioni (Ca</w:t>
      </w:r>
      <w:r w:rsidRPr="00C53092">
        <w:rPr>
          <w:rFonts w:ascii="Calibri" w:hAnsi="Calibri"/>
          <w:sz w:val="24"/>
          <w:szCs w:val="24"/>
          <w:vertAlign w:val="superscript"/>
        </w:rPr>
        <w:t>++</w:t>
      </w:r>
      <w:r w:rsidRPr="00C53092">
        <w:rPr>
          <w:rFonts w:ascii="Calibri" w:hAnsi="Calibri"/>
          <w:sz w:val="24"/>
          <w:szCs w:val="24"/>
        </w:rPr>
        <w:t>, Fe</w:t>
      </w:r>
      <w:r w:rsidRPr="00C53092">
        <w:rPr>
          <w:rFonts w:ascii="Calibri" w:hAnsi="Calibri"/>
          <w:sz w:val="24"/>
          <w:szCs w:val="24"/>
          <w:vertAlign w:val="superscript"/>
        </w:rPr>
        <w:t>++</w:t>
      </w:r>
      <w:r w:rsidRPr="00C53092">
        <w:rPr>
          <w:rFonts w:ascii="Calibri" w:hAnsi="Calibri"/>
          <w:sz w:val="24"/>
          <w:szCs w:val="24"/>
        </w:rPr>
        <w:t>, Cu</w:t>
      </w:r>
      <w:r w:rsidRPr="00C53092">
        <w:rPr>
          <w:rFonts w:ascii="Calibri" w:hAnsi="Calibri"/>
          <w:sz w:val="24"/>
          <w:szCs w:val="24"/>
          <w:vertAlign w:val="superscript"/>
        </w:rPr>
        <w:t>++</w:t>
      </w:r>
      <w:r w:rsidRPr="00C53092">
        <w:rPr>
          <w:rFonts w:ascii="Calibri" w:hAnsi="Calibri"/>
          <w:sz w:val="24"/>
          <w:szCs w:val="24"/>
        </w:rPr>
        <w:t>, Al</w:t>
      </w:r>
      <w:r w:rsidRPr="00C53092">
        <w:rPr>
          <w:rFonts w:ascii="Calibri" w:hAnsi="Calibri"/>
          <w:sz w:val="24"/>
          <w:szCs w:val="24"/>
          <w:vertAlign w:val="superscript"/>
        </w:rPr>
        <w:t>++</w:t>
      </w:r>
      <w:r w:rsidRPr="00C53092">
        <w:rPr>
          <w:rFonts w:ascii="Calibri" w:hAnsi="Calibri"/>
          <w:sz w:val="24"/>
          <w:szCs w:val="24"/>
        </w:rPr>
        <w:t>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 res. pa dobro difundirajo po organizmu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največ v osrednjih org. (ledv., jetra, vranica, pljuča)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v kosti, skozi placento (50% konc.), jajca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izl. 30% nespr. s fecesom, resorb. del pa z urinom, tudi z mlekom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t</w:t>
      </w:r>
      <w:r w:rsidRPr="00C53092">
        <w:rPr>
          <w:rFonts w:ascii="Calibri" w:hAnsi="Calibri"/>
          <w:sz w:val="24"/>
          <w:szCs w:val="24"/>
          <w:vertAlign w:val="subscript"/>
        </w:rPr>
        <w:t>½</w:t>
      </w:r>
      <w:r w:rsidRPr="00C53092">
        <w:rPr>
          <w:rFonts w:ascii="Calibri" w:hAnsi="Calibri"/>
          <w:sz w:val="24"/>
          <w:szCs w:val="24"/>
        </w:rPr>
        <w:t xml:space="preserve"> = 5,5-19,5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Tetracikline apl. p/o (ne rastl.; fosfati, </w:t>
      </w:r>
      <w:r w:rsidRPr="00C53092">
        <w:rPr>
          <w:rFonts w:ascii="Calibri" w:hAnsi="Calibri"/>
          <w:strike/>
          <w:sz w:val="24"/>
          <w:szCs w:val="24"/>
        </w:rPr>
        <w:t>Ca...</w:t>
      </w:r>
      <w:r w:rsidRPr="00C53092">
        <w:rPr>
          <w:rFonts w:ascii="Calibri" w:hAnsi="Calibri"/>
          <w:sz w:val="24"/>
          <w:szCs w:val="24"/>
        </w:rPr>
        <w:t>) ali parent.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lokalno: črevesje (ni pomembna res), maternica, mlečna žleza (NE MED PRESUŠITVIJO)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Toksičnost: so malo strupeni AB (pri neustreznem hranjenju nastajajo anhidroTC)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Sekund. odp.: najboljši je Minociklin, ki edini ne odpove, lahko pa tudi ta – takrat noben drug TC ne »prime«.</w:t>
      </w:r>
    </w:p>
    <w:p w:rsidR="00C53092" w:rsidRPr="00C53092" w:rsidRDefault="00C53092">
      <w:pPr>
        <w:pStyle w:val="Heading5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Klasični TC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Klortetraciklin (CTC)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Oksitetraciklin (OTC)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najprimernejši TC za i/m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Tetraciklin (TC)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 primeren za i/m, ne za lokalno apl. na koži in sluzn.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Demetilklortetraciklin (DMCTC)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bolje se res. in počasneje izl., zato v polovični dozi in 1x dnevno</w:t>
      </w:r>
    </w:p>
    <w:p w:rsidR="00C53092" w:rsidRPr="00C53092" w:rsidRDefault="00C53092">
      <w:pPr>
        <w:pStyle w:val="Heading5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Novejši TC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Pirolidinometiltetraciklin (PMTC, RTC)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®Reverin (Hoechst)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najprimernejši TC za i/v apl.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Doksiciklin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</w:t>
      </w:r>
      <w:r w:rsidRPr="00C53092">
        <w:rPr>
          <w:rFonts w:ascii="Calibri" w:hAnsi="Calibri"/>
          <w:sz w:val="24"/>
          <w:szCs w:val="24"/>
          <w:vertAlign w:val="subscript"/>
        </w:rPr>
        <w:t>½</w:t>
      </w:r>
      <w:r w:rsidRPr="00C53092">
        <w:rPr>
          <w:rFonts w:ascii="Calibri" w:hAnsi="Calibri"/>
          <w:sz w:val="24"/>
          <w:szCs w:val="24"/>
        </w:rPr>
        <w:t xml:space="preserve"> = 19,5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dobro se res., zato v nižji dozi in 1x dnevno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Minociklin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</w:t>
      </w:r>
      <w:r w:rsidRPr="00C53092">
        <w:rPr>
          <w:rFonts w:ascii="Calibri" w:hAnsi="Calibri"/>
          <w:sz w:val="24"/>
          <w:szCs w:val="24"/>
          <w:vertAlign w:val="subscript"/>
        </w:rPr>
        <w:t>½</w:t>
      </w:r>
      <w:r w:rsidRPr="00C53092">
        <w:rPr>
          <w:rFonts w:ascii="Calibri" w:hAnsi="Calibri"/>
          <w:sz w:val="24"/>
          <w:szCs w:val="24"/>
        </w:rPr>
        <w:t xml:space="preserve"> = 17,5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 kaže popolne navzkr. resist. z drugimi TC</w:t>
      </w:r>
    </w:p>
    <w:p w:rsidR="00C53092" w:rsidRPr="00C53092" w:rsidRDefault="00C53092">
      <w:pPr>
        <w:pStyle w:val="Toka"/>
        <w:numPr>
          <w:ilvl w:val="0"/>
          <w:numId w:val="0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 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5. Linkomicin in Klindamicin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MIC&lt;0,5μg/ml: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Streptococcus pneumoniae, pyogenes A, viridans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Bacillus anthracis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MIC&gt;2μg/ml: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Corynebacterium diphteriae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Clostridium tetani, perfrigens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Mycoplasma (vendar slabše od Eritromicina)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veže se na 50S – zavira sintezo belj. – tudi Eritromicin in Kloramfenikol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zato nima smisla dajati skupaj, ker uč. na iste receptorje (čeprav so strukturno razl.)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preb. se res. hitro vendar nepopolno, bolje na prazen želodec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posebnost: dobro difundira v kostno tkivo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K. apl. v 1/3 doze L.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6. Novobiocin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je AB ozkega PMS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predvsem na G+b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na nekatere G-b: Proteus, Pseudomonas, Past. multocida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 kem. zgr. nekoliko podoben dikumarolu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1g/L vode – močno zmanjša pogine pri perutninski koleri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 upor. se veliko – neugodni stranski uč.: kožne reakc., mrzlica, navzea, povračanje, diareja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tudi za lokalno zdr. vimenskih okužb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7. Virginiamicin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več AB substanc: faktorja M in S, M&gt;S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nima medicinskega pomena – je nutritivni, biostimulativni AB (podobna sta Bacitracin, Flavomicin)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le včasih ga upor. za prepreč. in zdr. dizenterije pri praš.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eliminira klostridije iz preb. trakta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8. Fosfomicin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 staf, str, pneumokoke in na</w:t>
      </w:r>
      <w:r w:rsidRPr="00C53092">
        <w:rPr>
          <w:rFonts w:ascii="Calibri" w:hAnsi="Calibri"/>
          <w:sz w:val="24"/>
          <w:szCs w:val="24"/>
        </w:rPr>
        <w:br/>
        <w:t>(G-b: E. coli, Haemophylus, Salmonella, Schigella, Proteus, Serratia, Pseudomonas spp.)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čisto posebne kem. strukture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degenerat. b-cidno – inhibira piruvat-transferazo v bakt. steni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črev. počasi in nepopolno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parent. kot Na-sol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i/m – res hitro in popolnoma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malo toksičen – včasih motnje v prebavi, i/m – boleče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ob inf. urogen. org., preb. trakta, dihal</w:t>
      </w:r>
    </w:p>
    <w:p w:rsidR="00C53092" w:rsidRPr="00C53092" w:rsidRDefault="00C53092">
      <w:pPr>
        <w:pStyle w:val="Toka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  <w:u w:val="single"/>
        </w:rPr>
      </w:pPr>
      <w:r w:rsidRPr="00C53092">
        <w:rPr>
          <w:rFonts w:ascii="Calibri" w:hAnsi="Calibri"/>
          <w:sz w:val="24"/>
          <w:szCs w:val="24"/>
          <w:u w:val="single"/>
        </w:rPr>
        <w:t>III. Spremembe v prepustnosti cel. membrane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Polipeptidni AB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ferm. mikrorg. iz rodu Bacillus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precej toksični (majhna selektivnost)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upor. kot lokalni antiseptiki na koži in sluzn.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velike molekule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slabo res.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tudi za lokalno zdr. okužb v črevesju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1. Polimiksini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od polipept. AB z največ možnostmi za kemoterapijo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ferm. Bacillus polymyxe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znani so A, </w:t>
      </w:r>
      <w:r w:rsidRPr="00C53092">
        <w:rPr>
          <w:rFonts w:ascii="Calibri" w:hAnsi="Calibri"/>
          <w:sz w:val="24"/>
          <w:szCs w:val="24"/>
          <w:u w:val="single"/>
        </w:rPr>
        <w:t>B,</w:t>
      </w:r>
      <w:r w:rsidRPr="00C53092">
        <w:rPr>
          <w:rFonts w:ascii="Calibri" w:hAnsi="Calibri"/>
          <w:sz w:val="24"/>
          <w:szCs w:val="24"/>
        </w:rPr>
        <w:t xml:space="preserve"> C, D in </w:t>
      </w:r>
      <w:r w:rsidRPr="00C53092">
        <w:rPr>
          <w:rFonts w:ascii="Calibri" w:hAnsi="Calibri"/>
          <w:sz w:val="24"/>
          <w:szCs w:val="24"/>
          <w:u w:val="single"/>
        </w:rPr>
        <w:t>E (kolistin)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G-b: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Pseudomonas aeruginosa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Aerobacter aerogenes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Haemophylus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Schigella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Pasteurella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Vibrio spp.</w:t>
      </w:r>
    </w:p>
    <w:p w:rsidR="00C53092" w:rsidRPr="00C53092" w:rsidRDefault="00C53092">
      <w:pPr>
        <w:pStyle w:val="Toka"/>
        <w:tabs>
          <w:tab w:val="num" w:pos="1492"/>
        </w:tabs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izrazito baktericidni AB (absolutno b-cidno)</w:t>
      </w:r>
    </w:p>
    <w:p w:rsidR="00C53092" w:rsidRPr="00C53092" w:rsidRDefault="00C53092">
      <w:pPr>
        <w:pStyle w:val="Toka"/>
        <w:tabs>
          <w:tab w:val="num" w:pos="1492"/>
        </w:tabs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bistveno povečajo prepustnost membrane</w:t>
      </w:r>
    </w:p>
    <w:p w:rsidR="00C53092" w:rsidRPr="00C53092" w:rsidRDefault="00C53092">
      <w:pPr>
        <w:pStyle w:val="Toka"/>
        <w:tabs>
          <w:tab w:val="num" w:pos="1492"/>
        </w:tabs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so toks.za ledv.</w:t>
      </w:r>
    </w:p>
    <w:p w:rsidR="00C53092" w:rsidRPr="00C53092" w:rsidRDefault="00C53092">
      <w:pPr>
        <w:pStyle w:val="Toka"/>
        <w:tabs>
          <w:tab w:val="num" w:pos="1492"/>
        </w:tabs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Aplicira lokalno, intramamarno, parenteralno</w:t>
      </w:r>
    </w:p>
    <w:p w:rsidR="00C53092" w:rsidRPr="00C53092" w:rsidRDefault="00C53092">
      <w:pPr>
        <w:pStyle w:val="Toka"/>
        <w:tabs>
          <w:tab w:val="num" w:pos="1492"/>
        </w:tabs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Toksičnost:paraliza (dihanja, mišic), insuficienca ledvic</w:t>
      </w:r>
    </w:p>
    <w:p w:rsidR="00C53092" w:rsidRPr="00C53092" w:rsidRDefault="00C53092">
      <w:pPr>
        <w:pStyle w:val="Toka"/>
        <w:tabs>
          <w:tab w:val="num" w:pos="1492"/>
        </w:tabs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kurariformni učinek – blokirajo motorno ploščico. Zato so inkompatibilni z miorelaksanti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paraliza dih. mišic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Tirotricin</w:t>
      </w:r>
    </w:p>
    <w:p w:rsidR="00C53092" w:rsidRPr="00C53092" w:rsidRDefault="00C53092">
      <w:pPr>
        <w:pStyle w:val="PMS"/>
        <w:pBdr>
          <w:top w:val="single" w:sz="4" w:space="1" w:color="auto"/>
          <w:left w:val="single" w:sz="4" w:space="4" w:color="auto"/>
          <w:bottom w:val="none" w:sz="0" w:space="0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G+k, b</w:t>
      </w:r>
    </w:p>
    <w:p w:rsidR="00C53092" w:rsidRPr="00C53092" w:rsidRDefault="00C53092">
      <w:pPr>
        <w:pStyle w:val="PMS"/>
        <w:pBdr>
          <w:top w:val="single" w:sz="4" w:space="1" w:color="auto"/>
          <w:left w:val="single" w:sz="4" w:space="4" w:color="auto"/>
          <w:bottom w:val="none" w:sz="0" w:space="0" w:color="auto"/>
          <w:right w:val="single" w:sz="4" w:space="4" w:color="auto"/>
        </w:pBd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rvaIzbira"/>
        <w:pBdr>
          <w:top w:val="single" w:sz="4" w:space="1" w:color="auto"/>
          <w:left w:val="single" w:sz="4" w:space="4" w:color="auto"/>
          <w:bottom w:val="none" w:sz="0" w:space="0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Strepto- in stafilokoki</w:t>
      </w:r>
    </w:p>
    <w:p w:rsidR="00C53092" w:rsidRPr="00C53092" w:rsidRDefault="00C53092">
      <w:pPr>
        <w:pStyle w:val="PMS"/>
        <w:pBdr>
          <w:top w:val="none" w:sz="0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nekatere gljive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pospešuje granulacijo in celjenje ran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profilaktično v kirurg.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kemoter. je preveč toksičen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Bacitracin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ferm. Bacillus subtilis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Tracy - deklica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PMS docela podoben pen, le da redko pozroča sek. resist.; kljub temu ni uporaben za kemoterapijo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Le za lokalno zdravljenje okužb z G+ mikroorg.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up. kot NUTRITIVNI AB (cink-bacitracin): iz preb. se slabo res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zdr. črev. inf.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2. Polienski AB (fungistatični AB)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učink. predvsem na glivice in plesni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zelo so obč. na svetlobo (zaradi močne nezasičenosti)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Griseofluvin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Microsporum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Trichophyton verrucosum in megnini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Penicillum griseofluvinum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moti sintezo ergosterola – mikostatično delovanje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 kopiči v epidermisu, dlaki, perju</w:t>
      </w:r>
    </w:p>
    <w:p w:rsidR="00C53092" w:rsidRPr="00C53092" w:rsidRDefault="00C53092">
      <w:pPr>
        <w:pStyle w:val="Tok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Toksičnost: slabost, bruhanje, driska, motnje v spermatogenezi, deluje teratogeno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je peroralni antimikotik – iz črev. se rad res., po res. pa se rad raztaplja v keratinu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je izrazit fungistatik – zato daljši čas – še 1 teden po prenehanju simptomov</w:t>
      </w:r>
    </w:p>
    <w:p w:rsidR="00C53092" w:rsidRPr="00C53092" w:rsidRDefault="00C53092">
      <w:pPr>
        <w:pStyle w:val="Toka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Nistatin (Mikostatin)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Candida albicans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Histoplasma capsulatum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Trychophyton spp.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Epidermiphyton spp.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 črev. slabo res.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predvsem lokalno za zdr. glivičnih inf. kože in sluznic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trike/>
          <w:sz w:val="24"/>
          <w:szCs w:val="24"/>
        </w:rPr>
        <w:t>i/m</w:t>
      </w:r>
      <w:r w:rsidRPr="00C53092">
        <w:rPr>
          <w:rFonts w:ascii="Calibri" w:hAnsi="Calibri"/>
          <w:sz w:val="24"/>
          <w:szCs w:val="24"/>
        </w:rPr>
        <w:t xml:space="preserve"> – preveč lokalno draži in je preveč toksičen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lahko up. za zdr. in preprečevanje črev. monilitijaze, kokcidioze pri piščancih; glivičnem mastitisu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specifično se veže na sterolovo skup. v membrani – celice začnejo izgubljati K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Amfotericin 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širok antimikotični spekter: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Histoplasma capsulatum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Blastomyces dermatitidis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Candida albicans, ...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Cryptococcus neoformans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Sporotrichon chnekii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veliko manj toksičen od Nistatina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tudi za sistemsko zdr. glivičnih inf. notranjih org. in tkiv in generaliziranih glivičnih inf.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i/v je dodan Na-dezoksiholat – koloidno dispergira AB v vodi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je potencialno toksičen za ledvice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Trihomicin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Candida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Trichophyton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Aspergillus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nekatere vrste protozojev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nekatere anaerobe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samo lokalno, parent. preveč toksičen</w:t>
      </w: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3. Derivati Azola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sistemske glivične infekcije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motijo sintezo ergosterola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se vežejo na fosfolipide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inhibirajo oksidaze &gt; kopičenje peroksidov &gt; smrt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Candida albicans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Blastomicoza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kokcidiomikoza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 dobra resorbcija pri nižjem pH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Peroralno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Biotransformirajo v jetrih in se izločajo z žolčem, urinom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Toksičnost: slabost, bruhanje, levkopenija, anemija, alopecija</w:t>
      </w:r>
    </w:p>
    <w:p w:rsidR="00C53092" w:rsidRPr="00C53092" w:rsidRDefault="00C53092">
      <w:pPr>
        <w:pStyle w:val="Toka"/>
        <w:numPr>
          <w:ilvl w:val="0"/>
          <w:numId w:val="0"/>
        </w:numPr>
        <w:ind w:left="360" w:hanging="360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2"/>
        <w:rPr>
          <w:rFonts w:ascii="Calibri" w:hAnsi="Calibri"/>
          <w:sz w:val="24"/>
          <w:szCs w:val="24"/>
          <w:u w:val="single"/>
        </w:rPr>
      </w:pPr>
      <w:r w:rsidRPr="00C53092">
        <w:rPr>
          <w:rFonts w:ascii="Calibri" w:hAnsi="Calibri"/>
          <w:sz w:val="24"/>
          <w:szCs w:val="24"/>
          <w:u w:val="single"/>
        </w:rPr>
        <w:t>IV. Inhibicija sinteze NK</w:t>
      </w:r>
    </w:p>
    <w:p w:rsidR="00C53092" w:rsidRPr="00C53092" w:rsidRDefault="00C53092">
      <w:pPr>
        <w:pStyle w:val="Heading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1. Kinoloni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osnova je nalidinska k.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se dobro res. in se hitro izločajo z urinom v akt. obl.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Proteus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Klebsiella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Schigella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Brucella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inhibirajo DNK polimerazo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nad 90% se res. iz črev. t</w:t>
      </w:r>
      <w:r w:rsidRPr="00C53092">
        <w:rPr>
          <w:rFonts w:ascii="Calibri" w:hAnsi="Calibri"/>
          <w:sz w:val="24"/>
          <w:szCs w:val="24"/>
          <w:vertAlign w:val="subscript"/>
        </w:rPr>
        <w:t>½</w:t>
      </w:r>
      <w:r w:rsidRPr="00C53092">
        <w:rPr>
          <w:rFonts w:ascii="Calibri" w:hAnsi="Calibri"/>
          <w:sz w:val="24"/>
          <w:szCs w:val="24"/>
        </w:rPr>
        <w:t xml:space="preserve"> = 1,5 – 3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nalid. in osol. k se v začetku močno vežeta na belj. krvne plazme (70% – 75%), ostali pa manj (15% - 30%)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izl. se v obl. glukoronidov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Toksičnost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 splošno ž. dobro prenašajo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včasih se po p/o apl. pojavijo nausea, vomitus, bolečine v podr. preb., alerg. reakc. – lahko so posledica FOTOSENZ.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Kontraind.so pri insuf. jeter, ledvic in pri epilepsijah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Indikacije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pri inf. sečnih izvodil z G-b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Nalidinska k.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uč. tudi pri bakterijskih kolibacilozah (tudi piromidinska k.)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povečuje delovanje kumarolov (p/o antikoagulanti)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Osolinska k.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Piromidinska k. in Pipemidinska k.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uč. tudi proti Stafilokokih, Pipemid. k. tudi proti Pseudomonas</w:t>
      </w:r>
    </w:p>
    <w:p w:rsidR="00C53092" w:rsidRPr="00C53092" w:rsidRDefault="00C53092">
      <w:pPr>
        <w:pStyle w:val="Heading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2. Sulfonamidi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(1932-35 Domagk) – Prontosil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učinkuje p</w:t>
      </w:r>
      <w:r w:rsidRPr="00C53092">
        <w:rPr>
          <w:rFonts w:ascii="Calibri" w:hAnsi="Calibri"/>
          <w:sz w:val="24"/>
          <w:szCs w:val="24"/>
        </w:rPr>
        <w:noBreakHyphen/>
        <w:t>aminosulf.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bistvena sulfonamidna SO</w:t>
      </w:r>
      <w:r w:rsidRPr="00C53092">
        <w:rPr>
          <w:rFonts w:ascii="Calibri" w:hAnsi="Calibri"/>
          <w:sz w:val="24"/>
          <w:szCs w:val="24"/>
          <w:vertAlign w:val="subscript"/>
        </w:rPr>
        <w:t>2</w:t>
      </w:r>
      <w:r w:rsidRPr="00C53092">
        <w:rPr>
          <w:rFonts w:ascii="Calibri" w:hAnsi="Calibri"/>
          <w:sz w:val="24"/>
          <w:szCs w:val="24"/>
        </w:rPr>
        <w:t>NH- skupina v para položaju z amino sk. v benzolovem obroču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izraziti b-statiki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so antimetaboliti PABA – ta je gradbeni element folne k.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mikr., ki za razvoj ne rabijo folne k. ali vit. jemljejo že gotovega iz okolice niso obč. za Sulfonamide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širok PMS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veliki virusi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protozoji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Močno obč.: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Streptococcus pyogenes, pneumoniae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Neiseria inracelularis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Bacillus anthracis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Haemophylus influenzae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Vibrio coma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Pasteurella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Nocardia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Actinomyces spp.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Manj obč: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Brucella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Schigella</w:t>
      </w:r>
    </w:p>
    <w:p w:rsidR="00C53092" w:rsidRPr="00C53092" w:rsidRDefault="00C53092">
      <w:pPr>
        <w:pStyle w:val="PrvaIzbir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 nefritis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Aerobacter aerogenes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Pseudomonas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Proteus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pri zdr. s sulf. nujno potrebna tudi aktivna fagocitoza (zato le v akutni fazi) – ne smemo upor. pri izčrpanih živ.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Sinergisti – inhibitorji TetraHidroFolatnaReduktaze, npr. Trimetoprim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Antagonisti: PABA in njeni derivati,(npr. zdravila (prokain)), ekstrakt kvasa, peptoni, metionin, ksantin, guanin, adenin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Sekundarna odpornost 2 tipov:</w:t>
      </w:r>
      <w:r w:rsidRPr="00C53092">
        <w:rPr>
          <w:rFonts w:ascii="Calibri" w:hAnsi="Calibri"/>
          <w:sz w:val="24"/>
          <w:szCs w:val="24"/>
        </w:rPr>
        <w:br/>
        <w:t>1. indukcija encimov (razvije se hitro, je reverz.)</w:t>
      </w:r>
      <w:r w:rsidRPr="00C53092">
        <w:rPr>
          <w:rFonts w:ascii="Calibri" w:hAnsi="Calibri"/>
          <w:sz w:val="24"/>
          <w:szCs w:val="24"/>
        </w:rPr>
        <w:br/>
        <w:t>2. selekcija odpornih mikroorg. (počasi, nepovratno)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hitro postanejo sek. odporni Stafilokoki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Sek. odp. je vselej navzkrižna proti vsem sulf.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FK: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p/o dobro res. na osnovi pasivne difuzije – živali je treba dati dovolj vode za pitje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 res. se vežejo na proteine krvne pl. v velikem % (takrat so neaktivni)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biotransf. se v jetrih – acetilirajo ali konjugirajo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če je urin kisel, lahko izpadejo v obl. kristalov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izl. v glavnem z urinom, tudi žolčem, slino, solzami in mlekom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Stranski in toksični učinki sulf.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Kristalurija – največkrat, če ž. ne dobijo dovolj vode, ali pa je urin zaradi prehrane močno kisle reakcije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Diuretično delovanje – inhibirajo encim Karboanhidrazo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mehka jajčna lupina pri kokoših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Hipoglikemično delovanje – posp. izl. insulina iz Langerhansovih otočkov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Direktna toksičnost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Akutna in Subakutna obl.: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A: pri predoziranju, prehitri i/v apl.:živčni simptomi: slinjenje, bruhanje, diareja, pohitr. dihanje, vznemirjenost, ataksije, otrplost mišic na nogah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S: poškodba krvotvornih org. in sprememba krvne slike (agranulocitoza – okvara kostn. mozga)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Kontraind. pri mladičih v prvih tednih življ.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Posr. toks. je tudi v širokem spektru in v poškodovanju saprofitske mikroflore če p/o pri rastl.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Razdelitev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Glede na to za katere okužbe in kje jih lahko uporabimo: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Lokalno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Sistemsko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zdr. Sečnih izvodil</w:t>
      </w:r>
    </w:p>
    <w:p w:rsidR="00C53092" w:rsidRPr="00C53092" w:rsidRDefault="00C53092">
      <w:pPr>
        <w:pStyle w:val="Heading5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S. za lokalno zdr.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Sulfanilamid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prvi, ki so ga začeli up. tudi za sist. zdr. inf.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 prisotnosti razpadlega tkiva in gnoja S. slabo uč. (veliko proste PABA), zato se kot posipi na ranah ne upor. več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Sulfamilon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je drugačen od ostalih S. – ne deluje kot antimetabol. PABA,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uč. tudi v prisotnosti gnoja in razpadlega tkiva</w:t>
      </w:r>
    </w:p>
    <w:p w:rsidR="00C53092" w:rsidRPr="00C53092" w:rsidRDefault="00C53092">
      <w:pPr>
        <w:pStyle w:val="Heading5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S. za lokalno zdr. črev. inf.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Posebna sk., ki se v črevesni vsebini slabo res.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Sulfaguanidin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se za preprečevanje in zdr. črevesne kokcidioze pri perutnini in glodalcih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Sulfasukcidin in Sulfatalidin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pri bakterijskih enteritisih različne etiologije</w:t>
      </w:r>
    </w:p>
    <w:p w:rsidR="00C53092" w:rsidRPr="00C53092" w:rsidRDefault="00C53092">
      <w:pPr>
        <w:pStyle w:val="Heading5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S. za zdr. okužb sečnih izvodil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pomembno, da se izloča z urinom v akt. obl., da je dobro topen v urinu in da je možno doseči visoko konc. v sečnih izvodilih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Sulfasoksazol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Sulfacetamid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se tudi za zdr. okužb na očeh, ker dobro difund. v očesno tekočino</w:t>
      </w:r>
    </w:p>
    <w:p w:rsidR="00C53092" w:rsidRPr="00C53092" w:rsidRDefault="00C53092">
      <w:pPr>
        <w:pStyle w:val="Heading5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S. za sistemsko zdr. inf.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Sem spadajo S., ki se p/o dobro res., oblikujejo visoko konc. v krvi in dobro difundirajo v različna tkiva in org.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Sulfatiazol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je kratko delujoč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danes se ne up. več veliko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starejši S., se hitro res, a tudi hitro izloči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hitro povzr. kristalurijo v ledvicah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zelo primeren za zdr. akutnih okužb dihal in drugih notranjih org.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Sulfamerazin in Sulfametazin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 srednje dolgo delujoča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dobro res. p/o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manj toksična od Sulfatiazola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posebno dobro uč. pri septikem. okužbah, ki jih povzr. G-b (pneumonija, bronhitis, okužbe gornjih dihal, grebenska fistula...)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pri govedu:</w:t>
      </w:r>
      <w:r w:rsidRPr="00C53092">
        <w:rPr>
          <w:rFonts w:ascii="Calibri" w:hAnsi="Calibri"/>
          <w:sz w:val="24"/>
          <w:szCs w:val="24"/>
        </w:rPr>
        <w:br/>
        <w:t>1. pri akutnem septičnem mastitisu</w:t>
      </w:r>
      <w:r w:rsidRPr="00C53092">
        <w:rPr>
          <w:rFonts w:ascii="Calibri" w:hAnsi="Calibri"/>
          <w:sz w:val="24"/>
          <w:szCs w:val="24"/>
        </w:rPr>
        <w:br/>
        <w:t>2. pri septikemičnih endometritisih</w:t>
      </w:r>
      <w:r w:rsidRPr="00C53092">
        <w:rPr>
          <w:rFonts w:ascii="Calibri" w:hAnsi="Calibri"/>
          <w:sz w:val="24"/>
          <w:szCs w:val="24"/>
        </w:rPr>
        <w:br/>
        <w:t>3. pri bakterijskih pljučnicah telet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pri pljučnicah prašičev (Pasteurella, Haemophilus suis)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pri sek. bakt. inf. pri psih in mačkah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pri kuncih za prepr. in zdr. kokcidioze (Eimeria stidae)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pri kokcidiozi piščancev in puranov, paratifusnih inf. perutnine in ptičjem tifusu ter pri nalezljivem mehurčastem izpuščaju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Sulfadimetoksin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dolgo delujoč (tudi SulfaMetOksiPiridazin)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p/o dobro res., max konc v krvi že po 4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izl. se zelo počasi, zato ga apl. v majhni dozi in le 1x/dan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dajemo p/o (med krmo, vodo) ali pa parent.</w:t>
      </w:r>
    </w:p>
    <w:p w:rsidR="00C53092" w:rsidRPr="00C53092" w:rsidRDefault="00C53092">
      <w:pPr>
        <w:pStyle w:val="Heading3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lastRenderedPageBreak/>
        <w:t>Sulfoni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podobni sulfonamidom, delujejo dobro tudi v prisotnosti PABA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preparat na osnovi Sulfonov: ®Baludon sol. 50% 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malarijo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zdrave živali so prepovedani!</w:t>
      </w:r>
    </w:p>
    <w:p w:rsidR="00C53092" w:rsidRPr="00C53092" w:rsidRDefault="00C53092">
      <w:pPr>
        <w:pStyle w:val="Heading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3. Benzilpirimidini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G-k, enterokoke, b: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Staphylococcus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Streptococcus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Pneumokoki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Enterokoki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Haemophylus influenzae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E. coli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Klebsiella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Salmonella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Schigella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Proteus (v nekoliko višji konc.)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so inhib. DiHidroFolatno Reduktazo – s tem preprečijo aktivacijo folne k. – zato uč. sinerg. s Sulfonamidi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pogosto jih komb. s Sulf., imeti morata pribl. enak t</w:t>
      </w:r>
      <w:r w:rsidRPr="00C53092">
        <w:rPr>
          <w:rFonts w:ascii="Calibri" w:hAnsi="Calibri"/>
          <w:sz w:val="24"/>
          <w:szCs w:val="24"/>
          <w:vertAlign w:val="subscript"/>
        </w:rPr>
        <w:t>½</w:t>
      </w:r>
      <w:r w:rsidRPr="00C53092">
        <w:rPr>
          <w:rFonts w:ascii="Calibri" w:hAnsi="Calibri"/>
          <w:sz w:val="24"/>
          <w:szCs w:val="24"/>
        </w:rPr>
        <w:t>, sicer lahko pride do kumulacije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FK: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zelo hitro in popolnoma se res. p/o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zelo dobro difund. v jetra, pljuča, ledvica in kostni mozeg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</w:t>
      </w:r>
      <w:r w:rsidRPr="00C53092">
        <w:rPr>
          <w:rFonts w:ascii="Calibri" w:hAnsi="Calibri"/>
          <w:sz w:val="24"/>
          <w:szCs w:val="24"/>
          <w:vertAlign w:val="subscript"/>
        </w:rPr>
        <w:t>½</w:t>
      </w:r>
      <w:r w:rsidRPr="00C53092">
        <w:rPr>
          <w:rFonts w:ascii="Calibri" w:hAnsi="Calibri"/>
          <w:sz w:val="24"/>
          <w:szCs w:val="24"/>
        </w:rPr>
        <w:t xml:space="preserve"> = 14</w:t>
      </w:r>
      <w:r w:rsidRPr="00C53092">
        <w:rPr>
          <w:rFonts w:ascii="Calibri" w:hAnsi="Calibri"/>
          <w:sz w:val="24"/>
          <w:szCs w:val="24"/>
          <w:vertAlign w:val="superscript"/>
        </w:rPr>
        <w:t>h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izl. se v obl. metabolitov z urinom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niso obč. na pH urina</w:t>
      </w:r>
    </w:p>
    <w:p w:rsidR="00C53092" w:rsidRPr="00C53092" w:rsidRDefault="00C53092">
      <w:p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so malo toksični, če jih dajemo v višjih dozah, lahko pride do megaloblastične anemije – je reverzibilna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 priporočljivo dajati pri insuf. ledvic in jeter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poleg Trimetoprima še Ormetoprim in Diaverdin</w:t>
      </w:r>
    </w:p>
    <w:p w:rsidR="00C53092" w:rsidRPr="00C53092" w:rsidRDefault="00C53092">
      <w:pPr>
        <w:pStyle w:val="Heading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4. Rifamicin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 anaerobi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 anaerobi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Nekateri virusi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inhibira RNK polimerazo, ki omogoča transkripcijo RNK in DNK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za zdravljenje pnumonije konj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difundira v vsa tkiva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sekundarna odpornost se hitro pojavi</w:t>
      </w:r>
    </w:p>
    <w:p w:rsidR="00C53092" w:rsidRPr="00C53092" w:rsidRDefault="00C53092">
      <w:pPr>
        <w:pStyle w:val="Heading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lastRenderedPageBreak/>
        <w:t>5. Nitrofurani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so derivati furana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jih opuščajo, ker se lahko pojavljajo kot residui v hrani – so kancerogeni.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širok PMS, uč. na: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mikoplazme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G-b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G+b,k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velike viruse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nekateri N. tudi na glivice</w:t>
      </w:r>
    </w:p>
    <w:p w:rsidR="00C53092" w:rsidRPr="00C53092" w:rsidRDefault="00C53092">
      <w:pPr>
        <w:pStyle w:val="Heading7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FD: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b-statično – zaustavljajo acetiliranje koencima 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b-cidno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mikrobi redko postanejo resist.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dokaj toksični – slaba selektivnost – najprej poškodujejo prebavno mikrofloro – pojavijo se simpt. pomanjkanja vitaminov (kompl. B in vit K)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če jih dajemo daljši čas, moramo povečati količino teh vit v obroku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drugi simptomi toksičnega delovanja nitrofuranov so zaostajanje v rasti, splošna slabost in hiranje, škodljivo delovanje na CNS in PNS, včasih povišana T; pri moških ž. motnje v razvoju testisov in zaviranje spermatogeneze (N. ne smemo dajati plemenskim moškim ž.)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Nitrofurazon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je bil prvi učinkovit kokcidiostatik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50 – 500 ppm med krmo ni toksičen za pišč. in uč. kokcidiost.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uporaben tudi za zunanje zdr. in prepr. okužb na koži, pa tudi za zdr. bakt. črev. inf., tudi pri sist. inf. sečnih izvodil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Furazolidon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bolj poznan in se več uporablja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slabše res. od Nitrofurazona, zato bolj primeren za zdr. in prepr. čr. inf.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teleta so nekoliko bolj obč. kot pujski (lahko pride celo do poginov ob nepr. dajanju)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Nitrofurantoin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v vodi topen, iz črev. se res. hitro in popolnoma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v krvi zelo kratek čas – v akt. obl. se izl. z urinom, zato le za zdr. okužb sečnih izvodil </w:t>
      </w:r>
      <w:r w:rsidRPr="00C53092">
        <w:rPr>
          <w:rFonts w:ascii="Calibri" w:hAnsi="Calibri"/>
          <w:sz w:val="24"/>
          <w:szCs w:val="24"/>
        </w:rPr>
        <w:sym w:font="Symbol" w:char="F0AE"/>
      </w:r>
      <w:r w:rsidRPr="00C53092">
        <w:rPr>
          <w:rFonts w:ascii="Calibri" w:hAnsi="Calibri"/>
          <w:sz w:val="24"/>
          <w:szCs w:val="24"/>
        </w:rPr>
        <w:t xml:space="preserve"> urin obarva izrazito rumeno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Furaltadon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Stafilokoki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Streptokoki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Kokcidije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Mikoplazme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G-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za lokalno zdravljenje vimena 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lastRenderedPageBreak/>
        <w:t>Nihidrazon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uporablja pri perutnini pri kokcidozi, respiratorni bolezni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Nitrofurasim in 2-metoksimetil-5-nitrofuran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antimikotika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Nitroimidazoli in nitrotiazoli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Trichomonas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Treponema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Campylobacter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 xml:space="preserve">izločajo z urinom </w:t>
      </w:r>
    </w:p>
    <w:p w:rsidR="00C53092" w:rsidRPr="00C53092" w:rsidRDefault="00C53092">
      <w:pPr>
        <w:pStyle w:val="Heading6"/>
        <w:rPr>
          <w:rFonts w:ascii="Calibri" w:hAnsi="Calibri"/>
          <w:b/>
          <w:sz w:val="24"/>
          <w:szCs w:val="24"/>
        </w:rPr>
      </w:pPr>
      <w:r w:rsidRPr="00C53092">
        <w:rPr>
          <w:rFonts w:ascii="Calibri" w:hAnsi="Calibri"/>
          <w:b/>
          <w:sz w:val="24"/>
          <w:szCs w:val="24"/>
        </w:rPr>
        <w:t>Nitrotiazoli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Histomonas meleagridis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slabo topni v vodi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teratogen, mutagen in kancerogen učinek</w:t>
      </w:r>
    </w:p>
    <w:p w:rsidR="00C53092" w:rsidRPr="00C53092" w:rsidRDefault="00C53092">
      <w:pPr>
        <w:pStyle w:val="Toka"/>
        <w:numPr>
          <w:ilvl w:val="0"/>
          <w:numId w:val="0"/>
        </w:numPr>
        <w:rPr>
          <w:rFonts w:ascii="Calibri" w:hAnsi="Calibri"/>
          <w:sz w:val="24"/>
          <w:szCs w:val="24"/>
        </w:rPr>
      </w:pPr>
    </w:p>
    <w:p w:rsidR="00C53092" w:rsidRPr="00C53092" w:rsidRDefault="00C53092">
      <w:pPr>
        <w:pStyle w:val="Heading1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Nitroimidazoli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so nitro derivati imidazola - so farmakološko večkratno zanimivi: so sest. deli kofeina, teina, histamina...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Trihomonas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Treponema hyodiseteriae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Clostridium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Bacteroides</w:t>
      </w:r>
    </w:p>
    <w:p w:rsidR="00C53092" w:rsidRPr="00C53092" w:rsidRDefault="00C53092">
      <w:pPr>
        <w:pStyle w:val="PMS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Campylobacter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dobro res. p/o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se profilakt. in za zdr.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deloma se izl. biotransf., deloma pa nespr.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up. pri praš. pri razl. gastrointest. inf.</w:t>
      </w:r>
      <w:r w:rsidRPr="00C53092">
        <w:rPr>
          <w:rFonts w:ascii="Calibri" w:hAnsi="Calibri"/>
          <w:sz w:val="24"/>
          <w:szCs w:val="24"/>
        </w:rPr>
        <w:br/>
        <w:t>pri puranih – inf. s histomonasi</w:t>
      </w:r>
    </w:p>
    <w:p w:rsidR="00C53092" w:rsidRPr="00C53092" w:rsidRDefault="00C53092">
      <w:pPr>
        <w:pStyle w:val="Toka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tudi na splošno pri perutnini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Dimetridazol</w:t>
      </w:r>
    </w:p>
    <w:p w:rsidR="00C53092" w:rsidRPr="00C53092" w:rsidRDefault="00C53092">
      <w:pPr>
        <w:pStyle w:val="Heading6"/>
        <w:rPr>
          <w:rFonts w:ascii="Calibri" w:hAnsi="Calibri"/>
          <w:sz w:val="24"/>
          <w:szCs w:val="24"/>
        </w:rPr>
      </w:pPr>
      <w:r w:rsidRPr="00C53092">
        <w:rPr>
          <w:rFonts w:ascii="Calibri" w:hAnsi="Calibri"/>
          <w:sz w:val="24"/>
          <w:szCs w:val="24"/>
        </w:rPr>
        <w:t>Ronidazol</w:t>
      </w:r>
    </w:p>
    <w:sectPr w:rsidR="00C53092" w:rsidRPr="00C53092" w:rsidSect="00DE2995">
      <w:footerReference w:type="default" r:id="rId7"/>
      <w:type w:val="oddPage"/>
      <w:pgSz w:w="11906" w:h="16838" w:code="9"/>
      <w:pgMar w:top="1417" w:right="1417" w:bottom="1417" w:left="1417" w:header="0" w:footer="567" w:gutter="0"/>
      <w:cols w:sep="1"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6B" w:rsidRDefault="002F206B">
      <w:r>
        <w:separator/>
      </w:r>
    </w:p>
  </w:endnote>
  <w:endnote w:type="continuationSeparator" w:id="0">
    <w:p w:rsidR="002F206B" w:rsidRDefault="002F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prplGoth Bd BT">
    <w:altName w:val="Arial"/>
    <w:charset w:val="EE"/>
    <w:family w:val="swiss"/>
    <w:pitch w:val="variable"/>
    <w:sig w:usb0="00000005" w:usb1="00000000" w:usb2="00000000" w:usb3="00000000" w:csb0="00000002" w:csb1="00000000"/>
  </w:font>
  <w:font w:name="Cooper M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rplGoth BdCn BT">
    <w:altName w:val="Arial"/>
    <w:charset w:val="EE"/>
    <w:family w:val="swiss"/>
    <w:pitch w:val="variable"/>
    <w:sig w:usb0="00000005" w:usb1="00000000" w:usb2="00000000" w:usb3="00000000" w:csb0="00000002" w:csb1="00000000"/>
  </w:font>
  <w:font w:name="Cooper Lt BT">
    <w:altName w:val="Georg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92" w:rsidRDefault="00C5309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1C7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6B" w:rsidRDefault="002F206B">
      <w:r>
        <w:separator/>
      </w:r>
    </w:p>
  </w:footnote>
  <w:footnote w:type="continuationSeparator" w:id="0">
    <w:p w:rsidR="002F206B" w:rsidRDefault="002F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3AA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DC6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E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72E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EC1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CA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103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70F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7A1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CD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A72E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61F75A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811E8B"/>
    <w:multiLevelType w:val="singleLevel"/>
    <w:tmpl w:val="33ACA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CFD6D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D785C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E1B438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5A512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A0A1F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C1D4160"/>
    <w:multiLevelType w:val="singleLevel"/>
    <w:tmpl w:val="765AC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0FD4202"/>
    <w:multiLevelType w:val="singleLevel"/>
    <w:tmpl w:val="0424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39C49A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442393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81E30A9"/>
    <w:multiLevelType w:val="singleLevel"/>
    <w:tmpl w:val="B07643A0"/>
    <w:lvl w:ilvl="0">
      <w:start w:val="1"/>
      <w:numFmt w:val="bullet"/>
      <w:pStyle w:val="To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29124EB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334923E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2D52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6D71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DB32EFF"/>
    <w:multiLevelType w:val="singleLevel"/>
    <w:tmpl w:val="EC8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7CA5D4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48262406"/>
    <w:multiLevelType w:val="singleLevel"/>
    <w:tmpl w:val="42D07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F1E0A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2730C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1756A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ED570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BB26AE"/>
    <w:multiLevelType w:val="singleLevel"/>
    <w:tmpl w:val="37D8E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557255"/>
    <w:multiLevelType w:val="singleLevel"/>
    <w:tmpl w:val="A93CC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4901E0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5580C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8DA0AB7"/>
    <w:multiLevelType w:val="singleLevel"/>
    <w:tmpl w:val="8FC4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AE321A3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B5621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5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8"/>
  </w:num>
  <w:num w:numId="16">
    <w:abstractNumId w:val="25"/>
  </w:num>
  <w:num w:numId="17">
    <w:abstractNumId w:val="20"/>
  </w:num>
  <w:num w:numId="18">
    <w:abstractNumId w:val="23"/>
  </w:num>
  <w:num w:numId="19">
    <w:abstractNumId w:val="10"/>
  </w:num>
  <w:num w:numId="20">
    <w:abstractNumId w:val="36"/>
  </w:num>
  <w:num w:numId="21">
    <w:abstractNumId w:val="19"/>
  </w:num>
  <w:num w:numId="22">
    <w:abstractNumId w:val="16"/>
  </w:num>
  <w:num w:numId="23">
    <w:abstractNumId w:val="15"/>
  </w:num>
  <w:num w:numId="24">
    <w:abstractNumId w:val="21"/>
  </w:num>
  <w:num w:numId="25">
    <w:abstractNumId w:val="13"/>
  </w:num>
  <w:num w:numId="26">
    <w:abstractNumId w:val="14"/>
  </w:num>
  <w:num w:numId="27">
    <w:abstractNumId w:val="37"/>
  </w:num>
  <w:num w:numId="28">
    <w:abstractNumId w:val="26"/>
  </w:num>
  <w:num w:numId="29">
    <w:abstractNumId w:val="30"/>
  </w:num>
  <w:num w:numId="30">
    <w:abstractNumId w:val="33"/>
  </w:num>
  <w:num w:numId="31">
    <w:abstractNumId w:val="31"/>
  </w:num>
  <w:num w:numId="32">
    <w:abstractNumId w:val="40"/>
  </w:num>
  <w:num w:numId="33">
    <w:abstractNumId w:val="17"/>
  </w:num>
  <w:num w:numId="34">
    <w:abstractNumId w:val="24"/>
  </w:num>
  <w:num w:numId="35">
    <w:abstractNumId w:val="12"/>
  </w:num>
  <w:num w:numId="36">
    <w:abstractNumId w:val="39"/>
  </w:num>
  <w:num w:numId="37">
    <w:abstractNumId w:val="22"/>
  </w:num>
  <w:num w:numId="38">
    <w:abstractNumId w:val="28"/>
  </w:num>
  <w:num w:numId="39">
    <w:abstractNumId w:val="32"/>
  </w:num>
  <w:num w:numId="40">
    <w:abstractNumId w:val="2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995"/>
    <w:rsid w:val="002F206B"/>
    <w:rsid w:val="00C53092"/>
    <w:rsid w:val="00DE2995"/>
    <w:rsid w:val="00E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opprplGoth Bd BT" w:hAnsi="CopprplGoth Bd BT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opprplGoth Bd BT" w:hAnsi="CopprplGoth Bd BT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84"/>
      <w:outlineLvl w:val="2"/>
    </w:pPr>
    <w:rPr>
      <w:rFonts w:ascii="Cooper Md BT" w:hAnsi="Cooper Md B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pprplGoth BdCn BT" w:hAnsi="CopprplGoth BdCn BT"/>
      <w:b/>
    </w:rPr>
  </w:style>
  <w:style w:type="paragraph" w:styleId="Heading6">
    <w:name w:val="heading 6"/>
    <w:basedOn w:val="Normal"/>
    <w:next w:val="Normal"/>
    <w:qFormat/>
    <w:pPr>
      <w:keepNext/>
      <w:spacing w:before="240" w:after="60"/>
      <w:outlineLvl w:val="5"/>
    </w:pPr>
    <w:rPr>
      <w:rFonts w:ascii="Cooper Lt BT" w:hAnsi="Cooper Lt BT"/>
    </w:rPr>
  </w:style>
  <w:style w:type="paragraph" w:styleId="Heading7">
    <w:name w:val="heading 7"/>
    <w:basedOn w:val="Normal"/>
    <w:next w:val="Normal"/>
    <w:qFormat/>
    <w:pPr>
      <w:spacing w:before="120" w:after="60"/>
      <w:ind w:left="170"/>
      <w:outlineLvl w:val="6"/>
    </w:pPr>
    <w:rPr>
      <w:rFonts w:ascii="Cooper Lt BT" w:hAnsi="Cooper Lt BT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i/>
      <w:sz w:val="32"/>
    </w:rPr>
  </w:style>
  <w:style w:type="paragraph" w:styleId="Heading9">
    <w:name w:val="heading 9"/>
    <w:basedOn w:val="Normal"/>
    <w:next w:val="Normal"/>
    <w:qFormat/>
    <w:pPr>
      <w:keepNext/>
      <w:ind w:firstLine="1134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/>
      <w:lang w:val="en-AU"/>
    </w:rPr>
  </w:style>
  <w:style w:type="paragraph" w:customStyle="1" w:styleId="PMS">
    <w:name w:val="PMS"/>
    <w:basedOn w:val="Normal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tabs>
        <w:tab w:val="left" w:pos="1531"/>
      </w:tabs>
    </w:pPr>
  </w:style>
  <w:style w:type="paragraph" w:customStyle="1" w:styleId="PrvaIzbira">
    <w:name w:val="Prva Izbira"/>
    <w:basedOn w:val="PMS"/>
    <w:rPr>
      <w:u w:val="single"/>
    </w:rPr>
  </w:style>
  <w:style w:type="paragraph" w:styleId="TOC1">
    <w:name w:val="toc 1"/>
    <w:basedOn w:val="Normal"/>
    <w:next w:val="Normal"/>
    <w:autoRedefine/>
    <w:semiHidden/>
    <w:pPr>
      <w:keepNext/>
      <w:tabs>
        <w:tab w:val="right" w:leader="dot" w:pos="5427"/>
      </w:tabs>
      <w:spacing w:before="120" w:after="60"/>
      <w:outlineLvl w:val="0"/>
    </w:pPr>
    <w:rPr>
      <w:rFonts w:ascii="Arial" w:hAnsi="Arial"/>
      <w:b/>
      <w:kern w:val="28"/>
      <w:sz w:val="28"/>
    </w:rPr>
  </w:style>
  <w:style w:type="paragraph" w:styleId="TOC2">
    <w:name w:val="toc 2"/>
    <w:basedOn w:val="Normal"/>
    <w:next w:val="Normal"/>
    <w:autoRedefine/>
    <w:semiHidden/>
    <w:pPr>
      <w:keepNext/>
      <w:tabs>
        <w:tab w:val="right" w:leader="underscore" w:pos="8296"/>
      </w:tabs>
      <w:spacing w:before="60"/>
      <w:ind w:left="238"/>
    </w:pPr>
    <w:rPr>
      <w:rFonts w:ascii="Arial" w:hAnsi="Arial"/>
      <w:b/>
      <w:noProof/>
      <w:sz w:val="28"/>
    </w:rPr>
  </w:style>
  <w:style w:type="paragraph" w:styleId="TOC3">
    <w:name w:val="toc 3"/>
    <w:basedOn w:val="Normal"/>
    <w:next w:val="Normal"/>
    <w:autoRedefine/>
    <w:semiHidden/>
    <w:pPr>
      <w:keepNext/>
      <w:spacing w:before="60" w:after="60"/>
      <w:ind w:left="482"/>
    </w:pPr>
    <w:rPr>
      <w:rFonts w:ascii="Cooper Md BT" w:hAnsi="Cooper Md BT"/>
      <w:noProof/>
      <w:sz w:val="24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5347"/>
      </w:tabs>
      <w:ind w:left="1202" w:hanging="68"/>
    </w:pPr>
    <w:rPr>
      <w:rFonts w:ascii="Cooper Lt BT" w:hAnsi="Cooper Lt BT"/>
      <w:noProof/>
    </w:r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Toka">
    <w:name w:val="Točka"/>
    <w:basedOn w:val="Normal"/>
    <w:pPr>
      <w:numPr>
        <w:numId w:val="37"/>
      </w:numPr>
    </w:pPr>
  </w:style>
  <w:style w:type="paragraph" w:styleId="BodyText2">
    <w:name w:val="Body Text 2"/>
    <w:basedOn w:val="Normal"/>
    <w:semiHidden/>
    <w:rPr>
      <w:rFonts w:ascii="Arial" w:hAnsi="Arial"/>
      <w:b/>
      <w:i/>
      <w:sz w:val="32"/>
    </w:rPr>
  </w:style>
  <w:style w:type="paragraph" w:styleId="BodyTextIndent">
    <w:name w:val="Body Text Indent"/>
    <w:basedOn w:val="Normal"/>
    <w:semiHidden/>
    <w:pPr>
      <w:ind w:firstLine="426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Antibiotiki</vt:lpstr>
    </vt:vector>
  </TitlesOfParts>
  <Company/>
  <LinksUpToDate>false</LinksUpToDate>
  <CharactersWithSpaces>30409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Antibiotiki</dc:title>
  <dc:creator>Robert Horvat</dc:creator>
  <cp:lastModifiedBy>Jaka</cp:lastModifiedBy>
  <cp:revision>2</cp:revision>
  <cp:lastPrinted>1998-02-15T09:38:00Z</cp:lastPrinted>
  <dcterms:created xsi:type="dcterms:W3CDTF">2014-01-12T16:17:00Z</dcterms:created>
  <dcterms:modified xsi:type="dcterms:W3CDTF">2014-01-12T16:17:00Z</dcterms:modified>
</cp:coreProperties>
</file>