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F1" w:rsidRDefault="00D04DF1" w:rsidP="00523F77">
      <w:pPr>
        <w:pStyle w:val="Brezrazmikov"/>
        <w:rPr>
          <w:b/>
          <w:sz w:val="28"/>
        </w:rPr>
      </w:pPr>
      <w:r w:rsidRPr="00D04DF1">
        <w:rPr>
          <w:b/>
          <w:sz w:val="28"/>
        </w:rPr>
        <w:t>Triaža</w:t>
      </w:r>
    </w:p>
    <w:p w:rsidR="00D04DF1" w:rsidRPr="00D04DF1" w:rsidRDefault="00D04DF1" w:rsidP="00523F77">
      <w:pPr>
        <w:pStyle w:val="Brezrazmikov"/>
        <w:rPr>
          <w:b/>
          <w:sz w:val="28"/>
        </w:rPr>
      </w:pPr>
    </w:p>
    <w:p w:rsidR="00523F77" w:rsidRDefault="00523F77" w:rsidP="00523F77">
      <w:pPr>
        <w:pStyle w:val="Brezrazmikov"/>
      </w:pPr>
      <w:r>
        <w:t>Triaža je postopek zmanjševanja kliničnega tveganja za paciente v primerih, ko zaradi velikega števila pacientov zdravstveno osebje ne zmore sprotne obravnave vseh p</w:t>
      </w:r>
      <w:r>
        <w:t xml:space="preserve">acientov. Namen triaže je, da  </w:t>
      </w:r>
      <w:r>
        <w:t>zagotovi pravilno in pravočasno oskrbo pacientov glede na težave zaradi k</w:t>
      </w:r>
      <w:r>
        <w:t xml:space="preserve">aterih prihajajo. Prvi sistemi </w:t>
      </w:r>
      <w:r>
        <w:t>triaže so temeljili predvsem na intuiciji in niso omogočali z</w:t>
      </w:r>
      <w:r>
        <w:t xml:space="preserve">anesljivosti in ponovljivosti. </w:t>
      </w:r>
      <w:proofErr w:type="spellStart"/>
      <w:r>
        <w:t>Manchesterska</w:t>
      </w:r>
      <w:proofErr w:type="spellEnd"/>
      <w:r>
        <w:t xml:space="preserve"> triažna skupina je nastala novembra 1994 z namenom </w:t>
      </w:r>
      <w:r>
        <w:t xml:space="preserve">poenotiti triažne standarde, v </w:t>
      </w:r>
      <w:r>
        <w:t>soglasju z izkušenimi urgentnimi zdravniki in medicinskimi sestrami oziroma</w:t>
      </w:r>
      <w:r>
        <w:t xml:space="preserve"> tehniki. Glavni cilji skupine </w:t>
      </w:r>
      <w:r>
        <w:t xml:space="preserve">so bili: </w:t>
      </w:r>
    </w:p>
    <w:p w:rsidR="00523F77" w:rsidRDefault="00523F77" w:rsidP="00523F77">
      <w:pPr>
        <w:pStyle w:val="Brezrazmikov"/>
      </w:pPr>
      <w:r>
        <w:rPr>
          <w:rFonts w:ascii="Cambria Math" w:hAnsi="Cambria Math" w:cs="Cambria Math"/>
        </w:rPr>
        <w:t>‐</w:t>
      </w:r>
      <w:r>
        <w:t xml:space="preserve">  razvoj skupnih definicij </w:t>
      </w:r>
    </w:p>
    <w:p w:rsidR="00523F77" w:rsidRDefault="00523F77" w:rsidP="00523F77">
      <w:pPr>
        <w:pStyle w:val="Brezrazmikov"/>
      </w:pPr>
      <w:r>
        <w:rPr>
          <w:rFonts w:ascii="Cambria Math" w:hAnsi="Cambria Math" w:cs="Cambria Math"/>
        </w:rPr>
        <w:t>‐</w:t>
      </w:r>
      <w:r>
        <w:t xml:space="preserve">  razvoj enostavne triažne metode </w:t>
      </w:r>
    </w:p>
    <w:p w:rsidR="00523F77" w:rsidRDefault="00523F77" w:rsidP="00523F77">
      <w:pPr>
        <w:pStyle w:val="Brezrazmikov"/>
      </w:pPr>
      <w:r>
        <w:rPr>
          <w:rFonts w:ascii="Cambria Math" w:hAnsi="Cambria Math" w:cs="Cambria Math"/>
        </w:rPr>
        <w:t>‐</w:t>
      </w:r>
      <w:r>
        <w:t xml:space="preserve">  razvoj načina usposabljanja </w:t>
      </w:r>
    </w:p>
    <w:p w:rsidR="00523F77" w:rsidRDefault="00523F77" w:rsidP="00523F77">
      <w:pPr>
        <w:pStyle w:val="Brezrazmikov"/>
      </w:pPr>
      <w:r>
        <w:rPr>
          <w:rFonts w:ascii="Cambria Math" w:hAnsi="Cambria Math" w:cs="Cambria Math"/>
        </w:rPr>
        <w:t>‐</w:t>
      </w:r>
      <w:r>
        <w:t xml:space="preserve">  razvoj načina spremljanja dela  </w:t>
      </w:r>
    </w:p>
    <w:p w:rsidR="00523F77" w:rsidRDefault="00D04DF1" w:rsidP="00523F77">
      <w:pPr>
        <w:pStyle w:val="Brezrazmikov"/>
      </w:pPr>
      <w:r>
        <w:t xml:space="preserve"> </w:t>
      </w:r>
    </w:p>
    <w:p w:rsidR="00523F77" w:rsidRDefault="00523F77" w:rsidP="00523F77">
      <w:pPr>
        <w:pStyle w:val="Brezrazmikov"/>
      </w:pPr>
      <w:r>
        <w:t>Po preučitvi prej obstoječih sistemov so poenotili nomenklaturo in oblikova</w:t>
      </w:r>
      <w:r>
        <w:t xml:space="preserve">li 5 triažnih kategorij, ki se </w:t>
      </w:r>
      <w:r>
        <w:t xml:space="preserve">ločijo po barvah. Vsaka triažna kategorija ima </w:t>
      </w:r>
      <w:r>
        <w:t xml:space="preserve">številko, ime, barvo in določen </w:t>
      </w:r>
      <w:r>
        <w:t>ide</w:t>
      </w:r>
      <w:r>
        <w:t xml:space="preserve">alni maksimalni čas do </w:t>
      </w:r>
      <w:r>
        <w:t xml:space="preserve">medicinske obravnave. </w:t>
      </w:r>
    </w:p>
    <w:p w:rsidR="00224E3F" w:rsidRDefault="00D04DF1" w:rsidP="005F14F7">
      <w:pPr>
        <w:pStyle w:val="Brezrazmikov"/>
      </w:pPr>
      <w: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3"/>
        <w:gridCol w:w="2264"/>
        <w:gridCol w:w="1701"/>
        <w:gridCol w:w="4111"/>
      </w:tblGrid>
      <w:tr w:rsidR="00224E3F" w:rsidTr="00D04DF1">
        <w:tc>
          <w:tcPr>
            <w:tcW w:w="963" w:type="dxa"/>
          </w:tcPr>
          <w:p w:rsidR="00224E3F" w:rsidRDefault="00224E3F" w:rsidP="005F14F7">
            <w:pPr>
              <w:pStyle w:val="Brezrazmikov"/>
            </w:pPr>
            <w:r>
              <w:t>številka</w:t>
            </w:r>
          </w:p>
        </w:tc>
        <w:tc>
          <w:tcPr>
            <w:tcW w:w="2264" w:type="dxa"/>
          </w:tcPr>
          <w:p w:rsidR="00224E3F" w:rsidRDefault="00224E3F" w:rsidP="005F14F7">
            <w:pPr>
              <w:pStyle w:val="Brezrazmikov"/>
            </w:pPr>
            <w:r>
              <w:t>Ime triažne skupine</w:t>
            </w:r>
          </w:p>
        </w:tc>
        <w:tc>
          <w:tcPr>
            <w:tcW w:w="1701" w:type="dxa"/>
          </w:tcPr>
          <w:p w:rsidR="00224E3F" w:rsidRDefault="00224E3F" w:rsidP="005F14F7">
            <w:pPr>
              <w:pStyle w:val="Brezrazmikov"/>
            </w:pPr>
            <w:r>
              <w:t>barva</w:t>
            </w:r>
          </w:p>
        </w:tc>
        <w:tc>
          <w:tcPr>
            <w:tcW w:w="4111" w:type="dxa"/>
          </w:tcPr>
          <w:p w:rsidR="00224E3F" w:rsidRDefault="00224E3F" w:rsidP="00224E3F">
            <w:pPr>
              <w:pStyle w:val="Brezrazmikov"/>
            </w:pPr>
            <w:r>
              <w:t xml:space="preserve">Maksimalni čas do obravnave (v min) </w:t>
            </w:r>
          </w:p>
        </w:tc>
      </w:tr>
      <w:tr w:rsidR="00224E3F" w:rsidTr="00D04DF1">
        <w:tc>
          <w:tcPr>
            <w:tcW w:w="963" w:type="dxa"/>
          </w:tcPr>
          <w:p w:rsidR="00224E3F" w:rsidRDefault="00F67F5D" w:rsidP="005F14F7">
            <w:pPr>
              <w:pStyle w:val="Brezrazmikov"/>
            </w:pPr>
            <w:r>
              <w:t>1</w:t>
            </w:r>
          </w:p>
        </w:tc>
        <w:tc>
          <w:tcPr>
            <w:tcW w:w="2264" w:type="dxa"/>
          </w:tcPr>
          <w:p w:rsidR="00224E3F" w:rsidRDefault="00F67F5D" w:rsidP="005F14F7">
            <w:pPr>
              <w:pStyle w:val="Brezrazmikov"/>
            </w:pPr>
            <w:r>
              <w:t>takojšnja</w:t>
            </w:r>
          </w:p>
        </w:tc>
        <w:tc>
          <w:tcPr>
            <w:tcW w:w="1701" w:type="dxa"/>
          </w:tcPr>
          <w:p w:rsidR="00224E3F" w:rsidRDefault="00F67F5D" w:rsidP="005F14F7">
            <w:pPr>
              <w:pStyle w:val="Brezrazmikov"/>
            </w:pPr>
            <w:r>
              <w:t>rdeča</w:t>
            </w:r>
          </w:p>
        </w:tc>
        <w:tc>
          <w:tcPr>
            <w:tcW w:w="4111" w:type="dxa"/>
          </w:tcPr>
          <w:p w:rsidR="00224E3F" w:rsidRDefault="00F67F5D" w:rsidP="005F14F7">
            <w:pPr>
              <w:pStyle w:val="Brezrazmikov"/>
            </w:pPr>
            <w:r>
              <w:t>0</w:t>
            </w:r>
          </w:p>
        </w:tc>
      </w:tr>
      <w:tr w:rsidR="00224E3F" w:rsidTr="00D04DF1">
        <w:tc>
          <w:tcPr>
            <w:tcW w:w="963" w:type="dxa"/>
          </w:tcPr>
          <w:p w:rsidR="00224E3F" w:rsidRDefault="00F67F5D" w:rsidP="005F14F7">
            <w:pPr>
              <w:pStyle w:val="Brezrazmikov"/>
            </w:pPr>
            <w:r>
              <w:t>2</w:t>
            </w:r>
          </w:p>
        </w:tc>
        <w:tc>
          <w:tcPr>
            <w:tcW w:w="2264" w:type="dxa"/>
          </w:tcPr>
          <w:p w:rsidR="00224E3F" w:rsidRDefault="00F67F5D" w:rsidP="005F14F7">
            <w:pPr>
              <w:pStyle w:val="Brezrazmikov"/>
            </w:pPr>
            <w:r>
              <w:t>zelo nujna</w:t>
            </w:r>
          </w:p>
        </w:tc>
        <w:tc>
          <w:tcPr>
            <w:tcW w:w="1701" w:type="dxa"/>
          </w:tcPr>
          <w:p w:rsidR="00224E3F" w:rsidRDefault="00F67F5D" w:rsidP="005F14F7">
            <w:pPr>
              <w:pStyle w:val="Brezrazmikov"/>
            </w:pPr>
            <w:r>
              <w:t>oranžna</w:t>
            </w:r>
          </w:p>
        </w:tc>
        <w:tc>
          <w:tcPr>
            <w:tcW w:w="4111" w:type="dxa"/>
          </w:tcPr>
          <w:p w:rsidR="00224E3F" w:rsidRDefault="00F67F5D" w:rsidP="005F14F7">
            <w:pPr>
              <w:pStyle w:val="Brezrazmikov"/>
            </w:pPr>
            <w:r>
              <w:t>10</w:t>
            </w:r>
          </w:p>
        </w:tc>
      </w:tr>
      <w:tr w:rsidR="00224E3F" w:rsidTr="00D04DF1">
        <w:tc>
          <w:tcPr>
            <w:tcW w:w="963" w:type="dxa"/>
          </w:tcPr>
          <w:p w:rsidR="00224E3F" w:rsidRDefault="00F67F5D" w:rsidP="005F14F7">
            <w:pPr>
              <w:pStyle w:val="Brezrazmikov"/>
            </w:pPr>
            <w:r>
              <w:t>3</w:t>
            </w:r>
          </w:p>
        </w:tc>
        <w:tc>
          <w:tcPr>
            <w:tcW w:w="2264" w:type="dxa"/>
          </w:tcPr>
          <w:p w:rsidR="00224E3F" w:rsidRDefault="00F67F5D" w:rsidP="005F14F7">
            <w:pPr>
              <w:pStyle w:val="Brezrazmikov"/>
            </w:pPr>
            <w:r>
              <w:t>nujna</w:t>
            </w:r>
          </w:p>
        </w:tc>
        <w:tc>
          <w:tcPr>
            <w:tcW w:w="1701" w:type="dxa"/>
          </w:tcPr>
          <w:p w:rsidR="00224E3F" w:rsidRDefault="00F67F5D" w:rsidP="005F14F7">
            <w:pPr>
              <w:pStyle w:val="Brezrazmikov"/>
            </w:pPr>
            <w:r>
              <w:t>rumena</w:t>
            </w:r>
          </w:p>
        </w:tc>
        <w:tc>
          <w:tcPr>
            <w:tcW w:w="4111" w:type="dxa"/>
          </w:tcPr>
          <w:p w:rsidR="00224E3F" w:rsidRDefault="00F67F5D" w:rsidP="005F14F7">
            <w:pPr>
              <w:pStyle w:val="Brezrazmikov"/>
            </w:pPr>
            <w:r>
              <w:t>60</w:t>
            </w:r>
          </w:p>
        </w:tc>
      </w:tr>
      <w:tr w:rsidR="00224E3F" w:rsidTr="00D04DF1">
        <w:tc>
          <w:tcPr>
            <w:tcW w:w="963" w:type="dxa"/>
          </w:tcPr>
          <w:p w:rsidR="00224E3F" w:rsidRDefault="00F67F5D" w:rsidP="005F14F7">
            <w:pPr>
              <w:pStyle w:val="Brezrazmikov"/>
            </w:pPr>
            <w:r>
              <w:t>4</w:t>
            </w:r>
          </w:p>
        </w:tc>
        <w:tc>
          <w:tcPr>
            <w:tcW w:w="2264" w:type="dxa"/>
          </w:tcPr>
          <w:p w:rsidR="00224E3F" w:rsidRDefault="00F67F5D" w:rsidP="005F14F7">
            <w:pPr>
              <w:pStyle w:val="Brezrazmikov"/>
            </w:pPr>
            <w:r>
              <w:t>standardna</w:t>
            </w:r>
          </w:p>
        </w:tc>
        <w:tc>
          <w:tcPr>
            <w:tcW w:w="1701" w:type="dxa"/>
          </w:tcPr>
          <w:p w:rsidR="00224E3F" w:rsidRDefault="00F67F5D" w:rsidP="005F14F7">
            <w:pPr>
              <w:pStyle w:val="Brezrazmikov"/>
            </w:pPr>
            <w:r>
              <w:t>zelena</w:t>
            </w:r>
          </w:p>
        </w:tc>
        <w:tc>
          <w:tcPr>
            <w:tcW w:w="4111" w:type="dxa"/>
          </w:tcPr>
          <w:p w:rsidR="00224E3F" w:rsidRDefault="00F67F5D" w:rsidP="005F14F7">
            <w:pPr>
              <w:pStyle w:val="Brezrazmikov"/>
            </w:pPr>
            <w:r>
              <w:t>120</w:t>
            </w:r>
          </w:p>
        </w:tc>
      </w:tr>
      <w:tr w:rsidR="00224E3F" w:rsidTr="00D04DF1">
        <w:tc>
          <w:tcPr>
            <w:tcW w:w="963" w:type="dxa"/>
          </w:tcPr>
          <w:p w:rsidR="00224E3F" w:rsidRDefault="00F67F5D" w:rsidP="005F14F7">
            <w:pPr>
              <w:pStyle w:val="Brezrazmikov"/>
            </w:pPr>
            <w:r>
              <w:t>5</w:t>
            </w:r>
          </w:p>
        </w:tc>
        <w:tc>
          <w:tcPr>
            <w:tcW w:w="2264" w:type="dxa"/>
          </w:tcPr>
          <w:p w:rsidR="00224E3F" w:rsidRDefault="00F67F5D" w:rsidP="005F14F7">
            <w:pPr>
              <w:pStyle w:val="Brezrazmikov"/>
            </w:pPr>
            <w:proofErr w:type="spellStart"/>
            <w:r>
              <w:t>nenujna</w:t>
            </w:r>
            <w:proofErr w:type="spellEnd"/>
          </w:p>
        </w:tc>
        <w:tc>
          <w:tcPr>
            <w:tcW w:w="1701" w:type="dxa"/>
          </w:tcPr>
          <w:p w:rsidR="00224E3F" w:rsidRDefault="00F67F5D" w:rsidP="005F14F7">
            <w:pPr>
              <w:pStyle w:val="Brezrazmikov"/>
            </w:pPr>
            <w:r>
              <w:t>modra</w:t>
            </w:r>
          </w:p>
        </w:tc>
        <w:tc>
          <w:tcPr>
            <w:tcW w:w="4111" w:type="dxa"/>
          </w:tcPr>
          <w:p w:rsidR="00224E3F" w:rsidRDefault="00F67F5D" w:rsidP="005F14F7">
            <w:pPr>
              <w:pStyle w:val="Brezrazmikov"/>
            </w:pPr>
            <w:r>
              <w:t>240</w:t>
            </w:r>
          </w:p>
        </w:tc>
      </w:tr>
    </w:tbl>
    <w:p w:rsidR="00224E3F" w:rsidRDefault="00224E3F" w:rsidP="005F14F7">
      <w:pPr>
        <w:pStyle w:val="Brezrazmikov"/>
      </w:pPr>
    </w:p>
    <w:p w:rsidR="00523F77" w:rsidRDefault="00523F77" w:rsidP="005F14F7">
      <w:pPr>
        <w:pStyle w:val="Brezrazmikov"/>
      </w:pPr>
      <w:r>
        <w:t>V 10- ih letih obstoja je 5 stopenjska triažna lestvica dobila sv</w:t>
      </w:r>
      <w:r w:rsidR="00F67F5D">
        <w:t xml:space="preserve">oje pomembno mesto v številnih </w:t>
      </w:r>
      <w:r>
        <w:t xml:space="preserve">urgentnih oddelkih po vsem svetu.  </w:t>
      </w:r>
    </w:p>
    <w:p w:rsidR="00523F77" w:rsidRDefault="00523F77" w:rsidP="005F14F7">
      <w:pPr>
        <w:pStyle w:val="Brezrazmikov"/>
      </w:pPr>
      <w:r>
        <w:t xml:space="preserve"> </w:t>
      </w:r>
    </w:p>
    <w:p w:rsidR="00523F77" w:rsidRPr="00D04DF1" w:rsidRDefault="00523F77" w:rsidP="005F14F7">
      <w:pPr>
        <w:pStyle w:val="Brezrazmikov"/>
        <w:rPr>
          <w:b/>
          <w:sz w:val="28"/>
        </w:rPr>
      </w:pPr>
      <w:r w:rsidRPr="00D04DF1">
        <w:rPr>
          <w:b/>
          <w:sz w:val="28"/>
        </w:rPr>
        <w:t xml:space="preserve">Triažna metodologija </w:t>
      </w:r>
    </w:p>
    <w:p w:rsidR="00523F77" w:rsidRDefault="00523F77" w:rsidP="005F14F7">
      <w:pPr>
        <w:pStyle w:val="Brezrazmikov"/>
      </w:pPr>
      <w:r>
        <w:t xml:space="preserve"> </w:t>
      </w:r>
    </w:p>
    <w:p w:rsidR="00523F77" w:rsidRDefault="00523F77" w:rsidP="005F14F7">
      <w:pPr>
        <w:pStyle w:val="Brezrazmikov"/>
      </w:pPr>
      <w:r>
        <w:t>Namen opisane triažne metodologije je, da zdravstveno osebje</w:t>
      </w:r>
      <w:r w:rsidR="00F67F5D">
        <w:t xml:space="preserve"> določi klinično prioriteto za </w:t>
      </w:r>
      <w:r>
        <w:t>posameznega pacienta. Triaža ni namenjena postavljanju diagnoz in pred</w:t>
      </w:r>
      <w:r w:rsidR="00F67F5D">
        <w:t xml:space="preserve">videna diagnoza tudi ni temelj </w:t>
      </w:r>
      <w:r>
        <w:t>za razvrščanje pacientov. Namen triaže je ocena ogroženosti in prizadetos</w:t>
      </w:r>
      <w:r w:rsidR="00F67F5D">
        <w:t xml:space="preserve">ti. Primer: pacient z  zvitim </w:t>
      </w:r>
      <w:r>
        <w:t>gležnjem ima lahko hudo, zmerno ali blago bolečino. S postopkom triaže</w:t>
      </w:r>
      <w:r w:rsidR="00F67F5D">
        <w:t xml:space="preserve"> ga razvrstimo v skupino glede </w:t>
      </w:r>
      <w:r>
        <w:t xml:space="preserve">na prizadetost ob poškodbi in ne glede na verjetno diagnozo.  </w:t>
      </w:r>
    </w:p>
    <w:p w:rsidR="00523F77" w:rsidRDefault="00523F77" w:rsidP="005F14F7">
      <w:pPr>
        <w:pStyle w:val="Brezrazmikov"/>
      </w:pPr>
      <w:r>
        <w:t>Osnova opisane triažne metode je v tem, da triažna sestr</w:t>
      </w:r>
      <w:r w:rsidR="00F67F5D">
        <w:t xml:space="preserve">a ugotovi glavni razlog prihoda pacienta, glede </w:t>
      </w:r>
      <w:r>
        <w:t>na to izbere ustrezni triažni algoritem in znotraj le – tega ugotavlja določ</w:t>
      </w:r>
      <w:r w:rsidR="00F67F5D">
        <w:t xml:space="preserve">eno, omejeno število simptomov </w:t>
      </w:r>
      <w:r>
        <w:t>in znakov v vsakem prioritetnem nivoju v algoritmu. Simptomi in zna</w:t>
      </w:r>
      <w:r w:rsidR="00F67F5D">
        <w:t xml:space="preserve">ki, ki so podlaga za določanje </w:t>
      </w:r>
      <w:r>
        <w:t>klinične prioritete, so poimenovani kriteriji. Kriteriji so navedeni znotraj triažne</w:t>
      </w:r>
      <w:r w:rsidR="00F67F5D">
        <w:t xml:space="preserve">ga algoritma za vsakega </w:t>
      </w:r>
      <w:r>
        <w:t>od glavnih razlogov prihoda. Najprej ugotavljamo kriterije, ki kažejo na večjo stopnjo nujnosti in</w:t>
      </w:r>
      <w:r w:rsidR="00A11D49">
        <w:t xml:space="preserve"> </w:t>
      </w:r>
      <w:r>
        <w:t>večinoma pacienti, ki so uvrščeni v standardno (zeleno) kategorijo, a</w:t>
      </w:r>
      <w:r w:rsidR="00F67F5D">
        <w:t xml:space="preserve">vtomatično spadajo tja, ko smo </w:t>
      </w:r>
      <w:r>
        <w:t xml:space="preserve">izključili nujnejše kriterije.          </w:t>
      </w:r>
    </w:p>
    <w:p w:rsidR="00523F77" w:rsidRDefault="00523F77" w:rsidP="005F14F7">
      <w:pPr>
        <w:pStyle w:val="Brezrazmikov"/>
      </w:pPr>
    </w:p>
    <w:p w:rsidR="00A11D49" w:rsidRDefault="00A11D49" w:rsidP="00A11D49">
      <w:pPr>
        <w:pStyle w:val="Brezrazmikov"/>
      </w:pPr>
      <w:r>
        <w:t xml:space="preserve">Triaža temelji na naslednjih 5 korakih: </w:t>
      </w:r>
    </w:p>
    <w:p w:rsidR="00A11D49" w:rsidRDefault="00A11D49" w:rsidP="00A11D49">
      <w:pPr>
        <w:pStyle w:val="Brezrazmikov"/>
      </w:pPr>
      <w:r>
        <w:t xml:space="preserve">1.  prepoznavanje problema </w:t>
      </w:r>
    </w:p>
    <w:p w:rsidR="00A11D49" w:rsidRDefault="00A11D49" w:rsidP="00A11D49">
      <w:pPr>
        <w:pStyle w:val="Brezrazmikov"/>
      </w:pPr>
      <w:r>
        <w:t xml:space="preserve">2.  zbiranje in analiza informacij </w:t>
      </w:r>
    </w:p>
    <w:p w:rsidR="00A11D49" w:rsidRDefault="00A11D49" w:rsidP="00A11D49">
      <w:pPr>
        <w:pStyle w:val="Brezrazmikov"/>
      </w:pPr>
      <w:r>
        <w:t>3.  razmišljanje o možnostih oskrbe</w:t>
      </w:r>
    </w:p>
    <w:p w:rsidR="00A11D49" w:rsidRDefault="00A11D49" w:rsidP="00A11D49">
      <w:pPr>
        <w:pStyle w:val="Brezrazmikov"/>
      </w:pPr>
      <w:r>
        <w:t xml:space="preserve">4.  izbira pravilne poti oskrbe </w:t>
      </w:r>
    </w:p>
    <w:p w:rsidR="00A11D49" w:rsidRDefault="00A11D49" w:rsidP="00A11D49">
      <w:pPr>
        <w:pStyle w:val="Brezrazmikov"/>
      </w:pPr>
      <w:r>
        <w:t>5.  opazovanje odziva na oskrbo</w:t>
      </w:r>
    </w:p>
    <w:p w:rsidR="00D04DF1" w:rsidRPr="00D04DF1" w:rsidRDefault="00D04DF1" w:rsidP="00D04DF1">
      <w:pPr>
        <w:pStyle w:val="Brezrazmikov"/>
        <w:rPr>
          <w:b/>
          <w:sz w:val="28"/>
        </w:rPr>
      </w:pPr>
      <w:r w:rsidRPr="00D04DF1">
        <w:rPr>
          <w:b/>
          <w:sz w:val="28"/>
        </w:rPr>
        <w:lastRenderedPageBreak/>
        <w:t xml:space="preserve">Kriteriji za razločevanje nujnosti stanj, ki so uporabljeni v algoritmih </w:t>
      </w:r>
    </w:p>
    <w:p w:rsidR="00D04DF1" w:rsidRDefault="00D04DF1" w:rsidP="00D04DF1">
      <w:pPr>
        <w:pStyle w:val="Brezrazmikov"/>
      </w:pPr>
    </w:p>
    <w:p w:rsidR="00D04DF1" w:rsidRDefault="00D04DF1" w:rsidP="00D04DF1">
      <w:pPr>
        <w:pStyle w:val="Brezrazmikov"/>
      </w:pPr>
      <w:r>
        <w:t xml:space="preserve">Kriteriji so, kot že ime pove, faktorji, ki pomagajo razvrstiti paciente </w:t>
      </w:r>
      <w:r>
        <w:t xml:space="preserve">v eno od petih skupin glede na </w:t>
      </w:r>
      <w:r>
        <w:t>klinično prioriteto (rdeča, oranžna, rumena, zelena, modra). Kriteriji so</w:t>
      </w:r>
      <w:r>
        <w:t xml:space="preserve"> lahko splošni ali specifični. </w:t>
      </w:r>
      <w:r>
        <w:t>Splošni kriteriji se uporabljajo pri vseh pacientih, ne glede na njihov ra</w:t>
      </w:r>
      <w:r>
        <w:t xml:space="preserve">zlog prihoda, in se pojavljajo </w:t>
      </w:r>
      <w:r>
        <w:t xml:space="preserve">vedno znova v vseh algoritmih. Pri vsakem primeru bodo  splošni kriteriji </w:t>
      </w:r>
      <w:r>
        <w:t xml:space="preserve">omogočili izvajalcu triaže, da </w:t>
      </w:r>
      <w:r>
        <w:t xml:space="preserve">bo določil enako klinično prioriteto. Specifični kriteriji odražajo značilne simptome in znake </w:t>
      </w:r>
      <w:r>
        <w:t xml:space="preserve">določene </w:t>
      </w:r>
      <w:r>
        <w:t>bolezni ali stanja in se uporabljajo za razločevanje manjših skupi</w:t>
      </w:r>
      <w:r>
        <w:t xml:space="preserve">n simptomov in posebnih stanj. </w:t>
      </w:r>
      <w:r>
        <w:t xml:space="preserve">Npr.: huda bolečina je splošni kriterij, srčna in </w:t>
      </w:r>
      <w:proofErr w:type="spellStart"/>
      <w:r>
        <w:t>plevritična</w:t>
      </w:r>
      <w:proofErr w:type="spellEnd"/>
      <w:r>
        <w:t xml:space="preserve"> bolečina pa sta</w:t>
      </w:r>
      <w:r>
        <w:t xml:space="preserve"> specifična kriterija. Splošni </w:t>
      </w:r>
      <w:r>
        <w:t>kriteriji se pojavljajo v mnogo večjem številu algoritmov kot specifični kriteri</w:t>
      </w:r>
      <w:r>
        <w:t xml:space="preserve">ji. Pri vsakem algoritmu so za </w:t>
      </w:r>
      <w:r>
        <w:t>lažje delo opisani in razloženi specifični kriteriji. Pomembna specifična kriter</w:t>
      </w:r>
      <w:r>
        <w:t xml:space="preserve">ija sta npr. akutni nevrološki </w:t>
      </w:r>
      <w:r>
        <w:t>izpad in anamneza respiratorne bolezni, s katerima se želi zagotoviti hit</w:t>
      </w:r>
      <w:r>
        <w:t xml:space="preserve">ra ocena in obravnava bolnikov </w:t>
      </w:r>
      <w:r>
        <w:t xml:space="preserve">z možno možgansko kapjo in z  neurejeno KOPB. Vsi kriteriji pa so še </w:t>
      </w:r>
      <w:r>
        <w:t xml:space="preserve">posebej obrazloženi v posebnem </w:t>
      </w:r>
      <w:r>
        <w:t xml:space="preserve">poglavju.  </w:t>
      </w:r>
    </w:p>
    <w:p w:rsidR="00D04DF1" w:rsidRDefault="00D04DF1" w:rsidP="00D04DF1">
      <w:pPr>
        <w:pStyle w:val="Brezrazmikov"/>
      </w:pPr>
    </w:p>
    <w:p w:rsidR="00A9092D" w:rsidRDefault="00D04DF1" w:rsidP="00D04DF1">
      <w:pPr>
        <w:pStyle w:val="Brezrazmikov"/>
      </w:pPr>
      <w:r>
        <w:t>Splošni kriteriji se ponavljajo v vseh algoritmih in njihovo pravilno razumevanje je bi</w:t>
      </w:r>
      <w:r w:rsidR="00A9092D">
        <w:t>stveno za pravilno razumevanje triažne metode:</w:t>
      </w:r>
    </w:p>
    <w:p w:rsidR="002B2A2A" w:rsidRDefault="002B2A2A" w:rsidP="00D04DF1">
      <w:pPr>
        <w:pStyle w:val="Brezrazmikov"/>
      </w:pPr>
    </w:p>
    <w:p w:rsidR="004378C2" w:rsidRDefault="0009168A" w:rsidP="004378C2">
      <w:pPr>
        <w:pStyle w:val="Brezrazmikov"/>
      </w:pPr>
      <w:r>
        <w:t>1.  ŽIVLJENJE OGROŽAJOČE STANJE:</w:t>
      </w:r>
    </w:p>
    <w:p w:rsidR="00A9092D" w:rsidRPr="0009168A" w:rsidRDefault="00644C73" w:rsidP="00A9092D">
      <w:pPr>
        <w:pStyle w:val="Brezrazmikov"/>
      </w:pPr>
      <w:r>
        <w:sym w:font="Wingdings" w:char="F0B2"/>
      </w:r>
      <w:r>
        <w:t xml:space="preserve"> </w:t>
      </w:r>
      <w:r w:rsidR="00A9092D">
        <w:t xml:space="preserve">Ogrožena dihalna pot, </w:t>
      </w:r>
      <w:proofErr w:type="spellStart"/>
      <w:r w:rsidR="00A9092D">
        <w:t>Stridor</w:t>
      </w:r>
      <w:proofErr w:type="spellEnd"/>
      <w:r w:rsidR="00A9092D">
        <w:t>, Prekomerno slinjenje, Od</w:t>
      </w:r>
      <w:r>
        <w:t>sotno ali neučinkovito dihanje</w:t>
      </w:r>
      <w:r w:rsidR="0009168A">
        <w:t xml:space="preserve"> </w:t>
      </w:r>
      <w:r w:rsidR="00A9092D">
        <w:t>Odsotnost pulza ali šok </w:t>
      </w:r>
      <w:r w:rsidR="00A9092D">
        <w:t>–</w:t>
      </w:r>
      <w:r w:rsidR="004378C2">
        <w:t xml:space="preserve"> RDEČA</w:t>
      </w:r>
    </w:p>
    <w:p w:rsidR="004378C2" w:rsidRDefault="004378C2" w:rsidP="00A9092D">
      <w:pPr>
        <w:pStyle w:val="Brezrazmikov"/>
        <w:rPr>
          <w:b/>
          <w:sz w:val="28"/>
        </w:rPr>
      </w:pPr>
    </w:p>
    <w:p w:rsidR="004378C2" w:rsidRDefault="0009168A" w:rsidP="004378C2">
      <w:pPr>
        <w:pStyle w:val="Brezrazmikov"/>
      </w:pPr>
      <w:r>
        <w:t>2.  KRVAVITEV:</w:t>
      </w:r>
    </w:p>
    <w:p w:rsidR="004378C2" w:rsidRDefault="00644C73" w:rsidP="004378C2">
      <w:pPr>
        <w:pStyle w:val="Brezrazmikov"/>
      </w:pPr>
      <w:r>
        <w:sym w:font="Wingdings" w:char="F0B2"/>
      </w:r>
      <w:r>
        <w:t xml:space="preserve"> </w:t>
      </w:r>
      <w:r w:rsidR="004378C2">
        <w:t>Življenje ogrožajoča </w:t>
      </w:r>
      <w:r w:rsidR="004378C2">
        <w:t>krvavitev </w:t>
      </w:r>
      <w:r w:rsidR="004378C2">
        <w:t>- RDEČA</w:t>
      </w:r>
    </w:p>
    <w:p w:rsidR="004378C2" w:rsidRDefault="00644C73" w:rsidP="004378C2">
      <w:pPr>
        <w:pStyle w:val="Brezrazmikov"/>
      </w:pPr>
      <w:r>
        <w:sym w:font="Wingdings" w:char="F0B2"/>
      </w:r>
      <w:r>
        <w:t xml:space="preserve"> </w:t>
      </w:r>
      <w:proofErr w:type="spellStart"/>
      <w:r w:rsidR="004378C2">
        <w:t>Nezaustavljena</w:t>
      </w:r>
      <w:proofErr w:type="spellEnd"/>
      <w:r w:rsidR="004378C2">
        <w:t> večja krvavitev - ORANŽNA</w:t>
      </w:r>
    </w:p>
    <w:p w:rsidR="004378C2" w:rsidRDefault="00644C73" w:rsidP="004378C2">
      <w:pPr>
        <w:pStyle w:val="Brezrazmikov"/>
      </w:pPr>
      <w:r>
        <w:sym w:font="Wingdings" w:char="F0B2"/>
      </w:r>
      <w:r>
        <w:t xml:space="preserve"> </w:t>
      </w:r>
      <w:proofErr w:type="spellStart"/>
      <w:r w:rsidR="004378C2">
        <w:t>Nezaustavljena</w:t>
      </w:r>
      <w:proofErr w:type="spellEnd"/>
      <w:r w:rsidR="004378C2">
        <w:t> </w:t>
      </w:r>
      <w:r w:rsidR="004378C2">
        <w:t>manjša krvavitev </w:t>
      </w:r>
      <w:r w:rsidR="004378C2">
        <w:t>- RUMENA</w:t>
      </w:r>
    </w:p>
    <w:p w:rsidR="004378C2" w:rsidRDefault="00644C73" w:rsidP="004378C2">
      <w:pPr>
        <w:pStyle w:val="Brezrazmikov"/>
      </w:pPr>
      <w:r>
        <w:sym w:font="Wingdings" w:char="F0B2"/>
      </w:r>
      <w:r>
        <w:t xml:space="preserve"> </w:t>
      </w:r>
      <w:r w:rsidR="004378C2">
        <w:t>Druge krvavitve - ZELENA</w:t>
      </w:r>
    </w:p>
    <w:p w:rsidR="004378C2" w:rsidRDefault="004378C2" w:rsidP="004378C2">
      <w:pPr>
        <w:pStyle w:val="Brezrazmikov"/>
      </w:pPr>
    </w:p>
    <w:p w:rsidR="004378C2" w:rsidRDefault="0009168A" w:rsidP="004378C2">
      <w:pPr>
        <w:pStyle w:val="Brezrazmikov"/>
      </w:pPr>
      <w:r>
        <w:t>3.  BOLEČINA:</w:t>
      </w:r>
    </w:p>
    <w:p w:rsidR="0018602B" w:rsidRDefault="00644C73" w:rsidP="0018602B">
      <w:pPr>
        <w:pStyle w:val="Brezrazmikov"/>
      </w:pPr>
      <w:r>
        <w:sym w:font="Wingdings" w:char="F0B2"/>
      </w:r>
      <w:r>
        <w:t xml:space="preserve"> </w:t>
      </w:r>
      <w:r w:rsidR="0018602B">
        <w:t>Huda bolečina </w:t>
      </w:r>
      <w:r w:rsidR="0018602B">
        <w:t>- ORANŽNA</w:t>
      </w:r>
    </w:p>
    <w:p w:rsidR="0018602B" w:rsidRDefault="00644C73" w:rsidP="0018602B">
      <w:pPr>
        <w:pStyle w:val="Brezrazmikov"/>
      </w:pPr>
      <w:r>
        <w:sym w:font="Wingdings" w:char="F0B2"/>
      </w:r>
      <w:r w:rsidR="0018602B">
        <w:t>Zmerna bolečina - RUMENA</w:t>
      </w:r>
    </w:p>
    <w:p w:rsidR="004378C2" w:rsidRDefault="00644C73" w:rsidP="0018602B">
      <w:pPr>
        <w:pStyle w:val="Brezrazmikov"/>
      </w:pPr>
      <w:r>
        <w:sym w:font="Wingdings" w:char="F0B2"/>
      </w:r>
      <w:r>
        <w:t xml:space="preserve"> </w:t>
      </w:r>
      <w:r w:rsidR="0018602B">
        <w:t>Bolečina pred kratkim </w:t>
      </w:r>
      <w:r w:rsidR="0018602B">
        <w:t>- ZELENA</w:t>
      </w:r>
    </w:p>
    <w:p w:rsidR="0018602B" w:rsidRDefault="0018602B" w:rsidP="0018602B">
      <w:pPr>
        <w:pStyle w:val="Brezrazmikov"/>
      </w:pPr>
    </w:p>
    <w:p w:rsidR="0018602B" w:rsidRDefault="0009168A" w:rsidP="0018602B">
      <w:pPr>
        <w:pStyle w:val="Brezrazmikov"/>
      </w:pPr>
      <w:r>
        <w:t>4.  STANJE ZAVESTI:</w:t>
      </w:r>
    </w:p>
    <w:p w:rsidR="002B2A2A" w:rsidRDefault="00644C73" w:rsidP="002B2A2A">
      <w:pPr>
        <w:pStyle w:val="Brezrazmikov"/>
      </w:pPr>
      <w:r>
        <w:sym w:font="Wingdings" w:char="F0B2"/>
      </w:r>
      <w:r>
        <w:t xml:space="preserve"> </w:t>
      </w:r>
      <w:r w:rsidR="002B2A2A">
        <w:t>Odrasli in otroci s še trajajočimi </w:t>
      </w:r>
      <w:proofErr w:type="spellStart"/>
      <w:r w:rsidR="002B2A2A">
        <w:t>konvulzijami</w:t>
      </w:r>
      <w:proofErr w:type="spellEnd"/>
      <w:r w:rsidR="002B2A2A">
        <w:t xml:space="preserve"> - </w:t>
      </w:r>
      <w:r w:rsidR="002B2A2A">
        <w:t>RDEČA </w:t>
      </w:r>
    </w:p>
    <w:p w:rsidR="002B2A2A" w:rsidRDefault="00644C73" w:rsidP="002B2A2A">
      <w:pPr>
        <w:pStyle w:val="Brezrazmikov"/>
      </w:pPr>
      <w:r>
        <w:sym w:font="Wingdings" w:char="F0B2"/>
      </w:r>
      <w:r>
        <w:t xml:space="preserve"> </w:t>
      </w:r>
      <w:r w:rsidR="002B2A2A">
        <w:t>Odrasli in otroci s spremenjenim stanjem zavesti (odzivni </w:t>
      </w:r>
      <w:r w:rsidR="0018602B">
        <w:t>in neodzivni)</w:t>
      </w:r>
      <w:r w:rsidR="002B2A2A">
        <w:t xml:space="preserve"> - </w:t>
      </w:r>
      <w:r w:rsidR="002B2A2A">
        <w:t>ORANŽNA </w:t>
      </w:r>
    </w:p>
    <w:p w:rsidR="002B2A2A" w:rsidRDefault="00644C73" w:rsidP="002B2A2A">
      <w:pPr>
        <w:pStyle w:val="Brezrazmikov"/>
      </w:pPr>
      <w:r>
        <w:sym w:font="Wingdings" w:char="F0B2"/>
      </w:r>
      <w:r>
        <w:t xml:space="preserve"> </w:t>
      </w:r>
      <w:r w:rsidR="002B2A2A">
        <w:t xml:space="preserve">Nezavest v anamnezi - </w:t>
      </w:r>
      <w:r w:rsidR="002B2A2A">
        <w:t>RUMENA </w:t>
      </w:r>
    </w:p>
    <w:p w:rsidR="0018602B" w:rsidRDefault="0018602B" w:rsidP="0018602B">
      <w:pPr>
        <w:pStyle w:val="Brezrazmikov"/>
      </w:pPr>
    </w:p>
    <w:p w:rsidR="002B2A2A" w:rsidRDefault="0009168A" w:rsidP="002B2A2A">
      <w:pPr>
        <w:pStyle w:val="Brezrazmikov"/>
      </w:pPr>
      <w:r>
        <w:t>5.  TEMPERATURA:</w:t>
      </w:r>
    </w:p>
    <w:p w:rsidR="002B2A2A" w:rsidRDefault="00644C73" w:rsidP="002B2A2A">
      <w:pPr>
        <w:pStyle w:val="Brezrazmikov"/>
      </w:pPr>
      <w:r>
        <w:sym w:font="Wingdings" w:char="F0B2"/>
      </w:r>
      <w:r>
        <w:t xml:space="preserve"> </w:t>
      </w:r>
      <w:r w:rsidR="007C1D38">
        <w:t xml:space="preserve">Podhlajena oseba, </w:t>
      </w:r>
      <w:r w:rsidR="002B2A2A">
        <w:t>Zelo visoka vročin</w:t>
      </w:r>
      <w:r w:rsidR="007C1D38">
        <w:t>a pri odraslem, Vročina pri otroku - ORANŽNA</w:t>
      </w:r>
    </w:p>
    <w:p w:rsidR="002B2A2A" w:rsidRDefault="00644C73" w:rsidP="002B2A2A">
      <w:pPr>
        <w:pStyle w:val="Brezrazmikov"/>
      </w:pPr>
      <w:r>
        <w:sym w:font="Wingdings" w:char="F0B2"/>
      </w:r>
      <w:r>
        <w:t xml:space="preserve"> </w:t>
      </w:r>
      <w:r w:rsidR="007C1D38">
        <w:t>Vročina pri odraslem - RUMENA</w:t>
      </w:r>
    </w:p>
    <w:p w:rsidR="0018602B" w:rsidRDefault="00644C73" w:rsidP="002B2A2A">
      <w:pPr>
        <w:pStyle w:val="Brezrazmikov"/>
      </w:pPr>
      <w:r>
        <w:sym w:font="Wingdings" w:char="F0B2"/>
      </w:r>
      <w:r>
        <w:t xml:space="preserve"> </w:t>
      </w:r>
      <w:r w:rsidR="007C1D38">
        <w:t>Blaga vročina - ZELENA</w:t>
      </w:r>
    </w:p>
    <w:p w:rsidR="004378C2" w:rsidRDefault="004378C2" w:rsidP="004378C2">
      <w:pPr>
        <w:pStyle w:val="Brezrazmikov"/>
      </w:pPr>
    </w:p>
    <w:p w:rsidR="002B2A2A" w:rsidRDefault="0009168A" w:rsidP="002B2A2A">
      <w:pPr>
        <w:pStyle w:val="Brezrazmikov"/>
      </w:pPr>
      <w:r>
        <w:t>6.  DOLŽINA TRAJANJA TEŽAV (AKUTNO, KRONIČNO):</w:t>
      </w:r>
    </w:p>
    <w:p w:rsidR="00D04DF1" w:rsidRDefault="007C1D38" w:rsidP="00D04DF1">
      <w:pPr>
        <w:pStyle w:val="Brezrazmikov"/>
      </w:pPr>
      <w:r w:rsidRPr="007C1D38">
        <w:t>S kriterijem nenadno označujemo stanja, ki so nastala v zelo kratkem času (sekunde ali nekaj minut). Hitro nastali simptomi so tisti, ki so se pojavili v roku manj kot 12 ur in akutno</w:t>
      </w:r>
      <w:r>
        <w:t xml:space="preserve"> nastali simptomi pa tisti, ki </w:t>
      </w:r>
      <w:r w:rsidRPr="007C1D38">
        <w:t>so nastali v času med 12 in 24 urami. Sveži ali nedavni simptomi so tisti,</w:t>
      </w:r>
      <w:r>
        <w:t xml:space="preserve"> ki so se pojavili v zadnjih 7 </w:t>
      </w:r>
      <w:r w:rsidRPr="007C1D38">
        <w:t xml:space="preserve">dneh.  </w:t>
      </w:r>
      <w:bookmarkStart w:id="0" w:name="_GoBack"/>
      <w:bookmarkEnd w:id="0"/>
      <w:r w:rsidR="00D04DF1">
        <w:t xml:space="preserve"> </w:t>
      </w:r>
    </w:p>
    <w:p w:rsidR="00D04DF1" w:rsidRDefault="00D04DF1" w:rsidP="00A11D49">
      <w:pPr>
        <w:pStyle w:val="Brezrazmikov"/>
      </w:pPr>
    </w:p>
    <w:sectPr w:rsidR="00D0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77"/>
    <w:rsid w:val="00086B6F"/>
    <w:rsid w:val="0009168A"/>
    <w:rsid w:val="0018602B"/>
    <w:rsid w:val="00224E3F"/>
    <w:rsid w:val="002B2A2A"/>
    <w:rsid w:val="004378C2"/>
    <w:rsid w:val="004F7794"/>
    <w:rsid w:val="00523F77"/>
    <w:rsid w:val="005F14F7"/>
    <w:rsid w:val="00644C73"/>
    <w:rsid w:val="00721AAF"/>
    <w:rsid w:val="007C1D38"/>
    <w:rsid w:val="00A11D49"/>
    <w:rsid w:val="00A9092D"/>
    <w:rsid w:val="00D04DF1"/>
    <w:rsid w:val="00F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86B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table" w:styleId="Tabelamrea">
    <w:name w:val="Table Grid"/>
    <w:basedOn w:val="Navadnatabela"/>
    <w:uiPriority w:val="59"/>
    <w:rsid w:val="005F1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86B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table" w:styleId="Tabelamrea">
    <w:name w:val="Table Grid"/>
    <w:basedOn w:val="Navadnatabela"/>
    <w:uiPriority w:val="59"/>
    <w:rsid w:val="005F1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2014-04-16T11:59:00Z</dcterms:created>
  <dcterms:modified xsi:type="dcterms:W3CDTF">2014-04-16T12:17:00Z</dcterms:modified>
</cp:coreProperties>
</file>