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EC" w:rsidRDefault="006B00EC" w:rsidP="006B00EC">
      <w:pPr>
        <w:spacing w:after="0"/>
      </w:pPr>
      <w:r w:rsidRPr="008446C3">
        <w:rPr>
          <w:sz w:val="28"/>
          <w:szCs w:val="28"/>
        </w:rPr>
        <w:t>BOLEZNI PREBAVNEGA SISTEMA</w:t>
      </w:r>
    </w:p>
    <w:p w:rsidR="006B00EC" w:rsidRDefault="006B00EC" w:rsidP="006B00EC">
      <w:pPr>
        <w:spacing w:after="0" w:line="240" w:lineRule="auto"/>
      </w:pPr>
    </w:p>
    <w:p w:rsidR="006B00EC" w:rsidRDefault="006B00EC" w:rsidP="006B00EC">
      <w:pPr>
        <w:spacing w:after="0" w:line="240" w:lineRule="auto"/>
        <w:rPr>
          <w:sz w:val="24"/>
          <w:szCs w:val="24"/>
        </w:rPr>
      </w:pPr>
      <w:r>
        <w:rPr>
          <w:sz w:val="24"/>
          <w:szCs w:val="24"/>
        </w:rPr>
        <w:t>PRIROJENE ANOMALIJE (motnje, ki nastanejo v embrionalnem razvoju)</w:t>
      </w:r>
    </w:p>
    <w:p w:rsidR="006B00EC" w:rsidRDefault="006B00EC" w:rsidP="006B00EC">
      <w:pPr>
        <w:spacing w:after="0" w:line="240" w:lineRule="auto"/>
        <w:rPr>
          <w:sz w:val="24"/>
          <w:szCs w:val="24"/>
        </w:rPr>
      </w:pPr>
    </w:p>
    <w:p w:rsidR="006B00EC" w:rsidRPr="003E2BD0" w:rsidRDefault="006B00EC" w:rsidP="006B00EC">
      <w:pPr>
        <w:spacing w:after="0" w:line="240" w:lineRule="auto"/>
        <w:rPr>
          <w:szCs w:val="24"/>
        </w:rPr>
      </w:pPr>
      <w:r w:rsidRPr="003E2BD0">
        <w:rPr>
          <w:szCs w:val="24"/>
        </w:rPr>
        <w:t>*ATREZIJA EZOFAGUSA; del požiralnika se ne razvije, zato je ta prekinjen</w:t>
      </w:r>
    </w:p>
    <w:p w:rsidR="006B00EC" w:rsidRPr="003E2BD0" w:rsidRDefault="006B00EC" w:rsidP="006B00EC">
      <w:pPr>
        <w:spacing w:after="0" w:line="240" w:lineRule="auto"/>
        <w:rPr>
          <w:szCs w:val="24"/>
        </w:rPr>
      </w:pPr>
      <w:r w:rsidRPr="003E2BD0">
        <w:rPr>
          <w:szCs w:val="24"/>
        </w:rPr>
        <w:t>*FISTULA V TRAHEJO; požiralnik je spojen s sapnikom. To opazimo takrat, ko otroka hranimo, saj ta močno kašlja.</w:t>
      </w:r>
    </w:p>
    <w:p w:rsidR="006B00EC" w:rsidRPr="003E2BD0" w:rsidRDefault="006B00EC" w:rsidP="006B00EC">
      <w:pPr>
        <w:spacing w:after="0" w:line="240" w:lineRule="auto"/>
        <w:rPr>
          <w:szCs w:val="24"/>
        </w:rPr>
      </w:pPr>
      <w:r w:rsidRPr="003E2BD0">
        <w:rPr>
          <w:szCs w:val="24"/>
        </w:rPr>
        <w:t>*FISTULA IN ATREZIJA; kombinacija obojega. Pri tem je izredno nevarno prvo hranjenje, ker otroku s tem lahko zalijemo pljuča in sprožimo smrt.</w:t>
      </w:r>
    </w:p>
    <w:p w:rsidR="006B00EC" w:rsidRPr="003E2BD0" w:rsidRDefault="006B00EC" w:rsidP="006B00EC">
      <w:pPr>
        <w:spacing w:after="0" w:line="240" w:lineRule="auto"/>
        <w:rPr>
          <w:szCs w:val="24"/>
        </w:rPr>
      </w:pPr>
    </w:p>
    <w:p w:rsidR="006B00EC" w:rsidRPr="003E2BD0" w:rsidRDefault="006B00EC" w:rsidP="006B00EC">
      <w:pPr>
        <w:spacing w:after="0" w:line="240" w:lineRule="auto"/>
        <w:rPr>
          <w:szCs w:val="24"/>
        </w:rPr>
      </w:pPr>
    </w:p>
    <w:p w:rsidR="006B00EC" w:rsidRPr="003E2BD0" w:rsidRDefault="006B00EC" w:rsidP="006B00EC">
      <w:pPr>
        <w:spacing w:after="0" w:line="240" w:lineRule="auto"/>
        <w:rPr>
          <w:sz w:val="24"/>
          <w:szCs w:val="24"/>
        </w:rPr>
      </w:pPr>
      <w:r w:rsidRPr="003E2BD0">
        <w:rPr>
          <w:sz w:val="24"/>
          <w:szCs w:val="24"/>
        </w:rPr>
        <w:t>PRIROJENE STENOZE ALI ATREZIJE ČREVESJA</w:t>
      </w:r>
    </w:p>
    <w:p w:rsidR="006B00EC" w:rsidRPr="003E2BD0" w:rsidRDefault="006B00EC" w:rsidP="006B00EC">
      <w:pPr>
        <w:spacing w:after="0" w:line="240" w:lineRule="auto"/>
        <w:rPr>
          <w:szCs w:val="24"/>
        </w:rPr>
      </w:pPr>
    </w:p>
    <w:p w:rsidR="006B00EC" w:rsidRPr="003E2BD0" w:rsidRDefault="006B00EC" w:rsidP="006B00EC">
      <w:pPr>
        <w:spacing w:after="0" w:line="240" w:lineRule="auto"/>
        <w:rPr>
          <w:szCs w:val="24"/>
        </w:rPr>
      </w:pPr>
      <w:r w:rsidRPr="003E2BD0">
        <w:rPr>
          <w:szCs w:val="24"/>
        </w:rPr>
        <w:t>*STENOZA; pomeni zoženje lumna črevesja. Blato se zato kopiči, volumen črevesja pa se lahko izredno poveča</w:t>
      </w:r>
    </w:p>
    <w:p w:rsidR="006B00EC" w:rsidRPr="003E2BD0" w:rsidRDefault="006B00EC" w:rsidP="006B00EC">
      <w:pPr>
        <w:spacing w:after="0" w:line="240" w:lineRule="auto"/>
        <w:rPr>
          <w:szCs w:val="24"/>
        </w:rPr>
      </w:pPr>
      <w:r w:rsidRPr="003E2BD0">
        <w:rPr>
          <w:szCs w:val="24"/>
        </w:rPr>
        <w:t>*ATREZIJA; pomeni enako kot pri požiralniku, da gre za prekinitev črevesja. Če se anomalijo kirurško ne popravi, otrok umre.</w:t>
      </w:r>
    </w:p>
    <w:p w:rsidR="006B00EC" w:rsidRPr="003E2BD0" w:rsidRDefault="006B00EC" w:rsidP="006B00EC">
      <w:pPr>
        <w:spacing w:after="0" w:line="240" w:lineRule="auto"/>
        <w:rPr>
          <w:szCs w:val="24"/>
        </w:rPr>
      </w:pPr>
      <w:r w:rsidRPr="003E2BD0">
        <w:rPr>
          <w:szCs w:val="24"/>
        </w:rPr>
        <w:t>*MALTORACIJA ČREVESJA; terminalni uleum se spoji s kolonom. Mesto spoja imenujemo volvulus. Vse to nastane že v embroinalnem obdobju zaradi napačne rotacije črevesja tekom razvoja. Zaradi tega je slabši prehod hrane skozi črevo, nastane pa lahko tudi popolna zapora.</w:t>
      </w:r>
    </w:p>
    <w:p w:rsidR="006B00EC" w:rsidRPr="003E2BD0" w:rsidRDefault="006B00EC" w:rsidP="006B00EC">
      <w:pPr>
        <w:spacing w:after="0" w:line="240" w:lineRule="auto"/>
        <w:rPr>
          <w:szCs w:val="24"/>
        </w:rPr>
      </w:pPr>
    </w:p>
    <w:p w:rsidR="006B00EC" w:rsidRPr="003E2BD0" w:rsidRDefault="006B00EC" w:rsidP="006B00EC">
      <w:pPr>
        <w:spacing w:after="0" w:line="240" w:lineRule="auto"/>
        <w:rPr>
          <w:szCs w:val="24"/>
        </w:rPr>
      </w:pPr>
    </w:p>
    <w:p w:rsidR="006B00EC" w:rsidRPr="003E2BD0" w:rsidRDefault="006B00EC" w:rsidP="006B00EC">
      <w:pPr>
        <w:spacing w:after="0" w:line="240" w:lineRule="auto"/>
        <w:rPr>
          <w:sz w:val="24"/>
          <w:szCs w:val="24"/>
        </w:rPr>
      </w:pPr>
      <w:r w:rsidRPr="003E2BD0">
        <w:rPr>
          <w:sz w:val="24"/>
          <w:szCs w:val="24"/>
        </w:rPr>
        <w:t>ANOMALIJE ANUSA IN REKTUMA</w:t>
      </w:r>
    </w:p>
    <w:p w:rsidR="006B00EC" w:rsidRPr="003E2BD0" w:rsidRDefault="006B00EC" w:rsidP="006B00EC">
      <w:pPr>
        <w:spacing w:after="0" w:line="240" w:lineRule="auto"/>
        <w:rPr>
          <w:szCs w:val="24"/>
        </w:rPr>
      </w:pPr>
    </w:p>
    <w:p w:rsidR="006B00EC" w:rsidRPr="003E2BD0" w:rsidRDefault="006B00EC" w:rsidP="006B00EC">
      <w:pPr>
        <w:spacing w:after="0" w:line="240" w:lineRule="auto"/>
        <w:rPr>
          <w:szCs w:val="24"/>
        </w:rPr>
      </w:pPr>
      <w:r w:rsidRPr="003E2BD0">
        <w:rPr>
          <w:szCs w:val="24"/>
        </w:rPr>
        <w:t>*VATER-ASOCIACIJA;  pomeni, da se rektum sploh ni razvil</w:t>
      </w:r>
    </w:p>
    <w:p w:rsidR="006B00EC" w:rsidRDefault="006B00EC" w:rsidP="006B00EC">
      <w:pPr>
        <w:spacing w:after="0" w:line="240" w:lineRule="auto"/>
        <w:rPr>
          <w:sz w:val="24"/>
          <w:szCs w:val="24"/>
        </w:rPr>
      </w:pPr>
    </w:p>
    <w:p w:rsidR="006B00EC" w:rsidRDefault="006B00EC" w:rsidP="006B00EC">
      <w:pPr>
        <w:spacing w:after="0" w:line="240" w:lineRule="auto"/>
        <w:rPr>
          <w:sz w:val="24"/>
          <w:szCs w:val="24"/>
        </w:rPr>
      </w:pPr>
    </w:p>
    <w:p w:rsidR="006B00EC" w:rsidRPr="003E2BD0" w:rsidRDefault="006B00EC" w:rsidP="006B00EC">
      <w:pPr>
        <w:spacing w:after="0" w:line="240" w:lineRule="auto"/>
        <w:rPr>
          <w:sz w:val="24"/>
          <w:szCs w:val="24"/>
        </w:rPr>
      </w:pPr>
      <w:r w:rsidRPr="003E2BD0">
        <w:rPr>
          <w:sz w:val="24"/>
          <w:szCs w:val="24"/>
        </w:rPr>
        <w:t xml:space="preserve">GERB ALI GASTROEZOFAGEALNA REFLUKSNA BOLEZEN </w:t>
      </w:r>
    </w:p>
    <w:p w:rsidR="006B00EC" w:rsidRDefault="006B00EC" w:rsidP="006B00EC">
      <w:pPr>
        <w:spacing w:after="0" w:line="240" w:lineRule="auto"/>
        <w:rPr>
          <w:sz w:val="24"/>
        </w:rPr>
      </w:pPr>
    </w:p>
    <w:p w:rsidR="006B00EC" w:rsidRDefault="006B00EC" w:rsidP="006B00EC">
      <w:pPr>
        <w:spacing w:after="0" w:line="240" w:lineRule="auto"/>
      </w:pPr>
      <w:r>
        <w:t>Gre za B pri kateri je problematična zaklopka, ki ločuje požiralnik od želodca (=kardija). Zaradi njenega popuščanja želodčna vsebina lahko zateka nazaj in povzroča aspiracije, bronhitise in pljučnice. Pri otroku B ponavadi samostojno izzveni, ko uvedemo hranjenje sede in hranjenje z gosto hrano.</w:t>
      </w:r>
    </w:p>
    <w:p w:rsidR="006B00EC" w:rsidRDefault="006B00EC" w:rsidP="006B00EC">
      <w:pPr>
        <w:spacing w:after="0" w:line="240" w:lineRule="auto"/>
      </w:pPr>
      <w:r>
        <w:t xml:space="preserve">DG: B dokažemo s Ph metrijo v spodnjem požiralniku. Merimo koliko povratkov vsebine se dvigne nazaj v požiralnik oz kolikokrat pride do znižanja Ph. </w:t>
      </w:r>
    </w:p>
    <w:p w:rsidR="006B00EC" w:rsidRDefault="006B00EC" w:rsidP="006B00EC">
      <w:pPr>
        <w:spacing w:after="0" w:line="240" w:lineRule="auto"/>
      </w:pPr>
      <w:r>
        <w:t xml:space="preserve">TH: zdravimo z različnimi preparati, ki delujejo tako, da ionizirajo požiralnik. Priporoča se hranjenje v 60 st položaju, spanje pa v 30st položaju. </w:t>
      </w:r>
    </w:p>
    <w:p w:rsidR="006B00EC" w:rsidRDefault="006B00EC" w:rsidP="006B00EC">
      <w:pPr>
        <w:spacing w:after="0" w:line="240" w:lineRule="auto"/>
      </w:pPr>
    </w:p>
    <w:p w:rsidR="006B00EC" w:rsidRDefault="006B00EC" w:rsidP="006B00EC">
      <w:pPr>
        <w:spacing w:after="0" w:line="240" w:lineRule="auto"/>
        <w:rPr>
          <w:sz w:val="24"/>
        </w:rPr>
      </w:pPr>
    </w:p>
    <w:p w:rsidR="006B00EC" w:rsidRDefault="006B00EC" w:rsidP="006B00EC">
      <w:pPr>
        <w:spacing w:after="0" w:line="240" w:lineRule="auto"/>
        <w:rPr>
          <w:sz w:val="24"/>
        </w:rPr>
      </w:pPr>
      <w:r w:rsidRPr="003E2BD0">
        <w:rPr>
          <w:sz w:val="24"/>
        </w:rPr>
        <w:t>OSTALE PRIROJENE ANOMALIJE</w:t>
      </w:r>
    </w:p>
    <w:p w:rsidR="006B00EC" w:rsidRDefault="006B00EC" w:rsidP="006B00EC">
      <w:pPr>
        <w:spacing w:after="0" w:line="240" w:lineRule="auto"/>
        <w:rPr>
          <w:sz w:val="24"/>
        </w:rPr>
      </w:pPr>
    </w:p>
    <w:p w:rsidR="006B00EC" w:rsidRDefault="006B00EC" w:rsidP="006B00EC">
      <w:pPr>
        <w:spacing w:after="0" w:line="240" w:lineRule="auto"/>
      </w:pPr>
      <w:r>
        <w:t>*HIPERTROFIČNA STENOZA PILORUSA; pomeni zadebelitev zaklopke, ki se nahaja ob izhodu iz želodca in vhodu v dvanajstnik (=pilorus). Gre za B, pri kateri se mišice zapiralke povečajo do take mere, da ni možen pretok želodčne vsebine. Hranjenje ni problematično le takrat, ko otroku nudimo pasirano hrano. Pogosteje se pojavlja pri dečkih. Prepoznamo jo po:</w:t>
      </w:r>
    </w:p>
    <w:p w:rsidR="006B00EC" w:rsidRDefault="006B00EC" w:rsidP="006B00EC">
      <w:pPr>
        <w:pStyle w:val="ListParagraph"/>
        <w:numPr>
          <w:ilvl w:val="0"/>
          <w:numId w:val="1"/>
        </w:numPr>
        <w:spacing w:after="0" w:line="240" w:lineRule="auto"/>
      </w:pPr>
      <w:r>
        <w:t>!!! 3. Teden po rojstvu se pojavi bruhanje</w:t>
      </w:r>
    </w:p>
    <w:p w:rsidR="006B00EC" w:rsidRDefault="006B00EC" w:rsidP="006B00EC">
      <w:pPr>
        <w:pStyle w:val="ListParagraph"/>
        <w:numPr>
          <w:ilvl w:val="0"/>
          <w:numId w:val="1"/>
        </w:numPr>
        <w:spacing w:after="0" w:line="240" w:lineRule="auto"/>
      </w:pPr>
      <w:r>
        <w:t>Na trebuhu se pojavi izboklina v predelu želodca, ki ima izgled olive</w:t>
      </w:r>
    </w:p>
    <w:p w:rsidR="006B00EC" w:rsidRDefault="006B00EC" w:rsidP="006B00EC">
      <w:pPr>
        <w:pStyle w:val="ListParagraph"/>
        <w:numPr>
          <w:ilvl w:val="0"/>
          <w:numId w:val="1"/>
        </w:numPr>
        <w:spacing w:after="0" w:line="240" w:lineRule="auto"/>
      </w:pPr>
      <w:r>
        <w:t>Zaradi bruhanja padejo vrednosti CL, K (=HIPOKLOREMIČNA ALKALOZA)</w:t>
      </w:r>
    </w:p>
    <w:p w:rsidR="006B00EC" w:rsidRDefault="006B00EC" w:rsidP="006B00EC">
      <w:pPr>
        <w:pStyle w:val="ListParagraph"/>
        <w:numPr>
          <w:ilvl w:val="0"/>
          <w:numId w:val="1"/>
        </w:numPr>
        <w:spacing w:after="0" w:line="240" w:lineRule="auto"/>
      </w:pPr>
      <w:r>
        <w:t>Izguba telesnih tekočin in izsušitev</w:t>
      </w:r>
    </w:p>
    <w:p w:rsidR="006B00EC" w:rsidRDefault="006B00EC" w:rsidP="006B00EC">
      <w:pPr>
        <w:pStyle w:val="ListParagraph"/>
        <w:numPr>
          <w:ilvl w:val="0"/>
          <w:numId w:val="1"/>
        </w:numPr>
        <w:spacing w:after="0" w:line="240" w:lineRule="auto"/>
      </w:pPr>
      <w:r>
        <w:t>Motnje pulza</w:t>
      </w:r>
    </w:p>
    <w:p w:rsidR="006B00EC" w:rsidRDefault="006B00EC" w:rsidP="006B00EC">
      <w:pPr>
        <w:spacing w:after="0" w:line="240" w:lineRule="auto"/>
      </w:pPr>
      <w:r>
        <w:lastRenderedPageBreak/>
        <w:t>Ukrepamo tako, da otroka rehidriramo z infuzijo in nudimo PPP (parenteralno prehrano; v žilo).</w:t>
      </w:r>
    </w:p>
    <w:p w:rsidR="006B00EC" w:rsidRDefault="006B00EC" w:rsidP="006B00EC">
      <w:pPr>
        <w:spacing w:after="0" w:line="240" w:lineRule="auto"/>
      </w:pPr>
    </w:p>
    <w:p w:rsidR="006B00EC" w:rsidRDefault="006B00EC" w:rsidP="006B00EC">
      <w:pPr>
        <w:spacing w:after="0" w:line="240" w:lineRule="auto"/>
      </w:pPr>
      <w:r>
        <w:t>*AHALAZIJA POŽIRALNIKA ALI KARDIOSPAZEM; zaradi okvare gangljev, ki oživčujejo požiralnik, preneha delovati peristaltika in hrana se ne premika več po prebavni poti navzdol. Požiralnik se zato raztegne kot prazna vreča (vse od ust pa do kardije/vhoda v želodec. Edini način zdravljenje je kirurški prerez mišice, ki se zato sprosti in omogoča prehod hrane.</w:t>
      </w:r>
    </w:p>
    <w:p w:rsidR="006B00EC" w:rsidRDefault="006B00EC" w:rsidP="006B00EC">
      <w:pPr>
        <w:spacing w:after="0" w:line="240" w:lineRule="auto"/>
      </w:pPr>
    </w:p>
    <w:p w:rsidR="006B00EC" w:rsidRDefault="006B00EC" w:rsidP="006B00EC">
      <w:pPr>
        <w:spacing w:after="0" w:line="240" w:lineRule="auto"/>
      </w:pPr>
      <w:r>
        <w:t>*</w:t>
      </w:r>
      <w:r w:rsidRPr="00C84896">
        <w:t>HIATUS HERNIJA</w:t>
      </w:r>
      <w:r>
        <w:t xml:space="preserve">; zaradi defekta v diafragmi/trebušni preponi lahko želodec in celo črevo zdrsne v prsno votlino in razvije se kila. </w:t>
      </w:r>
    </w:p>
    <w:p w:rsidR="006B00EC" w:rsidRDefault="006B00EC" w:rsidP="006B00EC">
      <w:pPr>
        <w:spacing w:after="0" w:line="240" w:lineRule="auto"/>
      </w:pPr>
    </w:p>
    <w:p w:rsidR="006B00EC" w:rsidRDefault="006B00EC" w:rsidP="006B00EC">
      <w:pPr>
        <w:spacing w:after="0" w:line="240" w:lineRule="auto"/>
      </w:pPr>
      <w:r>
        <w:t>*ILEUS; popolna zapora črevesja. Najbolj očiten znak je bruhanje blata (=miserere). B pozdravimo kirurško.</w:t>
      </w:r>
    </w:p>
    <w:p w:rsidR="006B00EC" w:rsidRDefault="006B00EC" w:rsidP="006B00EC">
      <w:pPr>
        <w:spacing w:after="0" w:line="240" w:lineRule="auto"/>
      </w:pPr>
    </w:p>
    <w:p w:rsidR="006B00EC" w:rsidRDefault="006B00EC" w:rsidP="006B00EC">
      <w:pPr>
        <w:spacing w:after="0" w:line="240" w:lineRule="auto"/>
      </w:pPr>
      <w:r>
        <w:t>*INAGVINACIJA; na stiku, kjer tanko črevo preide v debelo (=ileo-cekalni spoj), pride do zdrsa tankega črevesja v debelega. Pri tem se prekrvavitev tistega dela črevesja lahko tako zmanjša, da začne tkivo odmirati. Če ni ukrepanja, nastopi smrt.</w:t>
      </w:r>
    </w:p>
    <w:p w:rsidR="006B00EC" w:rsidRDefault="006B00EC" w:rsidP="006B00EC">
      <w:pPr>
        <w:spacing w:after="0" w:line="240" w:lineRule="auto"/>
      </w:pPr>
    </w:p>
    <w:p w:rsidR="006B00EC" w:rsidRDefault="006B00EC" w:rsidP="006B00EC">
      <w:pPr>
        <w:spacing w:after="0" w:line="240" w:lineRule="auto"/>
      </w:pPr>
      <w:r>
        <w:t>*MEKONIJSKI ILEUS; B, ki se pojavi kot posledica cistične fibroze. Zaradi pomanjkanja ali celo odsotnoti pankreatičnih sokov, se otrokovo prvo blato ne raztopi in nastane zapora.</w:t>
      </w:r>
    </w:p>
    <w:p w:rsidR="006B00EC" w:rsidRDefault="006B00EC" w:rsidP="006B00EC">
      <w:pPr>
        <w:spacing w:after="0" w:line="240" w:lineRule="auto"/>
      </w:pPr>
    </w:p>
    <w:p w:rsidR="006B00EC" w:rsidRDefault="006B00EC" w:rsidP="006B00EC">
      <w:pPr>
        <w:spacing w:after="0" w:line="240" w:lineRule="auto"/>
      </w:pPr>
    </w:p>
    <w:p w:rsidR="006B00EC" w:rsidRDefault="006B00EC" w:rsidP="006B00EC">
      <w:pPr>
        <w:spacing w:after="0" w:line="240" w:lineRule="auto"/>
        <w:rPr>
          <w:sz w:val="24"/>
        </w:rPr>
      </w:pPr>
      <w:r>
        <w:rPr>
          <w:sz w:val="24"/>
        </w:rPr>
        <w:t>OBSTIPACIJA (=ZAPRTOST)</w:t>
      </w:r>
    </w:p>
    <w:p w:rsidR="006B00EC" w:rsidRPr="00D31F62" w:rsidRDefault="006B00EC" w:rsidP="006B00EC">
      <w:pPr>
        <w:spacing w:after="0" w:line="240" w:lineRule="auto"/>
      </w:pPr>
      <w:r w:rsidRPr="00D31F62">
        <w:t xml:space="preserve">Poznamo različne oblike: </w:t>
      </w:r>
    </w:p>
    <w:p w:rsidR="006B00EC" w:rsidRPr="00D31F62" w:rsidRDefault="006B00EC" w:rsidP="006B00EC">
      <w:pPr>
        <w:pStyle w:val="ListParagraph"/>
        <w:numPr>
          <w:ilvl w:val="0"/>
          <w:numId w:val="2"/>
        </w:numPr>
        <w:spacing w:after="0" w:line="240" w:lineRule="auto"/>
      </w:pPr>
      <w:r w:rsidRPr="00D31F62">
        <w:t>IDIOPATSKI MEGAKOLON; črevo se močno poveča pri otrokovih 2-3 letih. Sama struktura pa ostaja enaka.tako črevo postane leno, zato so defekacije zelo redke.</w:t>
      </w:r>
    </w:p>
    <w:p w:rsidR="006B00EC" w:rsidRPr="00D31F62" w:rsidRDefault="006B00EC" w:rsidP="006B00EC">
      <w:pPr>
        <w:pStyle w:val="ListParagraph"/>
        <w:numPr>
          <w:ilvl w:val="0"/>
          <w:numId w:val="2"/>
        </w:numPr>
        <w:spacing w:after="0" w:line="240" w:lineRule="auto"/>
      </w:pPr>
      <w:r w:rsidRPr="00D31F62">
        <w:t>MEGAKOLON CONGENITUM AGANGLIONARE</w:t>
      </w:r>
      <w:r>
        <w:t xml:space="preserve"> (=Mb. Hirsprung)</w:t>
      </w:r>
      <w:r w:rsidRPr="00D31F62">
        <w:t xml:space="preserve">; zaradi odsotnosti živčnih gangljev, ki oživčujejo črevesje in omogočajo peristaltiko, ni peristaltike. Črevo se zato močno raztegne. To se odraža kot zaprtost, driska in boleč trebuh. Diagnozo postavimo na podlagi biopsije črevesnega tkiva. Zdravimo pa tako, da operativno odstranimo tisti del črevesja, ki ni oživče in ne funkcionira pravilno. </w:t>
      </w:r>
    </w:p>
    <w:p w:rsidR="006B00EC" w:rsidRDefault="006B00EC" w:rsidP="006B00EC">
      <w:pPr>
        <w:spacing w:after="0" w:line="240" w:lineRule="auto"/>
      </w:pPr>
    </w:p>
    <w:p w:rsidR="006B00EC" w:rsidRDefault="006B00EC" w:rsidP="006B00EC">
      <w:pPr>
        <w:spacing w:after="0" w:line="240" w:lineRule="auto"/>
      </w:pPr>
    </w:p>
    <w:p w:rsidR="006B00EC" w:rsidRPr="00D31F62" w:rsidRDefault="006B00EC" w:rsidP="006B00EC">
      <w:pPr>
        <w:spacing w:after="0" w:line="240" w:lineRule="auto"/>
        <w:rPr>
          <w:sz w:val="24"/>
        </w:rPr>
      </w:pPr>
      <w:r w:rsidRPr="00D31F62">
        <w:rPr>
          <w:sz w:val="24"/>
        </w:rPr>
        <w:t>ENTEROKOLITIS (=DRISKA)</w:t>
      </w:r>
    </w:p>
    <w:p w:rsidR="006B00EC" w:rsidRDefault="006B00EC" w:rsidP="006B00EC">
      <w:pPr>
        <w:spacing w:after="0" w:line="240" w:lineRule="auto"/>
      </w:pPr>
      <w:r>
        <w:t>Poznamo več vrst klasifikacije:</w:t>
      </w:r>
    </w:p>
    <w:p w:rsidR="006B00EC" w:rsidRDefault="006B00EC" w:rsidP="006B00EC">
      <w:pPr>
        <w:pStyle w:val="ListParagraph"/>
        <w:numPr>
          <w:ilvl w:val="0"/>
          <w:numId w:val="3"/>
        </w:numPr>
        <w:spacing w:after="0" w:line="240" w:lineRule="auto"/>
      </w:pPr>
      <w:r>
        <w:t>Glede nas pogostost odvajanja v dnevu oz po št stolic:</w:t>
      </w:r>
    </w:p>
    <w:p w:rsidR="006B00EC" w:rsidRPr="003E2BD0" w:rsidRDefault="006B00EC" w:rsidP="006B00EC">
      <w:pPr>
        <w:pStyle w:val="ListParagraph"/>
        <w:numPr>
          <w:ilvl w:val="1"/>
          <w:numId w:val="3"/>
        </w:numPr>
        <w:spacing w:after="0" w:line="240" w:lineRule="auto"/>
      </w:pPr>
      <w:r>
        <w:t>Blaga 5-6x/D</w:t>
      </w:r>
    </w:p>
    <w:p w:rsidR="006B00EC" w:rsidRDefault="006B00EC" w:rsidP="006B00EC">
      <w:pPr>
        <w:pStyle w:val="ListParagraph"/>
        <w:numPr>
          <w:ilvl w:val="1"/>
          <w:numId w:val="3"/>
        </w:numPr>
        <w:spacing w:after="0" w:line="240" w:lineRule="auto"/>
      </w:pPr>
      <w:r>
        <w:t>Zmerna 6-10x/D</w:t>
      </w:r>
    </w:p>
    <w:p w:rsidR="006B00EC" w:rsidRDefault="006B00EC" w:rsidP="006B00EC">
      <w:pPr>
        <w:pStyle w:val="ListParagraph"/>
        <w:numPr>
          <w:ilvl w:val="1"/>
          <w:numId w:val="3"/>
        </w:numPr>
        <w:spacing w:after="0" w:line="240" w:lineRule="auto"/>
      </w:pPr>
      <w:r>
        <w:t>Huda 10-15x/D</w:t>
      </w:r>
    </w:p>
    <w:p w:rsidR="006B00EC" w:rsidRDefault="006B00EC" w:rsidP="006B00EC">
      <w:pPr>
        <w:pStyle w:val="ListParagraph"/>
        <w:numPr>
          <w:ilvl w:val="0"/>
          <w:numId w:val="3"/>
        </w:numPr>
        <w:spacing w:after="0" w:line="240" w:lineRule="auto"/>
      </w:pPr>
      <w:r>
        <w:t>Glede na izgubo TT:</w:t>
      </w:r>
    </w:p>
    <w:p w:rsidR="006B00EC" w:rsidRDefault="006B00EC" w:rsidP="006B00EC">
      <w:pPr>
        <w:pStyle w:val="ListParagraph"/>
        <w:numPr>
          <w:ilvl w:val="1"/>
          <w:numId w:val="3"/>
        </w:numPr>
        <w:spacing w:after="0" w:line="240" w:lineRule="auto"/>
      </w:pPr>
      <w:r>
        <w:t>Lahka -5% TT</w:t>
      </w:r>
    </w:p>
    <w:p w:rsidR="006B00EC" w:rsidRDefault="006B00EC" w:rsidP="006B00EC">
      <w:pPr>
        <w:pStyle w:val="ListParagraph"/>
        <w:numPr>
          <w:ilvl w:val="1"/>
          <w:numId w:val="3"/>
        </w:numPr>
        <w:spacing w:after="0" w:line="240" w:lineRule="auto"/>
      </w:pPr>
      <w:r>
        <w:t>Zmerna -5-10% TT</w:t>
      </w:r>
    </w:p>
    <w:p w:rsidR="006B00EC" w:rsidRDefault="006B00EC" w:rsidP="006B00EC">
      <w:pPr>
        <w:pStyle w:val="ListParagraph"/>
        <w:numPr>
          <w:ilvl w:val="1"/>
          <w:numId w:val="3"/>
        </w:numPr>
        <w:spacing w:after="0" w:line="240" w:lineRule="auto"/>
      </w:pPr>
      <w:r>
        <w:t>Huda &gt;-10% TT</w:t>
      </w:r>
    </w:p>
    <w:p w:rsidR="006B00EC" w:rsidRDefault="006B00EC" w:rsidP="006B00EC">
      <w:pPr>
        <w:pStyle w:val="ListParagraph"/>
        <w:numPr>
          <w:ilvl w:val="0"/>
          <w:numId w:val="3"/>
        </w:numPr>
        <w:spacing w:after="0" w:line="240" w:lineRule="auto"/>
      </w:pPr>
      <w:r>
        <w:t>Glede na koncentracijo Na v telesu:</w:t>
      </w:r>
    </w:p>
    <w:p w:rsidR="006B00EC" w:rsidRDefault="006B00EC" w:rsidP="006B00EC">
      <w:pPr>
        <w:pStyle w:val="ListParagraph"/>
        <w:numPr>
          <w:ilvl w:val="1"/>
          <w:numId w:val="3"/>
        </w:numPr>
        <w:spacing w:after="0" w:line="240" w:lineRule="auto"/>
      </w:pPr>
      <w:r>
        <w:t>Izotonična (=)</w:t>
      </w:r>
    </w:p>
    <w:p w:rsidR="006B00EC" w:rsidRDefault="006B00EC" w:rsidP="006B00EC">
      <w:pPr>
        <w:pStyle w:val="ListParagraph"/>
        <w:numPr>
          <w:ilvl w:val="1"/>
          <w:numId w:val="3"/>
        </w:numPr>
        <w:spacing w:after="0" w:line="240" w:lineRule="auto"/>
      </w:pPr>
      <w:r>
        <w:t>Hipertonična (zvišan Na)</w:t>
      </w:r>
    </w:p>
    <w:p w:rsidR="006B00EC" w:rsidRDefault="006B00EC" w:rsidP="006B00EC">
      <w:pPr>
        <w:pStyle w:val="ListParagraph"/>
        <w:numPr>
          <w:ilvl w:val="1"/>
          <w:numId w:val="3"/>
        </w:numPr>
        <w:spacing w:after="0" w:line="240" w:lineRule="auto"/>
      </w:pPr>
      <w:r>
        <w:t>Hipotonićna (znižan Na)</w:t>
      </w:r>
    </w:p>
    <w:p w:rsidR="006B00EC" w:rsidRDefault="006B00EC" w:rsidP="006B00EC">
      <w:pPr>
        <w:pStyle w:val="ListParagraph"/>
        <w:numPr>
          <w:ilvl w:val="0"/>
          <w:numId w:val="3"/>
        </w:numPr>
        <w:spacing w:after="0" w:line="240" w:lineRule="auto"/>
      </w:pPr>
      <w:r>
        <w:t>Glede na povzročitelja:</w:t>
      </w:r>
    </w:p>
    <w:p w:rsidR="006B00EC" w:rsidRDefault="006B00EC" w:rsidP="006B00EC">
      <w:pPr>
        <w:pStyle w:val="ListParagraph"/>
        <w:numPr>
          <w:ilvl w:val="1"/>
          <w:numId w:val="3"/>
        </w:numPr>
        <w:spacing w:after="0" w:line="240" w:lineRule="auto"/>
      </w:pPr>
      <w:r>
        <w:t>Infektivni povzročitelj:</w:t>
      </w:r>
    </w:p>
    <w:p w:rsidR="006B00EC" w:rsidRDefault="006B00EC" w:rsidP="006B00EC">
      <w:pPr>
        <w:pStyle w:val="ListParagraph"/>
        <w:numPr>
          <w:ilvl w:val="2"/>
          <w:numId w:val="3"/>
        </w:numPr>
        <w:spacing w:after="0" w:line="240" w:lineRule="auto"/>
      </w:pPr>
      <w:r>
        <w:t>Bakterija: !!! E. coli, salmonele (tudi paratifus), šigele (tudi griža, yersinia, compilobaster jejuni (!!!tudi ulkuse/razjede), stafilokoki, koagulaza neg</w:t>
      </w:r>
    </w:p>
    <w:p w:rsidR="006B00EC" w:rsidRDefault="006B00EC" w:rsidP="006B00EC">
      <w:pPr>
        <w:pStyle w:val="ListParagraph"/>
        <w:numPr>
          <w:ilvl w:val="2"/>
          <w:numId w:val="3"/>
        </w:numPr>
        <w:spacing w:after="0" w:line="240" w:lineRule="auto"/>
      </w:pPr>
      <w:r>
        <w:t>Virus: Rota virus, Calici virus, Entero virus, Corona virus</w:t>
      </w:r>
    </w:p>
    <w:p w:rsidR="006B00EC" w:rsidRDefault="006B00EC" w:rsidP="006B00EC">
      <w:pPr>
        <w:pStyle w:val="ListParagraph"/>
        <w:numPr>
          <w:ilvl w:val="2"/>
          <w:numId w:val="3"/>
        </w:numPr>
        <w:spacing w:after="0" w:line="240" w:lineRule="auto"/>
      </w:pPr>
      <w:r>
        <w:lastRenderedPageBreak/>
        <w:t>Glive: Candida Albicans</w:t>
      </w:r>
    </w:p>
    <w:p w:rsidR="006B00EC" w:rsidRDefault="006B00EC" w:rsidP="006B00EC">
      <w:pPr>
        <w:pStyle w:val="ListParagraph"/>
        <w:numPr>
          <w:ilvl w:val="2"/>
          <w:numId w:val="3"/>
        </w:numPr>
        <w:spacing w:after="0" w:line="240" w:lineRule="auto"/>
      </w:pPr>
      <w:r>
        <w:t>Paraziti: Lamblia intestinalis</w:t>
      </w:r>
    </w:p>
    <w:p w:rsidR="006B00EC" w:rsidRDefault="006B00EC" w:rsidP="006B00EC">
      <w:pPr>
        <w:pStyle w:val="ListParagraph"/>
        <w:numPr>
          <w:ilvl w:val="1"/>
          <w:numId w:val="3"/>
        </w:numPr>
        <w:spacing w:after="0" w:line="240" w:lineRule="auto"/>
      </w:pPr>
      <w:r>
        <w:t>Neinfektivni povzročitelj:</w:t>
      </w:r>
    </w:p>
    <w:p w:rsidR="006B00EC" w:rsidRDefault="006B00EC" w:rsidP="006B00EC">
      <w:pPr>
        <w:pStyle w:val="ListParagraph"/>
        <w:numPr>
          <w:ilvl w:val="2"/>
          <w:numId w:val="3"/>
        </w:numPr>
        <w:spacing w:after="0" w:line="240" w:lineRule="auto"/>
      </w:pPr>
      <w:r>
        <w:t>Prehrambeni (preobremenitev s hrano ali alergije)</w:t>
      </w:r>
    </w:p>
    <w:p w:rsidR="006B00EC" w:rsidRDefault="006B00EC" w:rsidP="006B00EC">
      <w:pPr>
        <w:pStyle w:val="ListParagraph"/>
        <w:numPr>
          <w:ilvl w:val="2"/>
          <w:numId w:val="3"/>
        </w:numPr>
        <w:spacing w:after="0" w:line="240" w:lineRule="auto"/>
      </w:pPr>
      <w:r>
        <w:t>Metabolni (kongenitalni ags z ↓soli, diabetična ketoacidoza, hemolitični uremični sindrom)</w:t>
      </w:r>
    </w:p>
    <w:p w:rsidR="006B00EC" w:rsidRDefault="006B00EC" w:rsidP="006B00EC">
      <w:pPr>
        <w:pStyle w:val="ListParagraph"/>
        <w:numPr>
          <w:ilvl w:val="2"/>
          <w:numId w:val="3"/>
        </w:numPr>
        <w:spacing w:after="0" w:line="240" w:lineRule="auto"/>
      </w:pPr>
      <w:r>
        <w:t>MB Henoch-Schonlein</w:t>
      </w:r>
    </w:p>
    <w:p w:rsidR="006B00EC" w:rsidRDefault="006B00EC" w:rsidP="006B00EC">
      <w:pPr>
        <w:pStyle w:val="ListParagraph"/>
        <w:numPr>
          <w:ilvl w:val="2"/>
          <w:numId w:val="3"/>
        </w:numPr>
        <w:spacing w:after="0" w:line="240" w:lineRule="auto"/>
      </w:pPr>
      <w:r>
        <w:t>Akutni apedicitis; najlažje ga odkrijemo tako, da primerjemo telesno temperaturo merjeno aklsilarno z rektalno (1 st razlike) in da dokažemo bolečino v McBurnijevi točki (na eni tretini od medenice in 2/3 od popka)</w:t>
      </w:r>
    </w:p>
    <w:p w:rsidR="006B00EC" w:rsidRDefault="006B00EC" w:rsidP="006B00EC">
      <w:pPr>
        <w:spacing w:after="0" w:line="240" w:lineRule="auto"/>
      </w:pPr>
      <w:r>
        <w:t>PREISKAVE:</w:t>
      </w:r>
    </w:p>
    <w:p w:rsidR="006B00EC" w:rsidRDefault="006B00EC" w:rsidP="006B00EC">
      <w:pPr>
        <w:pStyle w:val="ListParagraph"/>
        <w:numPr>
          <w:ilvl w:val="0"/>
          <w:numId w:val="4"/>
        </w:numPr>
        <w:spacing w:after="0" w:line="240" w:lineRule="auto"/>
      </w:pPr>
      <w:r>
        <w:t>Z merjenjem VF ugotovimo padec TT in izgubo telesnih tekočin</w:t>
      </w:r>
    </w:p>
    <w:p w:rsidR="006B00EC" w:rsidRDefault="006B00EC" w:rsidP="006B00EC">
      <w:pPr>
        <w:pStyle w:val="ListParagraph"/>
        <w:numPr>
          <w:ilvl w:val="0"/>
          <w:numId w:val="4"/>
        </w:numPr>
        <w:spacing w:after="0" w:line="240" w:lineRule="auto"/>
      </w:pPr>
      <w:r>
        <w:t>S koprokulturo (=preiskava blata) poskušamo ugotovitikdo je povzročitelj in na katere ATB ni rezistenten</w:t>
      </w:r>
    </w:p>
    <w:p w:rsidR="006B00EC" w:rsidRDefault="006B00EC" w:rsidP="006B00EC">
      <w:pPr>
        <w:pStyle w:val="ListParagraph"/>
        <w:numPr>
          <w:ilvl w:val="0"/>
          <w:numId w:val="4"/>
        </w:numPr>
        <w:spacing w:after="0" w:line="240" w:lineRule="auto"/>
      </w:pPr>
      <w:r>
        <w:t>Preiskave krvi:</w:t>
      </w:r>
    </w:p>
    <w:p w:rsidR="006B00EC" w:rsidRDefault="006B00EC" w:rsidP="006B00EC">
      <w:pPr>
        <w:pStyle w:val="ListParagraph"/>
        <w:numPr>
          <w:ilvl w:val="1"/>
          <w:numId w:val="4"/>
        </w:numPr>
        <w:spacing w:after="0" w:line="240" w:lineRule="auto"/>
      </w:pPr>
      <w:r>
        <w:t>Hemogram (↑hematokrit)</w:t>
      </w:r>
    </w:p>
    <w:p w:rsidR="006B00EC" w:rsidRDefault="006B00EC" w:rsidP="006B00EC">
      <w:pPr>
        <w:pStyle w:val="ListParagraph"/>
        <w:numPr>
          <w:ilvl w:val="1"/>
          <w:numId w:val="4"/>
        </w:numPr>
        <w:spacing w:after="0" w:line="240" w:lineRule="auto"/>
      </w:pPr>
      <w:r>
        <w:t>Plinska analiza krvi, kjer ugotovimo ↓Ph, torej acidozo (N Ph=7.35-45)</w:t>
      </w:r>
    </w:p>
    <w:p w:rsidR="006B00EC" w:rsidRDefault="006B00EC" w:rsidP="006B00EC">
      <w:pPr>
        <w:pStyle w:val="ListParagraph"/>
        <w:numPr>
          <w:ilvl w:val="1"/>
          <w:numId w:val="4"/>
        </w:numPr>
        <w:spacing w:after="0" w:line="240" w:lineRule="auto"/>
      </w:pPr>
      <w:r>
        <w:t>Elektroliti z jonogramom, K in Na</w:t>
      </w:r>
    </w:p>
    <w:p w:rsidR="006B00EC" w:rsidRDefault="006B00EC" w:rsidP="006B00EC">
      <w:pPr>
        <w:pStyle w:val="ListParagraph"/>
        <w:numPr>
          <w:ilvl w:val="0"/>
          <w:numId w:val="4"/>
        </w:numPr>
        <w:spacing w:after="0" w:line="240" w:lineRule="auto"/>
      </w:pPr>
      <w:r>
        <w:t>Gledamo količino in relativno gostoto izločenega urina</w:t>
      </w:r>
    </w:p>
    <w:p w:rsidR="006B00EC" w:rsidRDefault="006B00EC" w:rsidP="006B00EC">
      <w:pPr>
        <w:pStyle w:val="ListParagraph"/>
        <w:numPr>
          <w:ilvl w:val="0"/>
          <w:numId w:val="4"/>
        </w:numPr>
        <w:spacing w:after="0" w:line="240" w:lineRule="auto"/>
      </w:pPr>
      <w:r>
        <w:t>Alergološke preiskave</w:t>
      </w:r>
    </w:p>
    <w:p w:rsidR="006B00EC" w:rsidRDefault="006B00EC" w:rsidP="006B00EC">
      <w:pPr>
        <w:pStyle w:val="ListParagraph"/>
        <w:numPr>
          <w:ilvl w:val="0"/>
          <w:numId w:val="4"/>
        </w:numPr>
        <w:spacing w:after="0" w:line="240" w:lineRule="auto"/>
      </w:pPr>
      <w:r>
        <w:t>Biopsije sluznice</w:t>
      </w:r>
    </w:p>
    <w:p w:rsidR="006B00EC" w:rsidRDefault="006B00EC" w:rsidP="006B00EC">
      <w:pPr>
        <w:pStyle w:val="ListParagraph"/>
        <w:numPr>
          <w:ilvl w:val="0"/>
          <w:numId w:val="4"/>
        </w:numPr>
        <w:spacing w:after="0" w:line="240" w:lineRule="auto"/>
      </w:pPr>
      <w:r>
        <w:t>D-xylozin testi (za mleki in gliadin ter obremenilno testiranje)</w:t>
      </w:r>
    </w:p>
    <w:p w:rsidR="006B00EC" w:rsidRDefault="006B00EC" w:rsidP="006B00EC">
      <w:pPr>
        <w:spacing w:after="0" w:line="240" w:lineRule="auto"/>
      </w:pPr>
    </w:p>
    <w:p w:rsidR="006B00EC" w:rsidRDefault="006B00EC" w:rsidP="006B00EC">
      <w:pPr>
        <w:spacing w:after="0" w:line="240" w:lineRule="auto"/>
      </w:pPr>
      <w:r>
        <w:t>ZANKI DEHIDRACIJE:</w:t>
      </w:r>
    </w:p>
    <w:p w:rsidR="006B00EC" w:rsidRPr="00F677F0" w:rsidRDefault="006B00EC" w:rsidP="006B00EC">
      <w:pPr>
        <w:pStyle w:val="ListParagraph"/>
        <w:numPr>
          <w:ilvl w:val="0"/>
          <w:numId w:val="5"/>
        </w:numPr>
        <w:spacing w:after="0" w:line="240" w:lineRule="auto"/>
      </w:pPr>
      <w:r w:rsidRPr="00F677F0">
        <w:t>1. padec   teže</w:t>
      </w:r>
    </w:p>
    <w:p w:rsidR="006B00EC" w:rsidRPr="00F677F0" w:rsidRDefault="006B00EC" w:rsidP="006B00EC">
      <w:pPr>
        <w:pStyle w:val="ListParagraph"/>
        <w:numPr>
          <w:ilvl w:val="0"/>
          <w:numId w:val="5"/>
        </w:numPr>
        <w:spacing w:after="0" w:line="240" w:lineRule="auto"/>
      </w:pPr>
      <w:r w:rsidRPr="00F677F0">
        <w:t>2. slab, znižan turgor kože</w:t>
      </w:r>
    </w:p>
    <w:p w:rsidR="006B00EC" w:rsidRPr="00F677F0" w:rsidRDefault="006B00EC" w:rsidP="006B00EC">
      <w:pPr>
        <w:pStyle w:val="ListParagraph"/>
        <w:numPr>
          <w:ilvl w:val="0"/>
          <w:numId w:val="5"/>
        </w:numPr>
        <w:spacing w:after="0" w:line="240" w:lineRule="auto"/>
      </w:pPr>
      <w:r w:rsidRPr="00F677F0">
        <w:t>3. suhe sluznice</w:t>
      </w:r>
    </w:p>
    <w:p w:rsidR="006B00EC" w:rsidRPr="00F677F0" w:rsidRDefault="006B00EC" w:rsidP="006B00EC">
      <w:pPr>
        <w:pStyle w:val="ListParagraph"/>
        <w:numPr>
          <w:ilvl w:val="0"/>
          <w:numId w:val="5"/>
        </w:numPr>
        <w:spacing w:after="0" w:line="240" w:lineRule="auto"/>
      </w:pPr>
      <w:r w:rsidRPr="00F677F0">
        <w:t>4. pri dojenčku vdrta velika fontanela</w:t>
      </w:r>
    </w:p>
    <w:p w:rsidR="006B00EC" w:rsidRPr="00F677F0" w:rsidRDefault="006B00EC" w:rsidP="006B00EC">
      <w:pPr>
        <w:pStyle w:val="ListParagraph"/>
        <w:numPr>
          <w:ilvl w:val="0"/>
          <w:numId w:val="5"/>
        </w:numPr>
        <w:spacing w:after="0" w:line="240" w:lineRule="auto"/>
      </w:pPr>
      <w:r w:rsidRPr="00F677F0">
        <w:t>5. vdrte oči  - ”sredi glave”</w:t>
      </w:r>
    </w:p>
    <w:p w:rsidR="006B00EC" w:rsidRPr="00F677F0" w:rsidRDefault="006B00EC" w:rsidP="006B00EC">
      <w:pPr>
        <w:pStyle w:val="ListParagraph"/>
        <w:numPr>
          <w:ilvl w:val="0"/>
          <w:numId w:val="5"/>
        </w:numPr>
        <w:spacing w:after="0" w:line="240" w:lineRule="auto"/>
      </w:pPr>
      <w:r w:rsidRPr="00F677F0">
        <w:t>6. redko utripanje z vekami</w:t>
      </w:r>
    </w:p>
    <w:p w:rsidR="006B00EC" w:rsidRPr="00F677F0" w:rsidRDefault="006B00EC" w:rsidP="006B00EC">
      <w:pPr>
        <w:pStyle w:val="ListParagraph"/>
        <w:numPr>
          <w:ilvl w:val="0"/>
          <w:numId w:val="5"/>
        </w:numPr>
        <w:spacing w:after="0" w:line="240" w:lineRule="auto"/>
      </w:pPr>
      <w:r w:rsidRPr="00F677F0">
        <w:t>7. žeja</w:t>
      </w:r>
    </w:p>
    <w:p w:rsidR="006B00EC" w:rsidRPr="00F677F0" w:rsidRDefault="006B00EC" w:rsidP="006B00EC">
      <w:pPr>
        <w:pStyle w:val="ListParagraph"/>
        <w:numPr>
          <w:ilvl w:val="0"/>
          <w:numId w:val="5"/>
        </w:numPr>
        <w:spacing w:after="0" w:line="240" w:lineRule="auto"/>
      </w:pPr>
      <w:r w:rsidRPr="00F677F0">
        <w:t>8. napet trebuh, meteorizem, krči v trebuhu</w:t>
      </w:r>
    </w:p>
    <w:p w:rsidR="006B00EC" w:rsidRPr="00F677F0" w:rsidRDefault="006B00EC" w:rsidP="006B00EC">
      <w:pPr>
        <w:pStyle w:val="ListParagraph"/>
        <w:numPr>
          <w:ilvl w:val="0"/>
          <w:numId w:val="5"/>
        </w:numPr>
        <w:spacing w:after="0" w:line="240" w:lineRule="auto"/>
      </w:pPr>
      <w:r w:rsidRPr="00F677F0">
        <w:t>9. oligurija</w:t>
      </w:r>
    </w:p>
    <w:p w:rsidR="006B00EC" w:rsidRPr="00F677F0" w:rsidRDefault="006B00EC" w:rsidP="006B00EC">
      <w:pPr>
        <w:pStyle w:val="ListParagraph"/>
        <w:numPr>
          <w:ilvl w:val="0"/>
          <w:numId w:val="5"/>
        </w:numPr>
        <w:spacing w:after="0" w:line="240" w:lineRule="auto"/>
      </w:pPr>
      <w:r w:rsidRPr="00F677F0">
        <w:t>10. motnje zavesti</w:t>
      </w:r>
    </w:p>
    <w:p w:rsidR="006B00EC" w:rsidRPr="00F677F0" w:rsidRDefault="006B00EC" w:rsidP="006B00EC">
      <w:pPr>
        <w:pStyle w:val="ListParagraph"/>
        <w:numPr>
          <w:ilvl w:val="0"/>
          <w:numId w:val="5"/>
        </w:numPr>
        <w:spacing w:after="0" w:line="240" w:lineRule="auto"/>
      </w:pPr>
      <w:r w:rsidRPr="00F677F0">
        <w:t>11. hipotermija – hladne okončine, bledica</w:t>
      </w:r>
    </w:p>
    <w:p w:rsidR="006B00EC" w:rsidRPr="00F677F0" w:rsidRDefault="006B00EC" w:rsidP="006B00EC">
      <w:pPr>
        <w:pStyle w:val="ListParagraph"/>
        <w:numPr>
          <w:ilvl w:val="0"/>
          <w:numId w:val="5"/>
        </w:numPr>
        <w:spacing w:after="0" w:line="240" w:lineRule="auto"/>
      </w:pPr>
      <w:r w:rsidRPr="00F677F0">
        <w:t>12. pospešen pulz, padec rr, tihi srčni toni, globlje in hitrejše dihanje (acidoza, hiperventil.)</w:t>
      </w:r>
    </w:p>
    <w:p w:rsidR="006B00EC" w:rsidRPr="00F677F0" w:rsidRDefault="006B00EC" w:rsidP="006B00EC">
      <w:pPr>
        <w:spacing w:after="0" w:line="240" w:lineRule="auto"/>
      </w:pPr>
    </w:p>
    <w:p w:rsidR="006B00EC" w:rsidRPr="00F677F0" w:rsidRDefault="006B00EC" w:rsidP="006B00EC">
      <w:pPr>
        <w:spacing w:after="0" w:line="240" w:lineRule="auto"/>
      </w:pPr>
      <w:r w:rsidRPr="00F677F0">
        <w:t>TERAPIJA PRI DRISKI IN DEHIDRACIJI:</w:t>
      </w:r>
    </w:p>
    <w:p w:rsidR="006B00EC" w:rsidRPr="00F677F0" w:rsidRDefault="006B00EC" w:rsidP="006B00EC">
      <w:pPr>
        <w:pStyle w:val="ListParagraph"/>
        <w:numPr>
          <w:ilvl w:val="0"/>
          <w:numId w:val="6"/>
        </w:numPr>
        <w:autoSpaceDE w:val="0"/>
        <w:autoSpaceDN w:val="0"/>
        <w:adjustRightInd w:val="0"/>
        <w:spacing w:after="0" w:line="240" w:lineRule="auto"/>
        <w:rPr>
          <w:rFonts w:ascii="Calibri" w:hAnsi="Calibri"/>
          <w:bCs/>
        </w:rPr>
      </w:pPr>
      <w:r w:rsidRPr="00F677F0">
        <w:rPr>
          <w:rFonts w:ascii="Calibri" w:hAnsi="Calibri"/>
          <w:bCs/>
        </w:rPr>
        <w:t>!!! 1. rehidracija – per os, p.p. z infuzijami:</w:t>
      </w:r>
    </w:p>
    <w:p w:rsidR="006B00EC" w:rsidRPr="00F677F0" w:rsidRDefault="006B00EC" w:rsidP="006B00EC">
      <w:pPr>
        <w:pStyle w:val="ListParagraph"/>
        <w:numPr>
          <w:ilvl w:val="0"/>
          <w:numId w:val="6"/>
        </w:numPr>
        <w:autoSpaceDE w:val="0"/>
        <w:autoSpaceDN w:val="0"/>
        <w:adjustRightInd w:val="0"/>
        <w:spacing w:after="0" w:line="240" w:lineRule="auto"/>
        <w:rPr>
          <w:rFonts w:ascii="Calibri" w:hAnsi="Calibri"/>
          <w:bCs/>
        </w:rPr>
      </w:pPr>
      <w:r w:rsidRPr="00F677F0">
        <w:rPr>
          <w:rFonts w:ascii="Calibri" w:hAnsi="Calibri"/>
          <w:bCs/>
        </w:rPr>
        <w:t>2. korekcija elektrolit. motenj - na+, k+</w:t>
      </w:r>
    </w:p>
    <w:p w:rsidR="006B00EC" w:rsidRPr="00F677F0" w:rsidRDefault="006B00EC" w:rsidP="006B00EC">
      <w:pPr>
        <w:pStyle w:val="ListParagraph"/>
        <w:numPr>
          <w:ilvl w:val="0"/>
          <w:numId w:val="6"/>
        </w:numPr>
        <w:autoSpaceDE w:val="0"/>
        <w:autoSpaceDN w:val="0"/>
        <w:adjustRightInd w:val="0"/>
        <w:spacing w:after="0" w:line="240" w:lineRule="auto"/>
        <w:rPr>
          <w:rFonts w:ascii="Calibri" w:hAnsi="Calibri"/>
          <w:bCs/>
        </w:rPr>
      </w:pPr>
      <w:r w:rsidRPr="00F677F0">
        <w:rPr>
          <w:rFonts w:ascii="Calibri" w:hAnsi="Calibri"/>
          <w:bCs/>
        </w:rPr>
        <w:t>in motenj v ph – acidoze z na bikarbonatom;</w:t>
      </w:r>
    </w:p>
    <w:p w:rsidR="006B00EC" w:rsidRPr="00F677F0" w:rsidRDefault="006B00EC" w:rsidP="006B00EC">
      <w:pPr>
        <w:pStyle w:val="ListParagraph"/>
        <w:numPr>
          <w:ilvl w:val="0"/>
          <w:numId w:val="6"/>
        </w:numPr>
        <w:autoSpaceDE w:val="0"/>
        <w:autoSpaceDN w:val="0"/>
        <w:adjustRightInd w:val="0"/>
        <w:spacing w:after="0" w:line="240" w:lineRule="auto"/>
        <w:rPr>
          <w:rFonts w:ascii="Calibri" w:hAnsi="Calibri"/>
          <w:bCs/>
        </w:rPr>
      </w:pPr>
      <w:r w:rsidRPr="00F677F0">
        <w:rPr>
          <w:rFonts w:ascii="Calibri" w:hAnsi="Calibri"/>
          <w:bCs/>
        </w:rPr>
        <w:t>3. dieta – nekoč omejitev maščob, saharin ali kako drugo umetno sladilo, nastrgana, postana jabolka, pretlačene banane, prežganka – sedaj vso dieto opuščajo;</w:t>
      </w:r>
    </w:p>
    <w:p w:rsidR="006B00EC" w:rsidRPr="000E65D0" w:rsidRDefault="006B00EC" w:rsidP="006B00EC">
      <w:pPr>
        <w:pStyle w:val="ListParagraph"/>
        <w:numPr>
          <w:ilvl w:val="0"/>
          <w:numId w:val="6"/>
        </w:numPr>
        <w:autoSpaceDE w:val="0"/>
        <w:autoSpaceDN w:val="0"/>
        <w:adjustRightInd w:val="0"/>
        <w:spacing w:after="0" w:line="240" w:lineRule="auto"/>
        <w:rPr>
          <w:rFonts w:ascii="Calibri" w:hAnsi="Calibri"/>
          <w:bCs/>
        </w:rPr>
      </w:pPr>
      <w:r w:rsidRPr="00F677F0">
        <w:rPr>
          <w:rFonts w:ascii="Calibri" w:hAnsi="Calibri"/>
          <w:bCs/>
        </w:rPr>
        <w:t>4. zelo izjemoma antibiotik – pri posebnem soju e. coli in še redkeje pri campylobacter jejuni</w:t>
      </w:r>
    </w:p>
    <w:p w:rsidR="006B00EC" w:rsidRDefault="006B00EC" w:rsidP="006B00EC">
      <w:pPr>
        <w:autoSpaceDE w:val="0"/>
        <w:autoSpaceDN w:val="0"/>
        <w:adjustRightInd w:val="0"/>
        <w:spacing w:after="0" w:line="240" w:lineRule="auto"/>
        <w:rPr>
          <w:rFonts w:ascii="Calibri" w:hAnsi="Calibri"/>
          <w:bCs/>
        </w:rPr>
      </w:pPr>
    </w:p>
    <w:p w:rsidR="006B00EC" w:rsidRPr="00F677F0" w:rsidRDefault="006B00EC" w:rsidP="006B00EC">
      <w:pPr>
        <w:autoSpaceDE w:val="0"/>
        <w:autoSpaceDN w:val="0"/>
        <w:adjustRightInd w:val="0"/>
        <w:spacing w:after="0" w:line="240" w:lineRule="auto"/>
        <w:rPr>
          <w:rFonts w:ascii="Calibri" w:hAnsi="Calibri"/>
          <w:bCs/>
        </w:rPr>
      </w:pPr>
      <w:r w:rsidRPr="00F677F0">
        <w:rPr>
          <w:rFonts w:ascii="Calibri" w:hAnsi="Calibri"/>
          <w:bCs/>
        </w:rPr>
        <w:t>*TOKSIKOZA; klinično stanje z drisko, hudo dehidracijo in povišano telesno temperaturo. Znaki so:</w:t>
      </w:r>
    </w:p>
    <w:p w:rsidR="006B00EC" w:rsidRPr="00F677F0" w:rsidRDefault="006B00EC" w:rsidP="006B00EC">
      <w:pPr>
        <w:pStyle w:val="ListParagraph"/>
        <w:numPr>
          <w:ilvl w:val="0"/>
          <w:numId w:val="7"/>
        </w:numPr>
        <w:autoSpaceDE w:val="0"/>
        <w:autoSpaceDN w:val="0"/>
        <w:adjustRightInd w:val="0"/>
        <w:spacing w:after="0" w:line="240" w:lineRule="auto"/>
        <w:rPr>
          <w:rFonts w:ascii="Calibri" w:hAnsi="Calibri"/>
          <w:bCs/>
        </w:rPr>
      </w:pPr>
      <w:r w:rsidRPr="00F677F0">
        <w:rPr>
          <w:rFonts w:ascii="Calibri" w:hAnsi="Calibri"/>
          <w:bCs/>
        </w:rPr>
        <w:t xml:space="preserve">cirkulacijski šok: </w:t>
      </w:r>
    </w:p>
    <w:p w:rsidR="006B00EC" w:rsidRPr="00F677F0" w:rsidRDefault="006B00EC" w:rsidP="006B00EC">
      <w:pPr>
        <w:pStyle w:val="ListParagraph"/>
        <w:numPr>
          <w:ilvl w:val="1"/>
          <w:numId w:val="7"/>
        </w:numPr>
        <w:autoSpaceDE w:val="0"/>
        <w:autoSpaceDN w:val="0"/>
        <w:adjustRightInd w:val="0"/>
        <w:spacing w:after="0" w:line="240" w:lineRule="auto"/>
        <w:rPr>
          <w:rFonts w:ascii="Calibri" w:hAnsi="Calibri"/>
          <w:bCs/>
        </w:rPr>
      </w:pPr>
      <w:r w:rsidRPr="00F677F0">
        <w:rPr>
          <w:rFonts w:ascii="Calibri" w:hAnsi="Calibri"/>
          <w:bCs/>
        </w:rPr>
        <w:t xml:space="preserve">slabo tipljiv pulz, </w:t>
      </w:r>
    </w:p>
    <w:p w:rsidR="006B00EC" w:rsidRPr="00F677F0" w:rsidRDefault="006B00EC" w:rsidP="006B00EC">
      <w:pPr>
        <w:pStyle w:val="ListParagraph"/>
        <w:numPr>
          <w:ilvl w:val="1"/>
          <w:numId w:val="7"/>
        </w:numPr>
        <w:autoSpaceDE w:val="0"/>
        <w:autoSpaceDN w:val="0"/>
        <w:adjustRightInd w:val="0"/>
        <w:spacing w:after="0" w:line="240" w:lineRule="auto"/>
        <w:rPr>
          <w:rFonts w:ascii="Calibri" w:hAnsi="Calibri"/>
          <w:bCs/>
        </w:rPr>
      </w:pPr>
      <w:r w:rsidRPr="00F677F0">
        <w:rPr>
          <w:rFonts w:ascii="Calibri" w:hAnsi="Calibri"/>
          <w:bCs/>
        </w:rPr>
        <w:t xml:space="preserve">tahikardija </w:t>
      </w:r>
    </w:p>
    <w:p w:rsidR="006B00EC" w:rsidRPr="00F677F0" w:rsidRDefault="006B00EC" w:rsidP="006B00EC">
      <w:pPr>
        <w:pStyle w:val="ListParagraph"/>
        <w:numPr>
          <w:ilvl w:val="1"/>
          <w:numId w:val="7"/>
        </w:numPr>
        <w:autoSpaceDE w:val="0"/>
        <w:autoSpaceDN w:val="0"/>
        <w:adjustRightInd w:val="0"/>
        <w:spacing w:after="0" w:line="240" w:lineRule="auto"/>
        <w:rPr>
          <w:rFonts w:ascii="Calibri" w:hAnsi="Calibri"/>
          <w:bCs/>
        </w:rPr>
      </w:pPr>
      <w:r w:rsidRPr="00F677F0">
        <w:rPr>
          <w:rFonts w:ascii="Calibri" w:hAnsi="Calibri"/>
          <w:bCs/>
        </w:rPr>
        <w:t xml:space="preserve">tišji srčni toni, </w:t>
      </w:r>
    </w:p>
    <w:p w:rsidR="006B00EC" w:rsidRPr="00F677F0" w:rsidRDefault="006B00EC" w:rsidP="006B00EC">
      <w:pPr>
        <w:pStyle w:val="ListParagraph"/>
        <w:numPr>
          <w:ilvl w:val="1"/>
          <w:numId w:val="7"/>
        </w:numPr>
        <w:autoSpaceDE w:val="0"/>
        <w:autoSpaceDN w:val="0"/>
        <w:adjustRightInd w:val="0"/>
        <w:spacing w:after="0" w:line="240" w:lineRule="auto"/>
        <w:rPr>
          <w:rFonts w:ascii="Calibri" w:hAnsi="Calibri"/>
          <w:bCs/>
        </w:rPr>
      </w:pPr>
      <w:r w:rsidRPr="00F677F0">
        <w:rPr>
          <w:rFonts w:ascii="Calibri" w:hAnsi="Calibri"/>
          <w:bCs/>
        </w:rPr>
        <w:sym w:font="Wingdings" w:char="F0EA"/>
      </w:r>
      <w:r w:rsidRPr="00F677F0">
        <w:rPr>
          <w:rFonts w:ascii="Calibri" w:hAnsi="Calibri"/>
          <w:bCs/>
        </w:rPr>
        <w:t xml:space="preserve"> RR</w:t>
      </w:r>
    </w:p>
    <w:p w:rsidR="006B00EC" w:rsidRPr="00F677F0" w:rsidRDefault="006B00EC" w:rsidP="006B00EC">
      <w:pPr>
        <w:spacing w:after="0" w:line="240" w:lineRule="auto"/>
      </w:pPr>
      <w:r w:rsidRPr="00F677F0">
        <w:lastRenderedPageBreak/>
        <w:t xml:space="preserve">Zdravljenje: </w:t>
      </w:r>
    </w:p>
    <w:p w:rsidR="006B00EC" w:rsidRPr="00F677F0" w:rsidRDefault="006B00EC" w:rsidP="006B00EC">
      <w:pPr>
        <w:numPr>
          <w:ilvl w:val="0"/>
          <w:numId w:val="8"/>
        </w:numPr>
        <w:autoSpaceDE w:val="0"/>
        <w:autoSpaceDN w:val="0"/>
        <w:adjustRightInd w:val="0"/>
        <w:spacing w:after="0" w:line="240" w:lineRule="auto"/>
        <w:rPr>
          <w:rFonts w:ascii="Calibri" w:hAnsi="Calibri"/>
          <w:bCs/>
        </w:rPr>
      </w:pPr>
      <w:r w:rsidRPr="00F677F0">
        <w:rPr>
          <w:rFonts w:ascii="Calibri" w:hAnsi="Calibri"/>
          <w:bCs/>
        </w:rPr>
        <w:t>nujna rehi dracija z infuzijo, podpora krvnega obtoka;</w:t>
      </w:r>
    </w:p>
    <w:p w:rsidR="006B00EC" w:rsidRPr="00F677F0" w:rsidRDefault="006B00EC" w:rsidP="006B00EC">
      <w:pPr>
        <w:numPr>
          <w:ilvl w:val="0"/>
          <w:numId w:val="8"/>
        </w:numPr>
        <w:autoSpaceDE w:val="0"/>
        <w:autoSpaceDN w:val="0"/>
        <w:adjustRightInd w:val="0"/>
        <w:spacing w:after="0" w:line="240" w:lineRule="auto"/>
        <w:rPr>
          <w:rFonts w:ascii="Calibri" w:hAnsi="Calibri"/>
          <w:bCs/>
        </w:rPr>
      </w:pPr>
      <w:r w:rsidRPr="00F677F0">
        <w:rPr>
          <w:rFonts w:ascii="Calibri" w:hAnsi="Calibri"/>
          <w:bCs/>
        </w:rPr>
        <w:t>korekcija acido-baznega ravnotežja (acidoze);</w:t>
      </w:r>
    </w:p>
    <w:p w:rsidR="006B00EC" w:rsidRPr="00F677F0" w:rsidRDefault="006B00EC" w:rsidP="006B00EC">
      <w:pPr>
        <w:numPr>
          <w:ilvl w:val="0"/>
          <w:numId w:val="8"/>
        </w:numPr>
        <w:autoSpaceDE w:val="0"/>
        <w:autoSpaceDN w:val="0"/>
        <w:adjustRightInd w:val="0"/>
        <w:spacing w:after="0" w:line="240" w:lineRule="auto"/>
        <w:rPr>
          <w:rFonts w:ascii="Calibri" w:hAnsi="Calibri"/>
          <w:bCs/>
        </w:rPr>
      </w:pPr>
      <w:r w:rsidRPr="00F677F0">
        <w:rPr>
          <w:rFonts w:ascii="Calibri" w:hAnsi="Calibri"/>
          <w:bCs/>
        </w:rPr>
        <w:t>zniževanje poviš. telesne temperature</w:t>
      </w:r>
    </w:p>
    <w:p w:rsidR="006B00EC" w:rsidRPr="00F677F0" w:rsidRDefault="006B00EC" w:rsidP="006B00EC">
      <w:pPr>
        <w:numPr>
          <w:ilvl w:val="0"/>
          <w:numId w:val="8"/>
        </w:numPr>
        <w:autoSpaceDE w:val="0"/>
        <w:autoSpaceDN w:val="0"/>
        <w:adjustRightInd w:val="0"/>
        <w:spacing w:after="0" w:line="240" w:lineRule="auto"/>
        <w:rPr>
          <w:rFonts w:ascii="Calibri" w:hAnsi="Calibri"/>
          <w:bCs/>
        </w:rPr>
      </w:pPr>
      <w:r w:rsidRPr="00F677F0">
        <w:rPr>
          <w:rFonts w:ascii="Calibri" w:hAnsi="Calibri"/>
          <w:bCs/>
        </w:rPr>
        <w:t>prekinitev možnih konvulzij</w:t>
      </w:r>
    </w:p>
    <w:p w:rsidR="006B00EC" w:rsidRPr="00F677F0" w:rsidRDefault="006B00EC" w:rsidP="006B00EC">
      <w:pPr>
        <w:numPr>
          <w:ilvl w:val="0"/>
          <w:numId w:val="8"/>
        </w:numPr>
        <w:autoSpaceDE w:val="0"/>
        <w:autoSpaceDN w:val="0"/>
        <w:adjustRightInd w:val="0"/>
        <w:spacing w:after="0" w:line="240" w:lineRule="auto"/>
        <w:rPr>
          <w:rFonts w:ascii="Calibri" w:hAnsi="Calibri"/>
          <w:bCs/>
        </w:rPr>
      </w:pPr>
      <w:r w:rsidRPr="00F677F0">
        <w:rPr>
          <w:rFonts w:ascii="Calibri" w:hAnsi="Calibri"/>
          <w:bCs/>
        </w:rPr>
        <w:t>vzročna terapija</w:t>
      </w:r>
    </w:p>
    <w:p w:rsidR="006B00EC" w:rsidRDefault="006B00EC" w:rsidP="006B00EC">
      <w:pPr>
        <w:autoSpaceDE w:val="0"/>
        <w:autoSpaceDN w:val="0"/>
        <w:adjustRightInd w:val="0"/>
        <w:spacing w:after="0" w:line="240" w:lineRule="auto"/>
        <w:rPr>
          <w:rFonts w:ascii="Calibri" w:hAnsi="Calibri"/>
          <w:b/>
          <w:bCs/>
          <w:sz w:val="20"/>
          <w:szCs w:val="20"/>
        </w:rPr>
      </w:pPr>
    </w:p>
    <w:p w:rsidR="006B00EC" w:rsidRDefault="006B00EC" w:rsidP="006B00EC">
      <w:pPr>
        <w:autoSpaceDE w:val="0"/>
        <w:autoSpaceDN w:val="0"/>
        <w:adjustRightInd w:val="0"/>
        <w:spacing w:after="0" w:line="240" w:lineRule="auto"/>
        <w:rPr>
          <w:rFonts w:ascii="Calibri" w:hAnsi="Calibri"/>
          <w:b/>
          <w:bCs/>
          <w:sz w:val="20"/>
          <w:szCs w:val="20"/>
        </w:rPr>
      </w:pPr>
    </w:p>
    <w:p w:rsidR="006B00EC" w:rsidRPr="00F677F0" w:rsidRDefault="006B00EC" w:rsidP="006B00EC">
      <w:pPr>
        <w:autoSpaceDE w:val="0"/>
        <w:autoSpaceDN w:val="0"/>
        <w:adjustRightInd w:val="0"/>
        <w:spacing w:after="0" w:line="240" w:lineRule="auto"/>
        <w:rPr>
          <w:rFonts w:ascii="Calibri" w:hAnsi="Calibri"/>
          <w:bCs/>
          <w:sz w:val="24"/>
          <w:szCs w:val="24"/>
        </w:rPr>
      </w:pPr>
      <w:r w:rsidRPr="00F677F0">
        <w:rPr>
          <w:rFonts w:ascii="Calibri" w:hAnsi="Calibri"/>
          <w:bCs/>
          <w:sz w:val="24"/>
          <w:szCs w:val="24"/>
        </w:rPr>
        <w:t>MALABSORPCIJA</w:t>
      </w:r>
    </w:p>
    <w:p w:rsidR="006B00EC" w:rsidRDefault="006B00EC" w:rsidP="006B00EC">
      <w:pPr>
        <w:autoSpaceDE w:val="0"/>
        <w:autoSpaceDN w:val="0"/>
        <w:adjustRightInd w:val="0"/>
        <w:spacing w:after="0" w:line="240" w:lineRule="auto"/>
        <w:rPr>
          <w:rFonts w:ascii="Calibri" w:hAnsi="Calibri"/>
          <w:bCs/>
          <w:szCs w:val="24"/>
        </w:rPr>
      </w:pPr>
      <w:r w:rsidRPr="00F677F0">
        <w:rPr>
          <w:rFonts w:ascii="Calibri" w:hAnsi="Calibri"/>
          <w:bCs/>
          <w:szCs w:val="24"/>
        </w:rPr>
        <w:t xml:space="preserve">Gre za okvaro sluznice tankega črevesja. Vzroki so lahko različni: </w:t>
      </w:r>
    </w:p>
    <w:p w:rsidR="006B00EC" w:rsidRPr="000974B0" w:rsidRDefault="006B00EC" w:rsidP="006B00EC">
      <w:pPr>
        <w:numPr>
          <w:ilvl w:val="0"/>
          <w:numId w:val="9"/>
        </w:numPr>
        <w:autoSpaceDE w:val="0"/>
        <w:autoSpaceDN w:val="0"/>
        <w:adjustRightInd w:val="0"/>
        <w:spacing w:after="0" w:line="240" w:lineRule="auto"/>
        <w:rPr>
          <w:rFonts w:ascii="Calibri" w:hAnsi="Calibri"/>
          <w:bCs/>
          <w:sz w:val="20"/>
          <w:szCs w:val="20"/>
        </w:rPr>
      </w:pPr>
      <w:r w:rsidRPr="000974B0">
        <w:rPr>
          <w:rFonts w:ascii="Calibri" w:hAnsi="Calibri"/>
          <w:bCs/>
          <w:sz w:val="20"/>
          <w:szCs w:val="20"/>
        </w:rPr>
        <w:t>anatomske anomalije –sindrom kratkega črevesja</w:t>
      </w:r>
    </w:p>
    <w:p w:rsidR="006B00EC" w:rsidRPr="000974B0" w:rsidRDefault="006B00EC" w:rsidP="006B00EC">
      <w:pPr>
        <w:numPr>
          <w:ilvl w:val="0"/>
          <w:numId w:val="9"/>
        </w:numPr>
        <w:autoSpaceDE w:val="0"/>
        <w:autoSpaceDN w:val="0"/>
        <w:adjustRightInd w:val="0"/>
        <w:spacing w:after="0" w:line="240" w:lineRule="auto"/>
        <w:rPr>
          <w:rFonts w:ascii="Calibri" w:hAnsi="Calibri"/>
          <w:bCs/>
          <w:sz w:val="20"/>
          <w:szCs w:val="20"/>
        </w:rPr>
      </w:pPr>
      <w:r w:rsidRPr="000974B0">
        <w:rPr>
          <w:rFonts w:ascii="Calibri" w:hAnsi="Calibri"/>
          <w:bCs/>
          <w:sz w:val="20"/>
          <w:szCs w:val="20"/>
        </w:rPr>
        <w:t>vnetja tankega črevesja – npr. po driski</w:t>
      </w:r>
    </w:p>
    <w:p w:rsidR="006B00EC" w:rsidRPr="000974B0" w:rsidRDefault="006B00EC" w:rsidP="006B00EC">
      <w:pPr>
        <w:numPr>
          <w:ilvl w:val="0"/>
          <w:numId w:val="9"/>
        </w:numPr>
        <w:autoSpaceDE w:val="0"/>
        <w:autoSpaceDN w:val="0"/>
        <w:adjustRightInd w:val="0"/>
        <w:spacing w:after="0" w:line="240" w:lineRule="auto"/>
        <w:rPr>
          <w:rFonts w:ascii="Calibri" w:hAnsi="Calibri"/>
          <w:bCs/>
          <w:sz w:val="20"/>
          <w:szCs w:val="20"/>
        </w:rPr>
      </w:pPr>
      <w:r w:rsidRPr="000974B0">
        <w:rPr>
          <w:rFonts w:ascii="Calibri" w:hAnsi="Calibri"/>
          <w:bCs/>
          <w:sz w:val="20"/>
          <w:szCs w:val="20"/>
        </w:rPr>
        <w:t>paraziti</w:t>
      </w:r>
    </w:p>
    <w:p w:rsidR="006B00EC" w:rsidRPr="000974B0" w:rsidRDefault="006B00EC" w:rsidP="006B00EC">
      <w:pPr>
        <w:numPr>
          <w:ilvl w:val="0"/>
          <w:numId w:val="9"/>
        </w:numPr>
        <w:autoSpaceDE w:val="0"/>
        <w:autoSpaceDN w:val="0"/>
        <w:adjustRightInd w:val="0"/>
        <w:spacing w:after="0" w:line="240" w:lineRule="auto"/>
        <w:rPr>
          <w:rFonts w:ascii="Calibri" w:hAnsi="Calibri"/>
          <w:bCs/>
          <w:sz w:val="20"/>
          <w:szCs w:val="20"/>
        </w:rPr>
      </w:pPr>
      <w:r>
        <w:rPr>
          <w:rFonts w:ascii="Calibri" w:hAnsi="Calibri"/>
          <w:bCs/>
          <w:sz w:val="20"/>
          <w:szCs w:val="20"/>
        </w:rPr>
        <w:t>metabolne  motnje</w:t>
      </w:r>
    </w:p>
    <w:p w:rsidR="006B00EC" w:rsidRDefault="006B00EC" w:rsidP="006B00EC">
      <w:pPr>
        <w:autoSpaceDE w:val="0"/>
        <w:autoSpaceDN w:val="0"/>
        <w:adjustRightInd w:val="0"/>
        <w:spacing w:after="0" w:line="240" w:lineRule="auto"/>
        <w:ind w:left="960" w:hanging="960"/>
        <w:rPr>
          <w:rFonts w:ascii="Calibri" w:hAnsi="Calibri"/>
          <w:bCs/>
          <w:sz w:val="20"/>
          <w:szCs w:val="20"/>
        </w:rPr>
      </w:pPr>
    </w:p>
    <w:p w:rsidR="006B00EC" w:rsidRDefault="006B00EC" w:rsidP="006B00EC">
      <w:pPr>
        <w:autoSpaceDE w:val="0"/>
        <w:autoSpaceDN w:val="0"/>
        <w:adjustRightInd w:val="0"/>
        <w:spacing w:after="0" w:line="240" w:lineRule="auto"/>
        <w:ind w:left="960" w:hanging="960"/>
        <w:rPr>
          <w:rFonts w:ascii="Calibri" w:hAnsi="Calibri"/>
          <w:bCs/>
          <w:sz w:val="24"/>
          <w:szCs w:val="24"/>
        </w:rPr>
      </w:pPr>
      <w:r>
        <w:rPr>
          <w:rFonts w:ascii="Calibri" w:hAnsi="Calibri"/>
          <w:bCs/>
          <w:sz w:val="24"/>
          <w:szCs w:val="24"/>
        </w:rPr>
        <w:t>GLUTENSKA ENTEROPATIJA (=CELIAKIJA)</w:t>
      </w:r>
    </w:p>
    <w:p w:rsidR="006B00EC" w:rsidRDefault="006B00EC" w:rsidP="006B00EC">
      <w:pPr>
        <w:autoSpaceDE w:val="0"/>
        <w:autoSpaceDN w:val="0"/>
        <w:adjustRightInd w:val="0"/>
        <w:spacing w:after="0" w:line="240" w:lineRule="auto"/>
        <w:ind w:left="960" w:hanging="960"/>
        <w:rPr>
          <w:rFonts w:ascii="Calibri" w:hAnsi="Calibri"/>
          <w:bCs/>
          <w:szCs w:val="24"/>
        </w:rPr>
      </w:pPr>
      <w:r w:rsidRPr="00D556CB">
        <w:rPr>
          <w:rFonts w:ascii="Calibri" w:hAnsi="Calibri"/>
          <w:bCs/>
          <w:szCs w:val="24"/>
        </w:rPr>
        <w:t xml:space="preserve">B pri kateri je organizem preobčutljiv na gliadin ali gluten. Zato se razvije </w:t>
      </w:r>
      <w:r>
        <w:rPr>
          <w:rFonts w:ascii="Calibri" w:hAnsi="Calibri"/>
          <w:bCs/>
          <w:szCs w:val="24"/>
        </w:rPr>
        <w:t>okvara črevesnih resic, tako</w:t>
      </w:r>
    </w:p>
    <w:p w:rsidR="006B00EC" w:rsidRDefault="006B00EC" w:rsidP="006B00EC">
      <w:pPr>
        <w:autoSpaceDE w:val="0"/>
        <w:autoSpaceDN w:val="0"/>
        <w:adjustRightInd w:val="0"/>
        <w:spacing w:after="0" w:line="240" w:lineRule="auto"/>
        <w:ind w:left="960" w:hanging="960"/>
        <w:rPr>
          <w:rFonts w:ascii="Calibri" w:hAnsi="Calibri"/>
          <w:bCs/>
          <w:szCs w:val="24"/>
        </w:rPr>
      </w:pPr>
      <w:r>
        <w:rPr>
          <w:rFonts w:ascii="Calibri" w:hAnsi="Calibri"/>
          <w:bCs/>
          <w:szCs w:val="24"/>
        </w:rPr>
        <w:t>okvarjena sluznica pa onemogoča apsorpcijo hrane. Zato ta v črevesju gnije. Posledice tega je močno</w:t>
      </w:r>
    </w:p>
    <w:p w:rsidR="006B00EC" w:rsidRDefault="006B00EC" w:rsidP="006B00EC">
      <w:pPr>
        <w:autoSpaceDE w:val="0"/>
        <w:autoSpaceDN w:val="0"/>
        <w:adjustRightInd w:val="0"/>
        <w:spacing w:after="0" w:line="240" w:lineRule="auto"/>
        <w:ind w:left="960" w:hanging="960"/>
        <w:rPr>
          <w:rFonts w:ascii="Calibri" w:hAnsi="Calibri"/>
          <w:bCs/>
          <w:szCs w:val="24"/>
        </w:rPr>
      </w:pPr>
      <w:r>
        <w:rPr>
          <w:rFonts w:ascii="Calibri" w:hAnsi="Calibri"/>
          <w:bCs/>
          <w:szCs w:val="24"/>
        </w:rPr>
        <w:t>napet trebuh ob sočasno atrofičnih rokah/nogah. Blato pa je pogosto, obilno, kislo in smrdeče.</w:t>
      </w:r>
    </w:p>
    <w:p w:rsidR="006B00EC" w:rsidRDefault="006B00EC" w:rsidP="006B00EC">
      <w:pPr>
        <w:autoSpaceDE w:val="0"/>
        <w:autoSpaceDN w:val="0"/>
        <w:adjustRightInd w:val="0"/>
        <w:spacing w:after="0" w:line="240" w:lineRule="auto"/>
        <w:ind w:left="960" w:hanging="960"/>
        <w:rPr>
          <w:rFonts w:ascii="Calibri" w:hAnsi="Calibri"/>
          <w:bCs/>
          <w:szCs w:val="24"/>
        </w:rPr>
      </w:pPr>
      <w:r>
        <w:rPr>
          <w:rFonts w:ascii="Calibri" w:hAnsi="Calibri"/>
          <w:bCs/>
          <w:szCs w:val="24"/>
        </w:rPr>
        <w:t>Skupaj z blatom se iz telesa izločajo tudi pomembni vitamini ADEK;</w:t>
      </w:r>
    </w:p>
    <w:p w:rsidR="006B00EC" w:rsidRDefault="006B00EC" w:rsidP="006B00EC">
      <w:pPr>
        <w:pStyle w:val="ListParagraph"/>
        <w:numPr>
          <w:ilvl w:val="0"/>
          <w:numId w:val="10"/>
        </w:numPr>
        <w:autoSpaceDE w:val="0"/>
        <w:autoSpaceDN w:val="0"/>
        <w:adjustRightInd w:val="0"/>
        <w:spacing w:after="0" w:line="240" w:lineRule="auto"/>
        <w:rPr>
          <w:rFonts w:ascii="Calibri" w:hAnsi="Calibri"/>
          <w:bCs/>
          <w:szCs w:val="24"/>
        </w:rPr>
      </w:pPr>
      <w:r>
        <w:rPr>
          <w:rFonts w:ascii="Calibri" w:hAnsi="Calibri"/>
          <w:bCs/>
          <w:szCs w:val="24"/>
        </w:rPr>
        <w:t>D – rahitis</w:t>
      </w:r>
    </w:p>
    <w:p w:rsidR="006B00EC" w:rsidRDefault="006B00EC" w:rsidP="006B00EC">
      <w:pPr>
        <w:pStyle w:val="ListParagraph"/>
        <w:numPr>
          <w:ilvl w:val="0"/>
          <w:numId w:val="10"/>
        </w:numPr>
        <w:autoSpaceDE w:val="0"/>
        <w:autoSpaceDN w:val="0"/>
        <w:adjustRightInd w:val="0"/>
        <w:spacing w:after="0" w:line="240" w:lineRule="auto"/>
        <w:rPr>
          <w:rFonts w:ascii="Calibri" w:hAnsi="Calibri"/>
          <w:bCs/>
          <w:szCs w:val="24"/>
        </w:rPr>
      </w:pPr>
      <w:r>
        <w:rPr>
          <w:rFonts w:ascii="Calibri" w:hAnsi="Calibri"/>
          <w:bCs/>
          <w:szCs w:val="24"/>
        </w:rPr>
        <w:t>K – hemoragična dietaza ali močne krvavitve</w:t>
      </w:r>
    </w:p>
    <w:p w:rsidR="006B00EC" w:rsidRDefault="006B00EC" w:rsidP="006B00EC">
      <w:pPr>
        <w:autoSpaceDE w:val="0"/>
        <w:autoSpaceDN w:val="0"/>
        <w:adjustRightInd w:val="0"/>
        <w:spacing w:after="0" w:line="240" w:lineRule="auto"/>
        <w:rPr>
          <w:rFonts w:ascii="Calibri" w:hAnsi="Calibri"/>
          <w:bCs/>
          <w:szCs w:val="24"/>
        </w:rPr>
      </w:pPr>
      <w:r>
        <w:rPr>
          <w:rFonts w:ascii="Calibri" w:hAnsi="Calibri"/>
          <w:bCs/>
          <w:szCs w:val="24"/>
        </w:rPr>
        <w:t>Bolezen je ponavadi dedno pogojena. Ugotovi se šele med 4-7 mesecem, ko poleg materinega mleka začnemo uvajati tudi kašice (sadne, žitne in mesne). Bolezen odkrivamo tudi z merjenjem ANTIGLIADINSKIH Pt (AGA in EMA). Če so zvišana, je otrok bolan.</w:t>
      </w:r>
    </w:p>
    <w:p w:rsidR="006B00EC" w:rsidRDefault="006B00EC" w:rsidP="006B00EC">
      <w:pPr>
        <w:autoSpaceDE w:val="0"/>
        <w:autoSpaceDN w:val="0"/>
        <w:adjustRightInd w:val="0"/>
        <w:spacing w:after="0" w:line="240" w:lineRule="auto"/>
        <w:rPr>
          <w:rFonts w:ascii="Calibri" w:hAnsi="Calibri"/>
          <w:bCs/>
          <w:szCs w:val="24"/>
        </w:rPr>
      </w:pPr>
    </w:p>
    <w:p w:rsidR="006B00EC" w:rsidRDefault="006B00EC" w:rsidP="006B00EC">
      <w:pPr>
        <w:autoSpaceDE w:val="0"/>
        <w:autoSpaceDN w:val="0"/>
        <w:adjustRightInd w:val="0"/>
        <w:spacing w:after="0" w:line="240" w:lineRule="auto"/>
        <w:rPr>
          <w:rFonts w:ascii="Calibri" w:hAnsi="Calibri"/>
          <w:bCs/>
          <w:szCs w:val="24"/>
        </w:rPr>
      </w:pPr>
      <w:r>
        <w:rPr>
          <w:rFonts w:ascii="Calibri" w:hAnsi="Calibri"/>
          <w:bCs/>
          <w:szCs w:val="24"/>
        </w:rPr>
        <w:t>TH: uvedemo dieto brez glutena, ki je doživljenjska!!! Če ne vzdržujemo diete, se lahko kot zaplet pojavijo tumorske spremembe na črevesju (=limfomi).</w:t>
      </w:r>
    </w:p>
    <w:p w:rsidR="006B00EC" w:rsidRDefault="006B00EC" w:rsidP="006B00EC">
      <w:pPr>
        <w:autoSpaceDE w:val="0"/>
        <w:autoSpaceDN w:val="0"/>
        <w:adjustRightInd w:val="0"/>
        <w:spacing w:after="0" w:line="240" w:lineRule="auto"/>
        <w:rPr>
          <w:rFonts w:ascii="Calibri" w:hAnsi="Calibri"/>
          <w:bCs/>
          <w:szCs w:val="24"/>
        </w:rPr>
      </w:pPr>
    </w:p>
    <w:p w:rsidR="006B00EC" w:rsidRPr="00D556CB" w:rsidRDefault="006B00EC" w:rsidP="006B00EC">
      <w:pPr>
        <w:autoSpaceDE w:val="0"/>
        <w:autoSpaceDN w:val="0"/>
        <w:adjustRightInd w:val="0"/>
        <w:spacing w:after="0" w:line="240" w:lineRule="auto"/>
        <w:rPr>
          <w:rFonts w:ascii="Calibri" w:hAnsi="Calibri"/>
          <w:bCs/>
          <w:szCs w:val="24"/>
        </w:rPr>
      </w:pPr>
    </w:p>
    <w:p w:rsidR="006B00EC" w:rsidRPr="00F677F0" w:rsidRDefault="006B00EC" w:rsidP="006B00EC">
      <w:pPr>
        <w:autoSpaceDE w:val="0"/>
        <w:autoSpaceDN w:val="0"/>
        <w:adjustRightInd w:val="0"/>
        <w:spacing w:after="0" w:line="240" w:lineRule="auto"/>
        <w:rPr>
          <w:rFonts w:ascii="Calibri" w:hAnsi="Calibri"/>
          <w:bCs/>
          <w:szCs w:val="24"/>
        </w:rPr>
      </w:pPr>
    </w:p>
    <w:p w:rsidR="006B00EC" w:rsidRDefault="006B00EC" w:rsidP="006B00EC">
      <w:pPr>
        <w:spacing w:after="0" w:line="240" w:lineRule="auto"/>
        <w:rPr>
          <w:sz w:val="24"/>
        </w:rPr>
      </w:pPr>
      <w:r>
        <w:rPr>
          <w:sz w:val="24"/>
        </w:rPr>
        <w:t>MUKOVISCIDOZA (glej nazaj)</w:t>
      </w:r>
    </w:p>
    <w:p w:rsidR="006B00EC" w:rsidRPr="005763BA" w:rsidRDefault="006B00EC" w:rsidP="006B00EC">
      <w:pPr>
        <w:autoSpaceDE w:val="0"/>
        <w:autoSpaceDN w:val="0"/>
        <w:adjustRightInd w:val="0"/>
        <w:spacing w:after="0" w:line="240" w:lineRule="auto"/>
        <w:ind w:left="960" w:hanging="960"/>
        <w:rPr>
          <w:rFonts w:ascii="Calibri" w:hAnsi="Calibri"/>
          <w:bCs/>
          <w:szCs w:val="20"/>
        </w:rPr>
      </w:pPr>
      <w:r w:rsidRPr="005763BA">
        <w:rPr>
          <w:rFonts w:ascii="Calibri" w:hAnsi="Calibri"/>
          <w:bCs/>
          <w:szCs w:val="20"/>
        </w:rPr>
        <w:t xml:space="preserve">To je recesivno dedna bolezen, okvarjen je gen na sedmem kromosomu. Etiologija: sluz v endokrinih žlezah je </w:t>
      </w:r>
    </w:p>
    <w:p w:rsidR="006B00EC" w:rsidRPr="005763BA" w:rsidRDefault="006B00EC" w:rsidP="006B00EC">
      <w:pPr>
        <w:autoSpaceDE w:val="0"/>
        <w:autoSpaceDN w:val="0"/>
        <w:adjustRightInd w:val="0"/>
        <w:spacing w:after="0" w:line="240" w:lineRule="auto"/>
        <w:ind w:left="960" w:hanging="960"/>
        <w:rPr>
          <w:rFonts w:ascii="Calibri" w:hAnsi="Calibri"/>
          <w:bCs/>
          <w:szCs w:val="20"/>
        </w:rPr>
      </w:pPr>
      <w:r w:rsidRPr="005763BA">
        <w:rPr>
          <w:rFonts w:ascii="Calibri" w:hAnsi="Calibri"/>
          <w:bCs/>
          <w:szCs w:val="20"/>
        </w:rPr>
        <w:t xml:space="preserve">nenormalno gosta, lepljiva in zastaja; </w:t>
      </w:r>
      <w:r w:rsidRPr="005763BA">
        <w:rPr>
          <w:rFonts w:ascii="Calibri" w:hAnsi="Calibri"/>
          <w:bCs/>
          <w:szCs w:val="20"/>
          <w:u w:val="single"/>
        </w:rPr>
        <w:t>posledice</w:t>
      </w:r>
      <w:r w:rsidRPr="005763BA">
        <w:rPr>
          <w:rFonts w:ascii="Calibri" w:hAnsi="Calibri"/>
          <w:bCs/>
          <w:szCs w:val="20"/>
        </w:rPr>
        <w:t>:</w:t>
      </w:r>
    </w:p>
    <w:p w:rsidR="006B00EC" w:rsidRPr="002831D8" w:rsidRDefault="006B00EC" w:rsidP="006B00EC">
      <w:pPr>
        <w:pStyle w:val="ListParagraph"/>
        <w:numPr>
          <w:ilvl w:val="0"/>
          <w:numId w:val="13"/>
        </w:numPr>
        <w:autoSpaceDE w:val="0"/>
        <w:autoSpaceDN w:val="0"/>
        <w:adjustRightInd w:val="0"/>
        <w:spacing w:after="0" w:line="240" w:lineRule="auto"/>
        <w:rPr>
          <w:rFonts w:ascii="Calibri" w:hAnsi="Calibri"/>
          <w:bCs/>
          <w:szCs w:val="20"/>
        </w:rPr>
      </w:pPr>
      <w:r w:rsidRPr="002831D8">
        <w:rPr>
          <w:rFonts w:ascii="Calibri" w:hAnsi="Calibri"/>
          <w:bCs/>
          <w:szCs w:val="20"/>
          <w:u w:val="single"/>
        </w:rPr>
        <w:t xml:space="preserve">pankreas </w:t>
      </w:r>
      <w:r w:rsidRPr="002831D8">
        <w:rPr>
          <w:rFonts w:ascii="Calibri" w:hAnsi="Calibri"/>
          <w:bCs/>
          <w:szCs w:val="20"/>
        </w:rPr>
        <w:t xml:space="preserve">– sokovi se ne izločajo v duodenum,   zato slaba prebava </w:t>
      </w:r>
      <w:r w:rsidRPr="005763BA">
        <w:sym w:font="Wingdings" w:char="F0E8"/>
      </w:r>
      <w:r w:rsidRPr="002831D8">
        <w:rPr>
          <w:rFonts w:ascii="Calibri" w:hAnsi="Calibri"/>
          <w:bCs/>
          <w:szCs w:val="20"/>
        </w:rPr>
        <w:t>driske</w:t>
      </w:r>
    </w:p>
    <w:p w:rsidR="006B00EC" w:rsidRPr="002831D8" w:rsidRDefault="006B00EC" w:rsidP="006B00EC">
      <w:pPr>
        <w:pStyle w:val="ListParagraph"/>
        <w:numPr>
          <w:ilvl w:val="0"/>
          <w:numId w:val="13"/>
        </w:numPr>
        <w:autoSpaceDE w:val="0"/>
        <w:autoSpaceDN w:val="0"/>
        <w:adjustRightInd w:val="0"/>
        <w:spacing w:after="0" w:line="240" w:lineRule="auto"/>
        <w:rPr>
          <w:rFonts w:ascii="Calibri" w:hAnsi="Calibri"/>
          <w:bCs/>
          <w:szCs w:val="20"/>
        </w:rPr>
      </w:pPr>
      <w:r w:rsidRPr="002831D8">
        <w:rPr>
          <w:rFonts w:ascii="Calibri" w:hAnsi="Calibri"/>
          <w:bCs/>
          <w:szCs w:val="20"/>
          <w:u w:val="single"/>
        </w:rPr>
        <w:t>bronhialno vejevje</w:t>
      </w:r>
      <w:r w:rsidRPr="002831D8">
        <w:rPr>
          <w:rFonts w:ascii="Calibri" w:hAnsi="Calibri"/>
          <w:bCs/>
          <w:szCs w:val="20"/>
        </w:rPr>
        <w:t>: sluz zastaja zato pogoste pljučnice</w:t>
      </w:r>
    </w:p>
    <w:p w:rsidR="006B00EC" w:rsidRPr="002831D8" w:rsidRDefault="006B00EC" w:rsidP="006B00EC">
      <w:pPr>
        <w:pStyle w:val="ListParagraph"/>
        <w:numPr>
          <w:ilvl w:val="0"/>
          <w:numId w:val="13"/>
        </w:numPr>
        <w:autoSpaceDE w:val="0"/>
        <w:autoSpaceDN w:val="0"/>
        <w:adjustRightInd w:val="0"/>
        <w:spacing w:after="0" w:line="240" w:lineRule="auto"/>
        <w:rPr>
          <w:rFonts w:ascii="Calibri" w:hAnsi="Calibri"/>
          <w:bCs/>
          <w:szCs w:val="20"/>
        </w:rPr>
      </w:pPr>
      <w:r w:rsidRPr="002831D8">
        <w:rPr>
          <w:rFonts w:ascii="Calibri" w:hAnsi="Calibri"/>
          <w:bCs/>
          <w:szCs w:val="20"/>
          <w:u w:val="single"/>
        </w:rPr>
        <w:t>jetra</w:t>
      </w:r>
      <w:r w:rsidRPr="002831D8">
        <w:rPr>
          <w:rFonts w:ascii="Calibri" w:hAnsi="Calibri"/>
          <w:bCs/>
          <w:szCs w:val="20"/>
        </w:rPr>
        <w:t>: zastoj žolča , ciroza jeter</w:t>
      </w:r>
    </w:p>
    <w:p w:rsidR="006B00EC" w:rsidRPr="002831D8" w:rsidRDefault="006B00EC" w:rsidP="006B00EC">
      <w:pPr>
        <w:pStyle w:val="ListParagraph"/>
        <w:numPr>
          <w:ilvl w:val="0"/>
          <w:numId w:val="13"/>
        </w:numPr>
        <w:autoSpaceDE w:val="0"/>
        <w:autoSpaceDN w:val="0"/>
        <w:adjustRightInd w:val="0"/>
        <w:spacing w:after="0" w:line="240" w:lineRule="auto"/>
        <w:rPr>
          <w:rFonts w:ascii="Calibri" w:hAnsi="Calibri"/>
          <w:bCs/>
          <w:szCs w:val="20"/>
        </w:rPr>
      </w:pPr>
      <w:r w:rsidRPr="002831D8">
        <w:rPr>
          <w:rFonts w:ascii="Calibri" w:hAnsi="Calibri"/>
          <w:bCs/>
          <w:szCs w:val="20"/>
        </w:rPr>
        <w:t>kasneje zastoj sperme neplodnost in okvara še endokrinega pankreasa ,diabetes</w:t>
      </w:r>
    </w:p>
    <w:p w:rsidR="006B00EC" w:rsidRPr="005763BA" w:rsidRDefault="006B00EC" w:rsidP="006B00EC">
      <w:pPr>
        <w:autoSpaceDE w:val="0"/>
        <w:autoSpaceDN w:val="0"/>
        <w:adjustRightInd w:val="0"/>
        <w:spacing w:after="0" w:line="240" w:lineRule="auto"/>
        <w:ind w:left="960" w:hanging="960"/>
        <w:rPr>
          <w:rFonts w:ascii="Calibri" w:hAnsi="Calibri"/>
          <w:bCs/>
          <w:szCs w:val="20"/>
        </w:rPr>
      </w:pPr>
    </w:p>
    <w:p w:rsidR="006B00EC" w:rsidRPr="005763BA" w:rsidRDefault="006B00EC" w:rsidP="006B00EC">
      <w:pPr>
        <w:autoSpaceDE w:val="0"/>
        <w:autoSpaceDN w:val="0"/>
        <w:adjustRightInd w:val="0"/>
        <w:spacing w:after="0" w:line="240" w:lineRule="auto"/>
        <w:ind w:left="960" w:hanging="960"/>
        <w:rPr>
          <w:rFonts w:ascii="Calibri" w:hAnsi="Calibri"/>
          <w:bCs/>
          <w:szCs w:val="20"/>
        </w:rPr>
      </w:pPr>
      <w:r w:rsidRPr="005763BA">
        <w:rPr>
          <w:rFonts w:ascii="Calibri" w:hAnsi="Calibri"/>
          <w:bCs/>
          <w:szCs w:val="20"/>
        </w:rPr>
        <w:t xml:space="preserve">DG: </w:t>
      </w:r>
      <w:r w:rsidRPr="005763BA">
        <w:rPr>
          <w:rFonts w:ascii="Calibri" w:hAnsi="Calibri"/>
          <w:bCs/>
          <w:szCs w:val="20"/>
          <w:u w:val="single"/>
        </w:rPr>
        <w:t>jontoforeza</w:t>
      </w:r>
      <w:r w:rsidRPr="005763BA">
        <w:rPr>
          <w:rFonts w:ascii="Calibri" w:hAnsi="Calibri"/>
          <w:bCs/>
          <w:szCs w:val="20"/>
        </w:rPr>
        <w:t>, cl v znoju v dveh izvidih nad 60 mmol/l</w:t>
      </w:r>
    </w:p>
    <w:p w:rsidR="006B00EC" w:rsidRPr="005763BA" w:rsidRDefault="006B00EC" w:rsidP="006B00EC">
      <w:pPr>
        <w:autoSpaceDE w:val="0"/>
        <w:autoSpaceDN w:val="0"/>
        <w:adjustRightInd w:val="0"/>
        <w:spacing w:after="0" w:line="240" w:lineRule="auto"/>
        <w:ind w:left="960" w:hanging="960"/>
        <w:rPr>
          <w:rFonts w:ascii="Calibri" w:hAnsi="Calibri"/>
          <w:bCs/>
          <w:szCs w:val="20"/>
        </w:rPr>
      </w:pPr>
      <w:r w:rsidRPr="005763BA">
        <w:rPr>
          <w:rFonts w:ascii="Calibri" w:hAnsi="Calibri"/>
          <w:bCs/>
          <w:szCs w:val="20"/>
        </w:rPr>
        <w:t>TH: stalna respir. fth, inhalacije, pogosto antibiotiki, nadomestki pankr. sokov;</w:t>
      </w:r>
    </w:p>
    <w:p w:rsidR="006B00EC" w:rsidRDefault="006B00EC" w:rsidP="006B00EC">
      <w:pPr>
        <w:spacing w:after="0" w:line="240" w:lineRule="auto"/>
      </w:pPr>
    </w:p>
    <w:p w:rsidR="006B00EC" w:rsidRDefault="006B00EC" w:rsidP="006B00EC">
      <w:pPr>
        <w:spacing w:after="0" w:line="240" w:lineRule="auto"/>
      </w:pPr>
    </w:p>
    <w:p w:rsidR="006B00EC" w:rsidRDefault="006B00EC" w:rsidP="006B00EC">
      <w:pPr>
        <w:spacing w:after="0" w:line="240" w:lineRule="auto"/>
      </w:pPr>
    </w:p>
    <w:p w:rsidR="006B00EC" w:rsidRDefault="006B00EC" w:rsidP="006B00EC">
      <w:pPr>
        <w:spacing w:after="0" w:line="240" w:lineRule="auto"/>
        <w:rPr>
          <w:sz w:val="24"/>
        </w:rPr>
      </w:pPr>
      <w:r w:rsidRPr="005763BA">
        <w:rPr>
          <w:sz w:val="24"/>
        </w:rPr>
        <w:t>KOLITIS ULCEROSA</w:t>
      </w:r>
    </w:p>
    <w:p w:rsidR="006B00EC" w:rsidRDefault="006B00EC" w:rsidP="006B00EC">
      <w:pPr>
        <w:spacing w:after="0" w:line="240" w:lineRule="auto"/>
      </w:pPr>
      <w:r>
        <w:t>Avtoimuna B, pri kateri pride do vnetje sluznice debelega črevesja, natančneje v ileo-cekalnem predelu. Znaki:</w:t>
      </w:r>
    </w:p>
    <w:p w:rsidR="006B00EC" w:rsidRDefault="006B00EC" w:rsidP="006B00EC">
      <w:pPr>
        <w:pStyle w:val="ListParagraph"/>
        <w:numPr>
          <w:ilvl w:val="0"/>
          <w:numId w:val="7"/>
        </w:numPr>
        <w:spacing w:after="0" w:line="240" w:lineRule="auto"/>
      </w:pPr>
      <w:r>
        <w:t>Močne bolečine v trebuhu</w:t>
      </w:r>
    </w:p>
    <w:p w:rsidR="006B00EC" w:rsidRDefault="006B00EC" w:rsidP="006B00EC">
      <w:pPr>
        <w:pStyle w:val="ListParagraph"/>
        <w:numPr>
          <w:ilvl w:val="0"/>
          <w:numId w:val="7"/>
        </w:numPr>
        <w:spacing w:after="0" w:line="240" w:lineRule="auto"/>
      </w:pPr>
      <w:r>
        <w:t>Driske s sluzjo in krvjo</w:t>
      </w:r>
    </w:p>
    <w:p w:rsidR="006B00EC" w:rsidRDefault="006B00EC" w:rsidP="006B00EC">
      <w:pPr>
        <w:pStyle w:val="ListParagraph"/>
        <w:numPr>
          <w:ilvl w:val="0"/>
          <w:numId w:val="7"/>
        </w:numPr>
        <w:spacing w:after="0" w:line="240" w:lineRule="auto"/>
      </w:pPr>
      <w:r>
        <w:t>Anemija</w:t>
      </w:r>
    </w:p>
    <w:p w:rsidR="006B00EC" w:rsidRDefault="006B00EC" w:rsidP="006B00EC">
      <w:pPr>
        <w:spacing w:after="0" w:line="240" w:lineRule="auto"/>
      </w:pPr>
    </w:p>
    <w:p w:rsidR="006B00EC" w:rsidRDefault="006B00EC" w:rsidP="006B00EC">
      <w:pPr>
        <w:spacing w:after="0" w:line="240" w:lineRule="auto"/>
      </w:pPr>
      <w:r>
        <w:t>TH:</w:t>
      </w:r>
    </w:p>
    <w:p w:rsidR="006B00EC" w:rsidRDefault="006B00EC" w:rsidP="006B00EC">
      <w:pPr>
        <w:pStyle w:val="ListParagraph"/>
        <w:numPr>
          <w:ilvl w:val="0"/>
          <w:numId w:val="11"/>
        </w:numPr>
        <w:spacing w:after="0" w:line="240" w:lineRule="auto"/>
      </w:pPr>
      <w:r>
        <w:t>Kortikosteroidi</w:t>
      </w:r>
    </w:p>
    <w:p w:rsidR="006B00EC" w:rsidRDefault="006B00EC" w:rsidP="006B00EC">
      <w:pPr>
        <w:pStyle w:val="ListParagraph"/>
        <w:numPr>
          <w:ilvl w:val="0"/>
          <w:numId w:val="11"/>
        </w:numPr>
        <w:spacing w:after="0" w:line="240" w:lineRule="auto"/>
      </w:pPr>
      <w:r>
        <w:t>Dieta</w:t>
      </w:r>
    </w:p>
    <w:p w:rsidR="006B00EC" w:rsidRDefault="006B00EC" w:rsidP="006B00EC">
      <w:pPr>
        <w:pStyle w:val="ListParagraph"/>
        <w:numPr>
          <w:ilvl w:val="0"/>
          <w:numId w:val="11"/>
        </w:numPr>
        <w:spacing w:after="0" w:line="240" w:lineRule="auto"/>
      </w:pPr>
      <w:r>
        <w:t>Sulfonamidi</w:t>
      </w:r>
    </w:p>
    <w:p w:rsidR="006B00EC" w:rsidRDefault="006B00EC" w:rsidP="006B00EC">
      <w:pPr>
        <w:pStyle w:val="ListParagraph"/>
        <w:numPr>
          <w:ilvl w:val="0"/>
          <w:numId w:val="11"/>
        </w:numPr>
        <w:spacing w:after="0" w:line="240" w:lineRule="auto"/>
      </w:pPr>
      <w:r>
        <w:t>Redko biološka zdravila</w:t>
      </w:r>
    </w:p>
    <w:p w:rsidR="006B00EC" w:rsidRDefault="006B00EC" w:rsidP="006B00EC">
      <w:pPr>
        <w:spacing w:after="0" w:line="240" w:lineRule="auto"/>
      </w:pPr>
    </w:p>
    <w:p w:rsidR="006B00EC" w:rsidRDefault="006B00EC" w:rsidP="006B00EC">
      <w:pPr>
        <w:spacing w:after="0" w:line="240" w:lineRule="auto"/>
      </w:pPr>
      <w:r>
        <w:t>Recidivi bolezni se zgodijo v 5 letih po zdravljenju. V 20-30% je potrebno operativno zdravljenje, bolezen pa lahko kljub zdravljenju maligno alterira.</w:t>
      </w:r>
    </w:p>
    <w:p w:rsidR="006B00EC" w:rsidRDefault="006B00EC" w:rsidP="006B00EC">
      <w:pPr>
        <w:spacing w:after="0" w:line="240" w:lineRule="auto"/>
      </w:pPr>
    </w:p>
    <w:p w:rsidR="006B00EC" w:rsidRDefault="006B00EC" w:rsidP="006B00EC">
      <w:pPr>
        <w:spacing w:after="0" w:line="240" w:lineRule="auto"/>
      </w:pPr>
    </w:p>
    <w:p w:rsidR="006B00EC" w:rsidRPr="005763BA" w:rsidRDefault="006B00EC" w:rsidP="006B00EC">
      <w:pPr>
        <w:spacing w:after="0" w:line="240" w:lineRule="auto"/>
        <w:rPr>
          <w:sz w:val="24"/>
        </w:rPr>
      </w:pPr>
      <w:r w:rsidRPr="005763BA">
        <w:rPr>
          <w:sz w:val="24"/>
        </w:rPr>
        <w:t>MB CHRON</w:t>
      </w:r>
    </w:p>
    <w:p w:rsidR="006B00EC" w:rsidRDefault="006B00EC" w:rsidP="006B00EC">
      <w:pPr>
        <w:spacing w:after="0" w:line="240" w:lineRule="auto"/>
      </w:pPr>
      <w:r>
        <w:t>Avtoimuna B, kjer so prisotni kronični vnetni infiltrati v steni črevesja. Znaki so abdominalne bolečine, driske pomešane s sluzjo, krvjo in gnojem!!! Ter hujšanje. Od zdravil se uporabljajo:</w:t>
      </w:r>
    </w:p>
    <w:p w:rsidR="006B00EC" w:rsidRDefault="006B00EC" w:rsidP="006B00EC">
      <w:pPr>
        <w:pStyle w:val="ListParagraph"/>
        <w:numPr>
          <w:ilvl w:val="0"/>
          <w:numId w:val="12"/>
        </w:numPr>
        <w:spacing w:after="0" w:line="240" w:lineRule="auto"/>
      </w:pPr>
      <w:r>
        <w:t>Kortikosteroidi</w:t>
      </w:r>
    </w:p>
    <w:p w:rsidR="006B00EC" w:rsidRDefault="006B00EC" w:rsidP="006B00EC">
      <w:pPr>
        <w:pStyle w:val="ListParagraph"/>
        <w:numPr>
          <w:ilvl w:val="0"/>
          <w:numId w:val="12"/>
        </w:numPr>
        <w:spacing w:after="0" w:line="240" w:lineRule="auto"/>
      </w:pPr>
      <w:r>
        <w:t>Imunomodulatorji (remicade)</w:t>
      </w:r>
    </w:p>
    <w:p w:rsidR="006B00EC" w:rsidRDefault="006B00EC" w:rsidP="006B00EC">
      <w:pPr>
        <w:pStyle w:val="ListParagraph"/>
        <w:numPr>
          <w:ilvl w:val="0"/>
          <w:numId w:val="12"/>
        </w:numPr>
        <w:spacing w:after="0" w:line="240" w:lineRule="auto"/>
      </w:pPr>
      <w:r>
        <w:t>Imunosupresivna zdravila</w:t>
      </w:r>
    </w:p>
    <w:p w:rsidR="006B00EC" w:rsidRDefault="006B00EC" w:rsidP="006B00EC">
      <w:pPr>
        <w:pStyle w:val="ListParagraph"/>
        <w:numPr>
          <w:ilvl w:val="0"/>
          <w:numId w:val="12"/>
        </w:numPr>
        <w:spacing w:after="0" w:line="240" w:lineRule="auto"/>
      </w:pPr>
      <w:r>
        <w:t>Biološka zdravila</w:t>
      </w:r>
    </w:p>
    <w:p w:rsidR="006B00EC" w:rsidRDefault="006B00EC" w:rsidP="006B00EC">
      <w:pPr>
        <w:spacing w:after="0" w:line="240" w:lineRule="auto"/>
        <w:rPr>
          <w:sz w:val="24"/>
        </w:rPr>
      </w:pPr>
    </w:p>
    <w:p w:rsidR="006B00EC" w:rsidRDefault="006B00EC" w:rsidP="006B00EC">
      <w:pPr>
        <w:spacing w:after="0" w:line="240" w:lineRule="auto"/>
        <w:rPr>
          <w:sz w:val="24"/>
        </w:rPr>
      </w:pPr>
    </w:p>
    <w:p w:rsidR="006B00EC" w:rsidRDefault="006B00EC" w:rsidP="006B00EC">
      <w:pPr>
        <w:spacing w:after="0" w:line="240" w:lineRule="auto"/>
        <w:rPr>
          <w:sz w:val="24"/>
        </w:rPr>
      </w:pPr>
      <w:r w:rsidRPr="00654F51">
        <w:rPr>
          <w:sz w:val="24"/>
        </w:rPr>
        <w:t>OSTALE GIT BOLEZNI</w:t>
      </w:r>
    </w:p>
    <w:p w:rsidR="006B00EC" w:rsidRDefault="006B00EC" w:rsidP="006B00EC">
      <w:pPr>
        <w:spacing w:after="0" w:line="240" w:lineRule="auto"/>
      </w:pPr>
    </w:p>
    <w:p w:rsidR="006B00EC" w:rsidRDefault="006B00EC" w:rsidP="006B00EC">
      <w:pPr>
        <w:spacing w:after="0" w:line="240" w:lineRule="auto"/>
      </w:pPr>
      <w:r>
        <w:t>*AKUPTI APENDICITIS (glej nazaj)</w:t>
      </w:r>
    </w:p>
    <w:p w:rsidR="006B00EC" w:rsidRDefault="006B00EC" w:rsidP="006B00EC">
      <w:pPr>
        <w:spacing w:after="0" w:line="240" w:lineRule="auto"/>
      </w:pPr>
    </w:p>
    <w:p w:rsidR="006B00EC" w:rsidRDefault="006B00EC" w:rsidP="006B00EC">
      <w:pPr>
        <w:spacing w:after="0" w:line="240" w:lineRule="auto"/>
      </w:pPr>
      <w:r>
        <w:t xml:space="preserve">*MECKELOV DIVERTIKEL; 1m nazaj po prebavni poti od colona ascendensa se nahaja divertikel. Ta je povezan z nekdanjo povezavo otroka in mame (torej s popkom/urahusom). V tem predelu je tudi žep, kjer se lahko nabira hrana in imitira vnetje slepiča. Znaki so podobni, saj gre za hude bolečine in morebitne krvavitve. </w:t>
      </w:r>
    </w:p>
    <w:p w:rsidR="006B00EC" w:rsidRDefault="006B00EC" w:rsidP="006B00EC">
      <w:pPr>
        <w:spacing w:after="0" w:line="240" w:lineRule="auto"/>
      </w:pPr>
    </w:p>
    <w:p w:rsidR="006B00EC" w:rsidRDefault="006B00EC" w:rsidP="006B00EC">
      <w:pPr>
        <w:spacing w:after="0" w:line="240" w:lineRule="auto"/>
      </w:pPr>
      <w:r>
        <w:t>*PEPTIČNI ULKUS ŽELODCA; povzročitelj je !!!Helicobacter pilory. Gre za vnetje želodčne sluznice, ki povzroči nastanek ulkusa oz čir. Za DG je potrebno narediti biopsijo želodčne sluznice in pregledati želodec z gastroskopijo. Zdravimo ponavadi z ATB (Amoksiklav)</w:t>
      </w:r>
    </w:p>
    <w:p w:rsidR="006B00EC" w:rsidRDefault="006B00EC" w:rsidP="006B00EC">
      <w:pPr>
        <w:spacing w:after="0" w:line="240" w:lineRule="auto"/>
      </w:pPr>
    </w:p>
    <w:p w:rsidR="006B00EC" w:rsidRDefault="006B00EC" w:rsidP="006B00EC">
      <w:pPr>
        <w:spacing w:after="0" w:line="240" w:lineRule="auto"/>
      </w:pPr>
      <w:r>
        <w:t>*POLIPI; nekakšne bunkice na pecljih, ki lahko maligno alterirajo. Zato je potrebna operativna odstranitev.</w:t>
      </w:r>
    </w:p>
    <w:p w:rsidR="006B00EC" w:rsidRDefault="006B00EC" w:rsidP="006B00EC">
      <w:pPr>
        <w:spacing w:after="0" w:line="240" w:lineRule="auto"/>
      </w:pPr>
    </w:p>
    <w:p w:rsidR="006B00EC" w:rsidRDefault="006B00EC" w:rsidP="006B00EC">
      <w:pPr>
        <w:spacing w:after="0" w:line="240" w:lineRule="auto"/>
      </w:pPr>
      <w:r>
        <w:t xml:space="preserve">*KILA (=HERNIJA); ingvinalna kila je pogostejša pri moških. Tekom razvoja se morajo dečkovi testisi iz trebušne votline spustiti skozi ingvinalni kanal. S seboj testisi vlečejo trebušno mreno, ki naj bi se pri prehodu v ingvinalni kanal zlepila in ga zaprla. Če vezivna struktura oslabi, lahko skoznjo zdrkne del črevesja. Če kila ni huda, ukrepamo tako, da črevo potisnemo nazaj v trebušno votlino. Če pa črevo zleze v skrotum je potrebna operacija. Če kile ne zdravimo, lahko črevo znotraj nekrotizira in v tem primeru nastopi smrt. </w:t>
      </w:r>
    </w:p>
    <w:p w:rsidR="006B00EC" w:rsidRDefault="006B00EC" w:rsidP="006B00EC">
      <w:pPr>
        <w:spacing w:after="0"/>
      </w:pPr>
    </w:p>
    <w:p w:rsidR="00F33966" w:rsidRDefault="006B00EC" w:rsidP="006B00EC">
      <w:r>
        <w:t>*B JETER; po vnetjih se redko pojacita ciroza in hepatitis</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67"/>
    <w:multiLevelType w:val="hybridMultilevel"/>
    <w:tmpl w:val="798E98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07FCF"/>
    <w:multiLevelType w:val="hybridMultilevel"/>
    <w:tmpl w:val="EA1846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8004DA"/>
    <w:multiLevelType w:val="hybridMultilevel"/>
    <w:tmpl w:val="A6AEEAB6"/>
    <w:lvl w:ilvl="0" w:tplc="119C150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6C2953"/>
    <w:multiLevelType w:val="hybridMultilevel"/>
    <w:tmpl w:val="047A3760"/>
    <w:lvl w:ilvl="0" w:tplc="119C150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FC4A33"/>
    <w:multiLevelType w:val="hybridMultilevel"/>
    <w:tmpl w:val="A50E7240"/>
    <w:lvl w:ilvl="0" w:tplc="119C1506">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E71A51"/>
    <w:multiLevelType w:val="hybridMultilevel"/>
    <w:tmpl w:val="953A43BC"/>
    <w:lvl w:ilvl="0" w:tplc="119C150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EF6551"/>
    <w:multiLevelType w:val="hybridMultilevel"/>
    <w:tmpl w:val="250E0126"/>
    <w:lvl w:ilvl="0" w:tplc="119C150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D95086"/>
    <w:multiLevelType w:val="hybridMultilevel"/>
    <w:tmpl w:val="F8E61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3B9739D"/>
    <w:multiLevelType w:val="hybridMultilevel"/>
    <w:tmpl w:val="2C80908C"/>
    <w:lvl w:ilvl="0" w:tplc="119C150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B875B30"/>
    <w:multiLevelType w:val="hybridMultilevel"/>
    <w:tmpl w:val="2EE4684E"/>
    <w:lvl w:ilvl="0" w:tplc="119C1506">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8EF43A7"/>
    <w:multiLevelType w:val="hybridMultilevel"/>
    <w:tmpl w:val="4A2844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EB8237A"/>
    <w:multiLevelType w:val="hybridMultilevel"/>
    <w:tmpl w:val="8304B77A"/>
    <w:lvl w:ilvl="0" w:tplc="119C150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0C04AD5"/>
    <w:multiLevelType w:val="hybridMultilevel"/>
    <w:tmpl w:val="5A5AA5BA"/>
    <w:lvl w:ilvl="0" w:tplc="119C1506">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3"/>
  </w:num>
  <w:num w:numId="6">
    <w:abstractNumId w:val="11"/>
  </w:num>
  <w:num w:numId="7">
    <w:abstractNumId w:val="12"/>
  </w:num>
  <w:num w:numId="8">
    <w:abstractNumId w:val="10"/>
  </w:num>
  <w:num w:numId="9">
    <w:abstractNumId w:val="0"/>
  </w:num>
  <w:num w:numId="10">
    <w:abstractNumId w:val="1"/>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A"/>
    <w:rsid w:val="006B00EC"/>
    <w:rsid w:val="00D2688A"/>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2015-03-09T21:09:00Z</dcterms:created>
  <dcterms:modified xsi:type="dcterms:W3CDTF">2015-03-09T21:09:00Z</dcterms:modified>
</cp:coreProperties>
</file>