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CE" w:rsidRPr="00775F5D" w:rsidRDefault="006D4CCE" w:rsidP="006D4CCE">
      <w:pPr>
        <w:spacing w:after="0" w:line="240" w:lineRule="auto"/>
        <w:rPr>
          <w:sz w:val="28"/>
        </w:rPr>
      </w:pPr>
      <w:r>
        <w:rPr>
          <w:sz w:val="28"/>
        </w:rPr>
        <w:t>BOLEZNI ŽIVČEVJA</w:t>
      </w:r>
    </w:p>
    <w:p w:rsidR="006D4CCE" w:rsidRDefault="006D4CCE" w:rsidP="006D4CCE">
      <w:pPr>
        <w:spacing w:after="0" w:line="240" w:lineRule="auto"/>
        <w:rPr>
          <w:sz w:val="24"/>
        </w:rPr>
      </w:pPr>
    </w:p>
    <w:p w:rsidR="006D4CCE" w:rsidRDefault="006D4CCE" w:rsidP="006D4CCE">
      <w:pPr>
        <w:spacing w:after="0" w:line="240" w:lineRule="auto"/>
        <w:rPr>
          <w:sz w:val="24"/>
        </w:rPr>
      </w:pPr>
    </w:p>
    <w:p w:rsidR="006D4CCE" w:rsidRPr="00775F5D" w:rsidRDefault="006D4CCE" w:rsidP="006D4CCE">
      <w:pPr>
        <w:spacing w:after="0" w:line="240" w:lineRule="auto"/>
        <w:rPr>
          <w:sz w:val="24"/>
        </w:rPr>
      </w:pPr>
      <w:proofErr w:type="spellStart"/>
      <w:r w:rsidRPr="00775F5D">
        <w:rPr>
          <w:sz w:val="24"/>
        </w:rPr>
        <w:t>NEOPLAZME</w:t>
      </w:r>
      <w:proofErr w:type="spellEnd"/>
      <w:r w:rsidRPr="00775F5D">
        <w:rPr>
          <w:sz w:val="24"/>
        </w:rPr>
        <w:t xml:space="preserve"> MOŽGANOV</w:t>
      </w:r>
    </w:p>
    <w:p w:rsidR="006D4CCE" w:rsidRDefault="006D4CCE" w:rsidP="006D4CCE">
      <w:pPr>
        <w:spacing w:after="0" w:line="240" w:lineRule="auto"/>
      </w:pPr>
    </w:p>
    <w:p w:rsidR="006D4CCE" w:rsidRDefault="006D4CCE" w:rsidP="006D4CCE">
      <w:pPr>
        <w:spacing w:after="0" w:line="240" w:lineRule="auto"/>
      </w:pPr>
      <w:proofErr w:type="spellStart"/>
      <w:r>
        <w:t>Najznaćilnejši</w:t>
      </w:r>
      <w:proofErr w:type="spellEnd"/>
      <w:r>
        <w:t xml:space="preserve"> znaki:</w:t>
      </w:r>
    </w:p>
    <w:p w:rsidR="006D4CCE" w:rsidRDefault="006D4CCE" w:rsidP="006D4CCE">
      <w:pPr>
        <w:pStyle w:val="ListParagraph"/>
        <w:numPr>
          <w:ilvl w:val="0"/>
          <w:numId w:val="1"/>
        </w:numPr>
        <w:spacing w:after="0" w:line="240" w:lineRule="auto"/>
      </w:pPr>
      <w:r>
        <w:t>↑ICP (=intrakranialni pritisk)</w:t>
      </w:r>
    </w:p>
    <w:p w:rsidR="006D4CCE" w:rsidRDefault="006D4CCE" w:rsidP="006D4CCE">
      <w:pPr>
        <w:pStyle w:val="ListParagraph"/>
        <w:numPr>
          <w:ilvl w:val="0"/>
          <w:numId w:val="1"/>
        </w:numPr>
        <w:spacing w:after="0" w:line="240" w:lineRule="auto"/>
      </w:pPr>
      <w:r>
        <w:t>Glavobol</w:t>
      </w:r>
    </w:p>
    <w:p w:rsidR="006D4CCE" w:rsidRDefault="006D4CCE" w:rsidP="006D4CCE">
      <w:pPr>
        <w:pStyle w:val="ListParagraph"/>
        <w:numPr>
          <w:ilvl w:val="0"/>
          <w:numId w:val="1"/>
        </w:numPr>
        <w:spacing w:after="0" w:line="240" w:lineRule="auto"/>
      </w:pPr>
      <w:r>
        <w:t>Bruhanje</w:t>
      </w:r>
    </w:p>
    <w:p w:rsidR="006D4CCE" w:rsidRDefault="006D4CCE" w:rsidP="006D4CCE">
      <w:pPr>
        <w:pStyle w:val="ListParagraph"/>
        <w:numPr>
          <w:ilvl w:val="0"/>
          <w:numId w:val="1"/>
        </w:numPr>
        <w:spacing w:after="0" w:line="240" w:lineRule="auto"/>
      </w:pPr>
      <w:r>
        <w:t>Motnje zavesti</w:t>
      </w:r>
    </w:p>
    <w:p w:rsidR="006D4CCE" w:rsidRDefault="006D4CCE" w:rsidP="006D4CCE">
      <w:pPr>
        <w:pStyle w:val="ListParagraph"/>
        <w:numPr>
          <w:ilvl w:val="0"/>
          <w:numId w:val="1"/>
        </w:numPr>
        <w:spacing w:after="0" w:line="240" w:lineRule="auto"/>
      </w:pPr>
      <w:r>
        <w:t>Bradikardija</w:t>
      </w:r>
    </w:p>
    <w:p w:rsidR="006D4CCE" w:rsidRDefault="006D4CCE" w:rsidP="006D4CCE">
      <w:pPr>
        <w:pStyle w:val="ListParagraph"/>
        <w:numPr>
          <w:ilvl w:val="0"/>
          <w:numId w:val="1"/>
        </w:numPr>
        <w:spacing w:after="0" w:line="240" w:lineRule="auto"/>
      </w:pPr>
      <w:r>
        <w:t xml:space="preserve">Zastojna </w:t>
      </w:r>
      <w:proofErr w:type="spellStart"/>
      <w:r>
        <w:t>papila</w:t>
      </w:r>
      <w:proofErr w:type="spellEnd"/>
      <w:r>
        <w:t xml:space="preserve"> (=</w:t>
      </w:r>
      <w:proofErr w:type="spellStart"/>
      <w:r>
        <w:t>papila</w:t>
      </w:r>
      <w:proofErr w:type="spellEnd"/>
      <w:r>
        <w:t xml:space="preserve"> </w:t>
      </w:r>
      <w:proofErr w:type="spellStart"/>
      <w:r>
        <w:t>stagmus</w:t>
      </w:r>
      <w:proofErr w:type="spellEnd"/>
      <w:r>
        <w:t xml:space="preserve">, nastane zaradi edema na očesnem živcu in </w:t>
      </w:r>
      <w:proofErr w:type="spellStart"/>
      <w:r>
        <w:t>papila</w:t>
      </w:r>
      <w:proofErr w:type="spellEnd"/>
      <w:r>
        <w:t xml:space="preserve"> na svetlobo ne more </w:t>
      </w:r>
      <w:proofErr w:type="spellStart"/>
      <w:r>
        <w:t>reafirati</w:t>
      </w:r>
      <w:proofErr w:type="spellEnd"/>
      <w:r>
        <w:t>)</w:t>
      </w:r>
    </w:p>
    <w:p w:rsidR="006D4CCE" w:rsidRDefault="006D4CCE" w:rsidP="006D4CCE">
      <w:pPr>
        <w:pStyle w:val="ListParagraph"/>
        <w:numPr>
          <w:ilvl w:val="0"/>
          <w:numId w:val="1"/>
        </w:numPr>
        <w:spacing w:after="0" w:line="240" w:lineRule="auto"/>
      </w:pPr>
      <w:proofErr w:type="spellStart"/>
      <w:r>
        <w:t>Pareze</w:t>
      </w:r>
      <w:proofErr w:type="spellEnd"/>
      <w:r>
        <w:t xml:space="preserve"> možganskih živcev (zaradi tega so </w:t>
      </w:r>
      <w:proofErr w:type="spellStart"/>
      <w:r>
        <w:t>ponavadi</w:t>
      </w:r>
      <w:proofErr w:type="spellEnd"/>
      <w:r>
        <w:t xml:space="preserve"> prizadete tudi oči)</w:t>
      </w:r>
    </w:p>
    <w:p w:rsidR="006D4CCE" w:rsidRPr="00775F5D" w:rsidRDefault="006D4CCE" w:rsidP="006D4CCE">
      <w:pPr>
        <w:pStyle w:val="ListParagraph"/>
        <w:numPr>
          <w:ilvl w:val="0"/>
          <w:numId w:val="1"/>
        </w:numPr>
        <w:spacing w:after="0" w:line="240" w:lineRule="auto"/>
      </w:pPr>
      <w:r>
        <w:t>Možnost dihalnih motenj in zaradi tega tudi nenadna smrt</w:t>
      </w:r>
    </w:p>
    <w:p w:rsidR="006D4CCE" w:rsidRPr="00775F5D" w:rsidRDefault="006D4CCE" w:rsidP="006D4CCE">
      <w:pPr>
        <w:spacing w:after="0" w:line="240" w:lineRule="auto"/>
        <w:rPr>
          <w:sz w:val="24"/>
        </w:rPr>
      </w:pPr>
    </w:p>
    <w:p w:rsidR="006D4CCE" w:rsidRDefault="006D4CCE" w:rsidP="006D4CCE">
      <w:pPr>
        <w:spacing w:after="0" w:line="240" w:lineRule="auto"/>
      </w:pPr>
      <w:r>
        <w:t>!!!Znaki ↑ICP:</w:t>
      </w:r>
    </w:p>
    <w:p w:rsidR="006D4CCE" w:rsidRDefault="006D4CCE" w:rsidP="006D4CCE">
      <w:pPr>
        <w:pStyle w:val="ListParagraph"/>
        <w:numPr>
          <w:ilvl w:val="0"/>
          <w:numId w:val="2"/>
        </w:numPr>
        <w:spacing w:after="0" w:line="240" w:lineRule="auto"/>
      </w:pPr>
      <w:r>
        <w:t>Glavobol</w:t>
      </w:r>
    </w:p>
    <w:p w:rsidR="006D4CCE" w:rsidRDefault="006D4CCE" w:rsidP="006D4CCE">
      <w:pPr>
        <w:pStyle w:val="ListParagraph"/>
        <w:numPr>
          <w:ilvl w:val="0"/>
          <w:numId w:val="2"/>
        </w:numPr>
        <w:spacing w:after="0" w:line="240" w:lineRule="auto"/>
      </w:pPr>
      <w:r>
        <w:t>Bruhanje na tešče</w:t>
      </w:r>
    </w:p>
    <w:p w:rsidR="006D4CCE" w:rsidRDefault="006D4CCE" w:rsidP="006D4CCE">
      <w:pPr>
        <w:pStyle w:val="ListParagraph"/>
        <w:numPr>
          <w:ilvl w:val="0"/>
          <w:numId w:val="2"/>
        </w:numPr>
        <w:spacing w:after="0" w:line="240" w:lineRule="auto"/>
      </w:pPr>
      <w:r>
        <w:t xml:space="preserve">Zastojna </w:t>
      </w:r>
      <w:proofErr w:type="spellStart"/>
      <w:r>
        <w:t>papila</w:t>
      </w:r>
      <w:proofErr w:type="spellEnd"/>
    </w:p>
    <w:p w:rsidR="006D4CCE" w:rsidRDefault="006D4CCE" w:rsidP="006D4CCE">
      <w:pPr>
        <w:pStyle w:val="ListParagraph"/>
        <w:numPr>
          <w:ilvl w:val="0"/>
          <w:numId w:val="2"/>
        </w:numPr>
        <w:spacing w:after="0" w:line="240" w:lineRule="auto"/>
      </w:pPr>
      <w:proofErr w:type="spellStart"/>
      <w:r>
        <w:t>Nistagmus</w:t>
      </w:r>
      <w:proofErr w:type="spellEnd"/>
      <w:r>
        <w:t xml:space="preserve"> ( moteno gibanje zrkel lahko horizontalno/vertikalno/</w:t>
      </w:r>
      <w:proofErr w:type="spellStart"/>
      <w:r>
        <w:t>rotatorno</w:t>
      </w:r>
      <w:proofErr w:type="spellEnd"/>
      <w:r>
        <w:t>)</w:t>
      </w:r>
    </w:p>
    <w:p w:rsidR="006D4CCE" w:rsidRDefault="006D4CCE" w:rsidP="006D4CCE">
      <w:pPr>
        <w:pStyle w:val="ListParagraph"/>
        <w:numPr>
          <w:ilvl w:val="0"/>
          <w:numId w:val="2"/>
        </w:numPr>
        <w:spacing w:after="0" w:line="240" w:lineRule="auto"/>
      </w:pPr>
      <w:r>
        <w:t>Odpoved dihanja in nenadna smrt</w:t>
      </w:r>
    </w:p>
    <w:p w:rsidR="006D4CCE" w:rsidRDefault="006D4CCE" w:rsidP="006D4CCE">
      <w:pPr>
        <w:spacing w:after="0" w:line="240" w:lineRule="auto"/>
      </w:pPr>
    </w:p>
    <w:p w:rsidR="006D4CCE" w:rsidRDefault="006D4CCE" w:rsidP="006D4CCE">
      <w:pPr>
        <w:spacing w:after="0" w:line="240" w:lineRule="auto"/>
      </w:pPr>
    </w:p>
    <w:p w:rsidR="006D4CCE" w:rsidRDefault="006D4CCE" w:rsidP="006D4CCE">
      <w:pPr>
        <w:spacing w:after="0" w:line="240" w:lineRule="auto"/>
        <w:rPr>
          <w:sz w:val="24"/>
        </w:rPr>
      </w:pPr>
      <w:proofErr w:type="spellStart"/>
      <w:r>
        <w:rPr>
          <w:sz w:val="24"/>
        </w:rPr>
        <w:t>CRANIOPHARYNGEOM</w:t>
      </w:r>
      <w:proofErr w:type="spellEnd"/>
    </w:p>
    <w:p w:rsidR="006D4CCE" w:rsidRDefault="006D4CCE" w:rsidP="006D4CCE">
      <w:pPr>
        <w:spacing w:after="0" w:line="240" w:lineRule="auto"/>
      </w:pPr>
    </w:p>
    <w:p w:rsidR="006D4CCE" w:rsidRDefault="006D4CCE" w:rsidP="006D4CCE">
      <w:pPr>
        <w:spacing w:after="0" w:line="240" w:lineRule="auto"/>
      </w:pPr>
      <w:r>
        <w:t>To je najpogostejši TU otroške dobe. Prepoznavni zanki so:</w:t>
      </w:r>
    </w:p>
    <w:p w:rsidR="006D4CCE" w:rsidRDefault="006D4CCE" w:rsidP="006D4CCE">
      <w:pPr>
        <w:pStyle w:val="ListParagraph"/>
        <w:numPr>
          <w:ilvl w:val="0"/>
          <w:numId w:val="3"/>
        </w:numPr>
        <w:spacing w:after="0" w:line="240" w:lineRule="auto"/>
      </w:pPr>
      <w:r>
        <w:t>!!!zastoj v rasti</w:t>
      </w:r>
    </w:p>
    <w:p w:rsidR="006D4CCE" w:rsidRDefault="006D4CCE" w:rsidP="006D4CCE">
      <w:pPr>
        <w:pStyle w:val="ListParagraph"/>
        <w:numPr>
          <w:ilvl w:val="0"/>
          <w:numId w:val="3"/>
        </w:numPr>
        <w:spacing w:after="0" w:line="240" w:lineRule="auto"/>
      </w:pPr>
      <w:r>
        <w:t>!!!napredujoča izguba vida</w:t>
      </w:r>
    </w:p>
    <w:p w:rsidR="006D4CCE" w:rsidRDefault="006D4CCE" w:rsidP="006D4CCE">
      <w:pPr>
        <w:pStyle w:val="ListParagraph"/>
        <w:numPr>
          <w:ilvl w:val="0"/>
          <w:numId w:val="3"/>
        </w:numPr>
        <w:spacing w:after="0" w:line="240" w:lineRule="auto"/>
      </w:pPr>
      <w:r>
        <w:t>↑ICP</w:t>
      </w:r>
    </w:p>
    <w:p w:rsidR="006D4CCE" w:rsidRDefault="006D4CCE" w:rsidP="006D4CCE">
      <w:pPr>
        <w:spacing w:after="0" w:line="240" w:lineRule="auto"/>
      </w:pPr>
      <w:r>
        <w:t xml:space="preserve">TU je običajno benigen, vendar lahko zaradi svoje rasti pritisne na </w:t>
      </w:r>
      <w:proofErr w:type="spellStart"/>
      <w:r>
        <w:t>okolne</w:t>
      </w:r>
      <w:proofErr w:type="spellEnd"/>
      <w:r>
        <w:t xml:space="preserve"> strukture; na hipotalamus in hipofizo. B zdravimo z OP posegom.</w:t>
      </w:r>
    </w:p>
    <w:p w:rsidR="006D4CCE" w:rsidRDefault="006D4CCE" w:rsidP="006D4CCE">
      <w:pPr>
        <w:spacing w:after="0" w:line="240" w:lineRule="auto"/>
      </w:pPr>
    </w:p>
    <w:p w:rsidR="006D4CCE" w:rsidRDefault="006D4CCE" w:rsidP="006D4CCE">
      <w:pPr>
        <w:spacing w:after="0" w:line="240" w:lineRule="auto"/>
      </w:pPr>
    </w:p>
    <w:p w:rsidR="006D4CCE" w:rsidRDefault="006D4CCE" w:rsidP="006D4CCE">
      <w:pPr>
        <w:spacing w:after="0" w:line="240" w:lineRule="auto"/>
        <w:rPr>
          <w:sz w:val="24"/>
        </w:rPr>
      </w:pPr>
      <w:proofErr w:type="spellStart"/>
      <w:r>
        <w:rPr>
          <w:sz w:val="24"/>
        </w:rPr>
        <w:t>NEVROMUSKULARNA</w:t>
      </w:r>
      <w:proofErr w:type="spellEnd"/>
      <w:r>
        <w:rPr>
          <w:sz w:val="24"/>
        </w:rPr>
        <w:t xml:space="preserve"> OBOLENJA</w:t>
      </w:r>
    </w:p>
    <w:p w:rsidR="006D4CCE" w:rsidRDefault="006D4CCE" w:rsidP="006D4CCE">
      <w:pPr>
        <w:spacing w:after="0" w:line="240" w:lineRule="auto"/>
      </w:pPr>
    </w:p>
    <w:p w:rsidR="006D4CCE" w:rsidRDefault="006D4CCE" w:rsidP="006D4CCE">
      <w:pPr>
        <w:pStyle w:val="ListParagraph"/>
        <w:numPr>
          <w:ilvl w:val="0"/>
          <w:numId w:val="4"/>
        </w:numPr>
        <w:spacing w:after="0" w:line="240" w:lineRule="auto"/>
      </w:pPr>
      <w:proofErr w:type="spellStart"/>
      <w:r>
        <w:t>MONONEVROPATIJE</w:t>
      </w:r>
      <w:proofErr w:type="spellEnd"/>
      <w:r>
        <w:t>; obrazni živec je prizadet zaradi predhodnega vnetja. del obraza popolnoma ohromi, zato se otrok ne more nasmejati ali mežikati z očesom. Simptomi običajno izzvenijo spontano po nekaj dneh     (simptomi?).</w:t>
      </w:r>
    </w:p>
    <w:p w:rsidR="006D4CCE" w:rsidRDefault="006D4CCE" w:rsidP="006D4CCE">
      <w:pPr>
        <w:pStyle w:val="ListParagraph"/>
        <w:spacing w:after="0" w:line="240" w:lineRule="auto"/>
      </w:pPr>
    </w:p>
    <w:p w:rsidR="006D4CCE" w:rsidRDefault="006D4CCE" w:rsidP="006D4CCE">
      <w:pPr>
        <w:pStyle w:val="ListParagraph"/>
        <w:numPr>
          <w:ilvl w:val="0"/>
          <w:numId w:val="4"/>
        </w:numPr>
        <w:spacing w:after="0" w:line="240" w:lineRule="auto"/>
      </w:pPr>
      <w:proofErr w:type="spellStart"/>
      <w:r>
        <w:t>POLINEVROPATIJE</w:t>
      </w:r>
      <w:proofErr w:type="spellEnd"/>
      <w:r>
        <w:t>; pomeni prizadetost več kot enega obraznega živca.</w:t>
      </w:r>
    </w:p>
    <w:p w:rsidR="006D4CCE" w:rsidRDefault="006D4CCE" w:rsidP="006D4CCE">
      <w:pPr>
        <w:pStyle w:val="ListParagraph"/>
        <w:spacing w:after="0" w:line="240" w:lineRule="auto"/>
      </w:pPr>
    </w:p>
    <w:p w:rsidR="006D4CCE" w:rsidRDefault="006D4CCE" w:rsidP="006D4CCE">
      <w:pPr>
        <w:pStyle w:val="ListParagraph"/>
        <w:numPr>
          <w:ilvl w:val="0"/>
          <w:numId w:val="4"/>
        </w:numPr>
        <w:spacing w:after="0" w:line="240" w:lineRule="auto"/>
      </w:pPr>
      <w:proofErr w:type="spellStart"/>
      <w:r>
        <w:t>MYASTENIA</w:t>
      </w:r>
      <w:proofErr w:type="spellEnd"/>
      <w:r>
        <w:t xml:space="preserve"> </w:t>
      </w:r>
      <w:proofErr w:type="spellStart"/>
      <w:r>
        <w:t>GRAVIS</w:t>
      </w:r>
      <w:proofErr w:type="spellEnd"/>
      <w:r>
        <w:t xml:space="preserve"> OZ B </w:t>
      </w:r>
      <w:proofErr w:type="spellStart"/>
      <w:r>
        <w:t>NEVROMUSKULARNEGA</w:t>
      </w:r>
      <w:proofErr w:type="spellEnd"/>
      <w:r>
        <w:t xml:space="preserve"> STIKA; B prepoznamo tako, da otrok po nekaj urah od tega ko se je zbudil, obleži povsem nemočen, očesne veke pa se mu povesijo. Gre za motnjo na nivoju transporta acetilholina. Lahko je vzrok v tem, da otrok nima receptorjev za acetilholin ali pa ima v telesu preveliko količino acetilholin </w:t>
      </w:r>
      <w:proofErr w:type="spellStart"/>
      <w:r>
        <w:t>estraze</w:t>
      </w:r>
      <w:proofErr w:type="spellEnd"/>
      <w:r>
        <w:t xml:space="preserve"> (tj encim, ki razgrajuje acetilholin). Acetilholin je namreč potreben za to, da se impulz prenese od živca do mišice. Mišice zato postanejo </w:t>
      </w:r>
      <w:proofErr w:type="spellStart"/>
      <w:r>
        <w:t>hipotone</w:t>
      </w:r>
      <w:proofErr w:type="spellEnd"/>
      <w:r>
        <w:t xml:space="preserve"> in otrok jih ne more krčiti. </w:t>
      </w:r>
    </w:p>
    <w:p w:rsidR="006D4CCE" w:rsidRDefault="006D4CCE" w:rsidP="006D4CCE">
      <w:pPr>
        <w:pStyle w:val="ListParagraph"/>
        <w:spacing w:after="0" w:line="240" w:lineRule="auto"/>
      </w:pPr>
      <w:r>
        <w:t xml:space="preserve">B zdravimo s preparatom </w:t>
      </w:r>
      <w:proofErr w:type="spellStart"/>
      <w:r>
        <w:t>nostigminom</w:t>
      </w:r>
      <w:proofErr w:type="spellEnd"/>
      <w:r>
        <w:t>, ki onemogoči delovanje encima in omogoči prenos impulza do mišice.</w:t>
      </w:r>
    </w:p>
    <w:p w:rsidR="006D4CCE" w:rsidRDefault="006D4CCE" w:rsidP="006D4CCE">
      <w:pPr>
        <w:pStyle w:val="ListParagraph"/>
        <w:numPr>
          <w:ilvl w:val="0"/>
          <w:numId w:val="4"/>
        </w:numPr>
        <w:spacing w:after="0" w:line="240" w:lineRule="auto"/>
      </w:pPr>
      <w:r>
        <w:lastRenderedPageBreak/>
        <w:t xml:space="preserve">B MIŠIC; </w:t>
      </w:r>
    </w:p>
    <w:p w:rsidR="006D4CCE" w:rsidRDefault="006D4CCE" w:rsidP="006D4CCE">
      <w:pPr>
        <w:pStyle w:val="ListParagraph"/>
        <w:numPr>
          <w:ilvl w:val="1"/>
          <w:numId w:val="4"/>
        </w:numPr>
        <w:spacing w:after="0" w:line="240" w:lineRule="auto"/>
      </w:pPr>
      <w:r>
        <w:t xml:space="preserve">PROGRESIVNA MIŠIČNA </w:t>
      </w:r>
      <w:proofErr w:type="spellStart"/>
      <w:r>
        <w:t>DISTROFIJA</w:t>
      </w:r>
      <w:proofErr w:type="spellEnd"/>
      <w:r>
        <w:t xml:space="preserve"> oz </w:t>
      </w:r>
      <w:proofErr w:type="spellStart"/>
      <w:r>
        <w:t>DUCHENNE</w:t>
      </w:r>
      <w:proofErr w:type="spellEnd"/>
      <w:r>
        <w:t>; gre za B, ki se razvije šele med 2-</w:t>
      </w:r>
      <w:proofErr w:type="spellStart"/>
      <w:r>
        <w:t>3L</w:t>
      </w:r>
      <w:proofErr w:type="spellEnd"/>
      <w:r>
        <w:t xml:space="preserve">. Ob rojstvu so otroci povsem normalni, kasneje pa postanejo okorni pri gibanju, težave pa imajo tudi z vstajanjem (ne morejo se </w:t>
      </w:r>
      <w:proofErr w:type="spellStart"/>
      <w:r>
        <w:t>dvegniti</w:t>
      </w:r>
      <w:proofErr w:type="spellEnd"/>
      <w:r>
        <w:t xml:space="preserve"> na noge, ampak na nek način splezajo sami po sebi, tako da se pri dvigovanju trupa opirajo na kolena). Problem se pojavlja v mišicah, ki so pod nadzorom naše volje (prečno-progasto mišičje). Mišične fibrile začnejo razpadati zaradi degenerativnih procesov, nadomesti pa jih manjvredno vezivno in maščobno tkivo. Telesne spremembe so vidne predvsem na mečih, kjer se pojavijo zadebelitve. Takemu pojavu pravimo tudi </w:t>
      </w:r>
      <w:proofErr w:type="spellStart"/>
      <w:r>
        <w:t>psevdohipertrofija</w:t>
      </w:r>
      <w:proofErr w:type="spellEnd"/>
      <w:r>
        <w:t>, saj ne gre za pravo povečanje mišičnega tkiva.</w:t>
      </w:r>
    </w:p>
    <w:p w:rsidR="006D4CCE" w:rsidRDefault="006D4CCE" w:rsidP="006D4CCE">
      <w:pPr>
        <w:pStyle w:val="ListParagraph"/>
        <w:spacing w:after="0" w:line="240" w:lineRule="auto"/>
        <w:ind w:left="1440"/>
      </w:pPr>
      <w:proofErr w:type="spellStart"/>
      <w:r>
        <w:t>TH</w:t>
      </w:r>
      <w:proofErr w:type="spellEnd"/>
      <w:r>
        <w:t xml:space="preserve">: prognoza B je slaba, saj so otroci hitro odvisni od invalidskega vozička. Zdravimo simptomatsko, s </w:t>
      </w:r>
      <w:proofErr w:type="spellStart"/>
      <w:r>
        <w:t>FTH</w:t>
      </w:r>
      <w:proofErr w:type="spellEnd"/>
      <w:r>
        <w:t>, prehrani dodajamo vitamine.</w:t>
      </w:r>
    </w:p>
    <w:p w:rsidR="006D4CCE" w:rsidRDefault="006D4CCE" w:rsidP="006D4CCE">
      <w:pPr>
        <w:pStyle w:val="ListParagraph"/>
        <w:spacing w:after="0" w:line="240" w:lineRule="auto"/>
        <w:ind w:left="1440"/>
      </w:pPr>
    </w:p>
    <w:p w:rsidR="006D4CCE" w:rsidRDefault="006D4CCE" w:rsidP="006D4CCE">
      <w:pPr>
        <w:pStyle w:val="ListParagraph"/>
        <w:spacing w:after="0" w:line="240" w:lineRule="auto"/>
        <w:ind w:left="0"/>
      </w:pPr>
    </w:p>
    <w:p w:rsidR="006D4CCE" w:rsidRDefault="006D4CCE" w:rsidP="006D4CCE">
      <w:pPr>
        <w:pStyle w:val="ListParagraph"/>
        <w:spacing w:after="0" w:line="240" w:lineRule="auto"/>
        <w:ind w:left="0"/>
      </w:pPr>
    </w:p>
    <w:p w:rsidR="006D4CCE" w:rsidRDefault="006D4CCE" w:rsidP="006D4CCE">
      <w:pPr>
        <w:pStyle w:val="ListParagraph"/>
        <w:spacing w:after="0" w:line="240" w:lineRule="auto"/>
        <w:ind w:left="0"/>
        <w:rPr>
          <w:sz w:val="24"/>
        </w:rPr>
      </w:pPr>
      <w:proofErr w:type="spellStart"/>
      <w:r>
        <w:rPr>
          <w:sz w:val="24"/>
        </w:rPr>
        <w:t>HIDROCEFALUS</w:t>
      </w:r>
      <w:proofErr w:type="spellEnd"/>
      <w:r>
        <w:rPr>
          <w:sz w:val="24"/>
        </w:rPr>
        <w:t xml:space="preserve"> (=↑ICP)</w:t>
      </w:r>
    </w:p>
    <w:p w:rsidR="006D4CCE" w:rsidRDefault="006D4CCE" w:rsidP="006D4CCE">
      <w:pPr>
        <w:pStyle w:val="ListParagraph"/>
        <w:spacing w:after="0" w:line="240" w:lineRule="auto"/>
        <w:ind w:left="0"/>
      </w:pPr>
    </w:p>
    <w:p w:rsidR="006D4CCE" w:rsidRDefault="006D4CCE" w:rsidP="006D4CCE">
      <w:pPr>
        <w:pStyle w:val="ListParagraph"/>
        <w:spacing w:after="0" w:line="240" w:lineRule="auto"/>
        <w:ind w:left="0"/>
      </w:pPr>
      <w:r>
        <w:t>Vzrok?</w:t>
      </w:r>
    </w:p>
    <w:p w:rsidR="006D4CCE" w:rsidRDefault="006D4CCE" w:rsidP="006D4CCE">
      <w:pPr>
        <w:pStyle w:val="ListParagraph"/>
        <w:numPr>
          <w:ilvl w:val="0"/>
          <w:numId w:val="4"/>
        </w:numPr>
        <w:spacing w:after="0" w:line="240" w:lineRule="auto"/>
      </w:pPr>
      <w:r>
        <w:t xml:space="preserve">Povečana tvorba </w:t>
      </w:r>
      <w:proofErr w:type="spellStart"/>
      <w:r>
        <w:t>likvorja</w:t>
      </w:r>
      <w:proofErr w:type="spellEnd"/>
      <w:r>
        <w:t xml:space="preserve"> ali</w:t>
      </w:r>
    </w:p>
    <w:p w:rsidR="006D4CCE" w:rsidRDefault="006D4CCE" w:rsidP="006D4CCE">
      <w:pPr>
        <w:pStyle w:val="ListParagraph"/>
        <w:numPr>
          <w:ilvl w:val="0"/>
          <w:numId w:val="4"/>
        </w:numPr>
        <w:spacing w:after="0" w:line="240" w:lineRule="auto"/>
      </w:pPr>
      <w:r>
        <w:t xml:space="preserve">Motena resorpcija </w:t>
      </w:r>
      <w:proofErr w:type="spellStart"/>
      <w:r>
        <w:t>likvorja</w:t>
      </w:r>
      <w:proofErr w:type="spellEnd"/>
      <w:r>
        <w:t xml:space="preserve"> zaradi TU, metastaz ali edemov</w:t>
      </w:r>
    </w:p>
    <w:p w:rsidR="006D4CCE" w:rsidRDefault="006D4CCE" w:rsidP="006D4CCE">
      <w:pPr>
        <w:spacing w:after="0" w:line="240" w:lineRule="auto"/>
      </w:pPr>
    </w:p>
    <w:p w:rsidR="006D4CCE" w:rsidRDefault="006D4CCE" w:rsidP="006D4CCE">
      <w:pPr>
        <w:spacing w:after="0" w:line="240" w:lineRule="auto"/>
      </w:pPr>
      <w:r>
        <w:t>Znaki:</w:t>
      </w:r>
    </w:p>
    <w:p w:rsidR="006D4CCE" w:rsidRDefault="006D4CCE" w:rsidP="006D4CCE">
      <w:pPr>
        <w:pStyle w:val="ListParagraph"/>
        <w:numPr>
          <w:ilvl w:val="0"/>
          <w:numId w:val="5"/>
        </w:numPr>
        <w:spacing w:after="0" w:line="240" w:lineRule="auto"/>
      </w:pPr>
      <w:r>
        <w:t>Povečan obseg lobanje</w:t>
      </w:r>
    </w:p>
    <w:p w:rsidR="006D4CCE" w:rsidRDefault="006D4CCE" w:rsidP="006D4CCE">
      <w:pPr>
        <w:pStyle w:val="ListParagraph"/>
        <w:numPr>
          <w:ilvl w:val="0"/>
          <w:numId w:val="5"/>
        </w:numPr>
        <w:spacing w:after="0" w:line="240" w:lineRule="auto"/>
      </w:pPr>
      <w:r>
        <w:t>Razmaknjeni šivi (=fenomen glavnika)</w:t>
      </w:r>
    </w:p>
    <w:p w:rsidR="006D4CCE" w:rsidRDefault="006D4CCE" w:rsidP="006D4CCE">
      <w:pPr>
        <w:pStyle w:val="ListParagraph"/>
        <w:numPr>
          <w:ilvl w:val="0"/>
          <w:numId w:val="5"/>
        </w:numPr>
        <w:spacing w:after="0" w:line="240" w:lineRule="auto"/>
      </w:pPr>
      <w:r>
        <w:t>Glava zadoni če nanjo potrkamo (=fenomen počenega lonca)</w:t>
      </w:r>
    </w:p>
    <w:p w:rsidR="006D4CCE" w:rsidRDefault="006D4CCE" w:rsidP="006D4CCE">
      <w:pPr>
        <w:pStyle w:val="ListParagraph"/>
        <w:numPr>
          <w:ilvl w:val="0"/>
          <w:numId w:val="5"/>
        </w:numPr>
        <w:spacing w:after="0" w:line="240" w:lineRule="auto"/>
      </w:pPr>
      <w:r>
        <w:t xml:space="preserve">Pulzirajoča in izbočena velika </w:t>
      </w:r>
      <w:proofErr w:type="spellStart"/>
      <w:r>
        <w:t>fontanela</w:t>
      </w:r>
      <w:proofErr w:type="spellEnd"/>
    </w:p>
    <w:p w:rsidR="006D4CCE" w:rsidRDefault="006D4CCE" w:rsidP="006D4CCE">
      <w:pPr>
        <w:pStyle w:val="ListParagraph"/>
        <w:numPr>
          <w:ilvl w:val="0"/>
          <w:numId w:val="5"/>
        </w:numPr>
        <w:spacing w:after="0" w:line="240" w:lineRule="auto"/>
      </w:pPr>
      <w:r>
        <w:t>Pogled zahajajočega sonca</w:t>
      </w:r>
    </w:p>
    <w:p w:rsidR="006D4CCE" w:rsidRDefault="006D4CCE" w:rsidP="006D4CCE">
      <w:pPr>
        <w:pStyle w:val="ListParagraph"/>
        <w:numPr>
          <w:ilvl w:val="0"/>
          <w:numId w:val="5"/>
        </w:numPr>
        <w:spacing w:after="0" w:line="240" w:lineRule="auto"/>
      </w:pPr>
      <w:r>
        <w:t>Cvileč jok</w:t>
      </w:r>
    </w:p>
    <w:p w:rsidR="006D4CCE" w:rsidRDefault="006D4CCE" w:rsidP="006D4CCE">
      <w:pPr>
        <w:pStyle w:val="ListParagraph"/>
        <w:numPr>
          <w:ilvl w:val="0"/>
          <w:numId w:val="5"/>
        </w:numPr>
        <w:spacing w:after="0" w:line="240" w:lineRule="auto"/>
      </w:pPr>
      <w:r>
        <w:t>Nemir</w:t>
      </w:r>
    </w:p>
    <w:p w:rsidR="006D4CCE" w:rsidRDefault="006D4CCE" w:rsidP="006D4CCE">
      <w:pPr>
        <w:pStyle w:val="ListParagraph"/>
        <w:numPr>
          <w:ilvl w:val="0"/>
          <w:numId w:val="5"/>
        </w:numPr>
        <w:spacing w:after="0" w:line="240" w:lineRule="auto"/>
      </w:pPr>
      <w:proofErr w:type="spellStart"/>
      <w:r>
        <w:t>Latergija</w:t>
      </w:r>
      <w:proofErr w:type="spellEnd"/>
      <w:r>
        <w:t xml:space="preserve"> (=zaspanost)</w:t>
      </w:r>
    </w:p>
    <w:p w:rsidR="006D4CCE" w:rsidRDefault="006D4CCE" w:rsidP="006D4CCE">
      <w:pPr>
        <w:pStyle w:val="ListParagraph"/>
        <w:numPr>
          <w:ilvl w:val="0"/>
          <w:numId w:val="5"/>
        </w:numPr>
        <w:spacing w:after="0" w:line="240" w:lineRule="auto"/>
      </w:pPr>
      <w:r>
        <w:t>Smrt.</w:t>
      </w:r>
    </w:p>
    <w:p w:rsidR="006D4CCE" w:rsidRDefault="006D4CCE" w:rsidP="006D4CCE">
      <w:pPr>
        <w:pStyle w:val="ListParagraph"/>
        <w:numPr>
          <w:ilvl w:val="0"/>
          <w:numId w:val="5"/>
        </w:numPr>
        <w:spacing w:after="0" w:line="240" w:lineRule="auto"/>
      </w:pPr>
      <w:r>
        <w:t>Lobanjo lahko presvetlimo (če v otrok posvetimo z lučjo, je glava na določenih mestih prosojna)</w:t>
      </w:r>
    </w:p>
    <w:p w:rsidR="006D4CCE" w:rsidRDefault="006D4CCE" w:rsidP="006D4CCE">
      <w:pPr>
        <w:spacing w:after="0" w:line="240" w:lineRule="auto"/>
      </w:pPr>
    </w:p>
    <w:p w:rsidR="006D4CCE" w:rsidRDefault="006D4CCE" w:rsidP="006D4CCE">
      <w:pPr>
        <w:spacing w:after="0" w:line="240" w:lineRule="auto"/>
      </w:pPr>
    </w:p>
    <w:p w:rsidR="006D4CCE" w:rsidRDefault="006D4CCE" w:rsidP="006D4CCE">
      <w:pPr>
        <w:spacing w:after="0" w:line="240" w:lineRule="auto"/>
        <w:rPr>
          <w:sz w:val="24"/>
        </w:rPr>
      </w:pPr>
      <w:r>
        <w:rPr>
          <w:sz w:val="24"/>
        </w:rPr>
        <w:t>CEREBRALNA PARALIZA</w:t>
      </w:r>
    </w:p>
    <w:p w:rsidR="006D4CCE" w:rsidRDefault="006D4CCE" w:rsidP="006D4CCE">
      <w:pPr>
        <w:spacing w:after="0" w:line="240" w:lineRule="auto"/>
      </w:pPr>
    </w:p>
    <w:p w:rsidR="006D4CCE" w:rsidRDefault="006D4CCE" w:rsidP="006D4CCE">
      <w:pPr>
        <w:spacing w:after="0" w:line="240" w:lineRule="auto"/>
      </w:pPr>
      <w:r>
        <w:t xml:space="preserve">Gre za </w:t>
      </w:r>
      <w:proofErr w:type="spellStart"/>
      <w:r>
        <w:t>nepredujočo</w:t>
      </w:r>
      <w:proofErr w:type="spellEnd"/>
      <w:r>
        <w:t xml:space="preserve"> motnjo motorike, ki lahko nastane </w:t>
      </w:r>
      <w:proofErr w:type="spellStart"/>
      <w:r>
        <w:t>ante</w:t>
      </w:r>
      <w:proofErr w:type="spellEnd"/>
      <w:r>
        <w:t>-/peri-/</w:t>
      </w:r>
      <w:proofErr w:type="spellStart"/>
      <w:r>
        <w:t>postnatalno</w:t>
      </w:r>
      <w:proofErr w:type="spellEnd"/>
      <w:r>
        <w:t xml:space="preserve"> v možganih, ki se še razvijajo. Vzrok ni vedno povsem znan, je pa lahko posledica:</w:t>
      </w:r>
    </w:p>
    <w:p w:rsidR="006D4CCE" w:rsidRDefault="006D4CCE" w:rsidP="006D4CCE">
      <w:pPr>
        <w:pStyle w:val="ListParagraph"/>
        <w:numPr>
          <w:ilvl w:val="0"/>
          <w:numId w:val="6"/>
        </w:numPr>
        <w:spacing w:after="0" w:line="240" w:lineRule="auto"/>
      </w:pPr>
      <w:proofErr w:type="spellStart"/>
      <w:r>
        <w:t>Malformacije</w:t>
      </w:r>
      <w:proofErr w:type="spellEnd"/>
      <w:r>
        <w:t xml:space="preserve"> možganov </w:t>
      </w:r>
    </w:p>
    <w:p w:rsidR="006D4CCE" w:rsidRDefault="006D4CCE" w:rsidP="006D4CCE">
      <w:pPr>
        <w:pStyle w:val="ListParagraph"/>
        <w:numPr>
          <w:ilvl w:val="0"/>
          <w:numId w:val="6"/>
        </w:numPr>
        <w:spacing w:after="0" w:line="240" w:lineRule="auto"/>
      </w:pPr>
      <w:r>
        <w:t>Ishemije ploda (če gre za težek porod, so lahko žile pretisnjene in je dovod kisika do otrok nezadosten)</w:t>
      </w:r>
    </w:p>
    <w:p w:rsidR="006D4CCE" w:rsidRDefault="006D4CCE" w:rsidP="006D4CCE">
      <w:pPr>
        <w:pStyle w:val="ListParagraph"/>
        <w:numPr>
          <w:ilvl w:val="0"/>
          <w:numId w:val="6"/>
        </w:numPr>
        <w:spacing w:after="0" w:line="240" w:lineRule="auto"/>
      </w:pPr>
      <w:r>
        <w:t xml:space="preserve">Infekcije </w:t>
      </w:r>
      <w:proofErr w:type="spellStart"/>
      <w:r>
        <w:t>TORCH</w:t>
      </w:r>
      <w:proofErr w:type="spellEnd"/>
    </w:p>
    <w:p w:rsidR="006D4CCE" w:rsidRDefault="006D4CCE" w:rsidP="006D4CCE">
      <w:pPr>
        <w:pStyle w:val="ListParagraph"/>
        <w:numPr>
          <w:ilvl w:val="0"/>
          <w:numId w:val="6"/>
        </w:numPr>
        <w:spacing w:after="0" w:line="240" w:lineRule="auto"/>
      </w:pPr>
      <w:proofErr w:type="spellStart"/>
      <w:r>
        <w:t>Intrakranialna</w:t>
      </w:r>
      <w:proofErr w:type="spellEnd"/>
      <w:r>
        <w:t xml:space="preserve"> krvavitev</w:t>
      </w:r>
    </w:p>
    <w:p w:rsidR="006D4CCE" w:rsidRDefault="006D4CCE" w:rsidP="006D4CCE">
      <w:pPr>
        <w:pStyle w:val="ListParagraph"/>
        <w:numPr>
          <w:ilvl w:val="0"/>
          <w:numId w:val="6"/>
        </w:numPr>
        <w:spacing w:after="0" w:line="240" w:lineRule="auto"/>
      </w:pPr>
      <w:r>
        <w:t xml:space="preserve">Kern </w:t>
      </w:r>
      <w:proofErr w:type="spellStart"/>
      <w:r>
        <w:t>ikterus</w:t>
      </w:r>
      <w:proofErr w:type="spellEnd"/>
      <w:r>
        <w:t xml:space="preserve"> (močna zlatenica, ki </w:t>
      </w:r>
      <w:proofErr w:type="spellStart"/>
      <w:r>
        <w:t>okvarja</w:t>
      </w:r>
      <w:proofErr w:type="spellEnd"/>
      <w:r>
        <w:t xml:space="preserve"> jedra možganov)</w:t>
      </w:r>
    </w:p>
    <w:p w:rsidR="006D4CCE" w:rsidRDefault="006D4CCE" w:rsidP="006D4CCE">
      <w:pPr>
        <w:pStyle w:val="ListParagraph"/>
        <w:numPr>
          <w:ilvl w:val="0"/>
          <w:numId w:val="6"/>
        </w:numPr>
        <w:spacing w:after="0" w:line="240" w:lineRule="auto"/>
      </w:pPr>
      <w:r>
        <w:t>Hipoglikemija (↓KS)</w:t>
      </w:r>
    </w:p>
    <w:p w:rsidR="006D4CCE" w:rsidRDefault="006D4CCE" w:rsidP="006D4CCE">
      <w:pPr>
        <w:pStyle w:val="ListParagraph"/>
        <w:numPr>
          <w:ilvl w:val="0"/>
          <w:numId w:val="6"/>
        </w:numPr>
        <w:spacing w:after="0" w:line="240" w:lineRule="auto"/>
      </w:pPr>
      <w:r>
        <w:t>Encefalitis</w:t>
      </w:r>
    </w:p>
    <w:p w:rsidR="006D4CCE" w:rsidRDefault="006D4CCE" w:rsidP="006D4CCE">
      <w:pPr>
        <w:pStyle w:val="ListParagraph"/>
        <w:numPr>
          <w:ilvl w:val="0"/>
          <w:numId w:val="6"/>
        </w:numPr>
        <w:spacing w:after="0" w:line="240" w:lineRule="auto"/>
      </w:pPr>
      <w:r>
        <w:t xml:space="preserve">Dehidracija s </w:t>
      </w:r>
      <w:proofErr w:type="spellStart"/>
      <w:r>
        <w:t>hipernatremijo</w:t>
      </w:r>
      <w:proofErr w:type="spellEnd"/>
      <w:r>
        <w:t xml:space="preserve"> (↑ koncentracija Na)</w:t>
      </w:r>
    </w:p>
    <w:p w:rsidR="006D4CCE" w:rsidRDefault="006D4CCE" w:rsidP="006D4CCE">
      <w:pPr>
        <w:pStyle w:val="ListParagraph"/>
        <w:numPr>
          <w:ilvl w:val="0"/>
          <w:numId w:val="6"/>
        </w:numPr>
        <w:spacing w:after="0" w:line="240" w:lineRule="auto"/>
      </w:pPr>
      <w:r>
        <w:t xml:space="preserve">Ogroženi so tudi nedonošenčki ali </w:t>
      </w:r>
      <w:proofErr w:type="spellStart"/>
      <w:r>
        <w:t>zahirančki</w:t>
      </w:r>
      <w:proofErr w:type="spellEnd"/>
    </w:p>
    <w:p w:rsidR="006D4CCE" w:rsidRDefault="006D4CCE" w:rsidP="006D4CCE">
      <w:pPr>
        <w:pStyle w:val="ListParagraph"/>
        <w:numPr>
          <w:ilvl w:val="0"/>
          <w:numId w:val="6"/>
        </w:numPr>
        <w:spacing w:after="0" w:line="240" w:lineRule="auto"/>
      </w:pPr>
      <w:proofErr w:type="spellStart"/>
      <w:r>
        <w:t>Malformacije</w:t>
      </w:r>
      <w:proofErr w:type="spellEnd"/>
      <w:r>
        <w:t xml:space="preserve"> možganov.</w:t>
      </w:r>
    </w:p>
    <w:p w:rsidR="006D4CCE" w:rsidRDefault="006D4CCE" w:rsidP="006D4CCE">
      <w:pPr>
        <w:spacing w:after="0" w:line="240" w:lineRule="auto"/>
      </w:pPr>
      <w:r>
        <w:lastRenderedPageBreak/>
        <w:t xml:space="preserve">Okvare možganov </w:t>
      </w:r>
      <w:proofErr w:type="spellStart"/>
      <w:r>
        <w:t>izgledajo</w:t>
      </w:r>
      <w:proofErr w:type="spellEnd"/>
      <w:r>
        <w:t xml:space="preserve"> različno:</w:t>
      </w:r>
    </w:p>
    <w:p w:rsidR="006D4CCE" w:rsidRDefault="006D4CCE" w:rsidP="006D4CCE">
      <w:pPr>
        <w:pStyle w:val="ListParagraph"/>
        <w:numPr>
          <w:ilvl w:val="0"/>
          <w:numId w:val="7"/>
        </w:numPr>
        <w:spacing w:after="0" w:line="240" w:lineRule="auto"/>
      </w:pPr>
      <w:proofErr w:type="spellStart"/>
      <w:r>
        <w:t>Agenezija</w:t>
      </w:r>
      <w:proofErr w:type="spellEnd"/>
      <w:r>
        <w:t xml:space="preserve"> korpus </w:t>
      </w:r>
      <w:proofErr w:type="spellStart"/>
      <w:r>
        <w:t>kalozum</w:t>
      </w:r>
      <w:proofErr w:type="spellEnd"/>
    </w:p>
    <w:p w:rsidR="006D4CCE" w:rsidRDefault="006D4CCE" w:rsidP="006D4CCE">
      <w:pPr>
        <w:pStyle w:val="ListParagraph"/>
        <w:numPr>
          <w:ilvl w:val="0"/>
          <w:numId w:val="7"/>
        </w:numPr>
        <w:spacing w:after="0" w:line="240" w:lineRule="auto"/>
      </w:pPr>
      <w:proofErr w:type="spellStart"/>
      <w:r>
        <w:t>Porencefalija</w:t>
      </w:r>
      <w:proofErr w:type="spellEnd"/>
    </w:p>
    <w:p w:rsidR="006D4CCE" w:rsidRDefault="006D4CCE" w:rsidP="006D4CCE">
      <w:pPr>
        <w:pStyle w:val="ListParagraph"/>
        <w:numPr>
          <w:ilvl w:val="0"/>
          <w:numId w:val="7"/>
        </w:numPr>
        <w:spacing w:after="0" w:line="240" w:lineRule="auto"/>
      </w:pPr>
      <w:proofErr w:type="spellStart"/>
      <w:r>
        <w:t>Arahnoidalna</w:t>
      </w:r>
      <w:proofErr w:type="spellEnd"/>
      <w:r>
        <w:t xml:space="preserve"> cista</w:t>
      </w:r>
    </w:p>
    <w:p w:rsidR="006D4CCE" w:rsidRDefault="006D4CCE" w:rsidP="006D4CCE">
      <w:pPr>
        <w:pStyle w:val="ListParagraph"/>
        <w:numPr>
          <w:ilvl w:val="0"/>
          <w:numId w:val="7"/>
        </w:numPr>
        <w:spacing w:after="0" w:line="240" w:lineRule="auto"/>
      </w:pPr>
      <w:r>
        <w:t>Atrofija možganske skorje</w:t>
      </w:r>
    </w:p>
    <w:p w:rsidR="006D4CCE" w:rsidRDefault="006D4CCE" w:rsidP="006D4CCE">
      <w:pPr>
        <w:pStyle w:val="ListParagraph"/>
        <w:numPr>
          <w:ilvl w:val="0"/>
          <w:numId w:val="7"/>
        </w:numPr>
        <w:spacing w:after="0" w:line="240" w:lineRule="auto"/>
      </w:pPr>
      <w:r>
        <w:t>Brazgotine</w:t>
      </w:r>
    </w:p>
    <w:p w:rsidR="006D4CCE" w:rsidRDefault="006D4CCE" w:rsidP="006D4CCE">
      <w:pPr>
        <w:spacing w:after="0" w:line="240" w:lineRule="auto"/>
      </w:pPr>
    </w:p>
    <w:p w:rsidR="006D4CCE" w:rsidRDefault="006D4CCE" w:rsidP="006D4CCE">
      <w:pPr>
        <w:spacing w:after="0" w:line="240" w:lineRule="auto"/>
      </w:pPr>
      <w:r>
        <w:t>Klinični znaki:</w:t>
      </w:r>
    </w:p>
    <w:p w:rsidR="006D4CCE" w:rsidRDefault="006D4CCE" w:rsidP="006D4CCE">
      <w:pPr>
        <w:pStyle w:val="ListParagraph"/>
        <w:numPr>
          <w:ilvl w:val="0"/>
          <w:numId w:val="8"/>
        </w:numPr>
        <w:spacing w:after="0" w:line="240" w:lineRule="auto"/>
      </w:pPr>
      <w:r>
        <w:t>Motorika postane prizadeta, ko je otrok star že nekaj mesecev</w:t>
      </w:r>
    </w:p>
    <w:p w:rsidR="006D4CCE" w:rsidRDefault="006D4CCE" w:rsidP="006D4CCE">
      <w:pPr>
        <w:pStyle w:val="ListParagraph"/>
        <w:numPr>
          <w:ilvl w:val="0"/>
          <w:numId w:val="8"/>
        </w:numPr>
        <w:spacing w:after="0" w:line="240" w:lineRule="auto"/>
      </w:pPr>
      <w:r>
        <w:t>&gt;50% otrok je mentalno prizadetih</w:t>
      </w:r>
    </w:p>
    <w:p w:rsidR="006D4CCE" w:rsidRDefault="006D4CCE" w:rsidP="006D4CCE">
      <w:pPr>
        <w:pStyle w:val="ListParagraph"/>
        <w:numPr>
          <w:ilvl w:val="0"/>
          <w:numId w:val="8"/>
        </w:numPr>
        <w:spacing w:after="0" w:line="240" w:lineRule="auto"/>
      </w:pPr>
      <w:r>
        <w:t xml:space="preserve">30-60% jih ima </w:t>
      </w:r>
      <w:proofErr w:type="spellStart"/>
      <w:r>
        <w:t>konvulzije</w:t>
      </w:r>
      <w:proofErr w:type="spellEnd"/>
    </w:p>
    <w:p w:rsidR="006D4CCE" w:rsidRDefault="006D4CCE" w:rsidP="006D4CCE">
      <w:pPr>
        <w:pStyle w:val="ListParagraph"/>
        <w:numPr>
          <w:ilvl w:val="0"/>
          <w:numId w:val="8"/>
        </w:numPr>
        <w:spacing w:after="0" w:line="240" w:lineRule="auto"/>
      </w:pPr>
      <w:proofErr w:type="spellStart"/>
      <w:r>
        <w:t>Starbizem</w:t>
      </w:r>
      <w:proofErr w:type="spellEnd"/>
      <w:r>
        <w:t xml:space="preserve"> (=škiljenje)</w:t>
      </w:r>
    </w:p>
    <w:p w:rsidR="006D4CCE" w:rsidRDefault="006D4CCE" w:rsidP="006D4CCE">
      <w:pPr>
        <w:pStyle w:val="ListParagraph"/>
        <w:numPr>
          <w:ilvl w:val="0"/>
          <w:numId w:val="8"/>
        </w:numPr>
        <w:spacing w:after="0" w:line="240" w:lineRule="auto"/>
      </w:pPr>
      <w:r>
        <w:t xml:space="preserve">Različne disfunkcije (npr; disleksija ali motnje branja/pisanja, </w:t>
      </w:r>
      <w:proofErr w:type="spellStart"/>
      <w:r>
        <w:t>MCD</w:t>
      </w:r>
      <w:proofErr w:type="spellEnd"/>
      <w:r>
        <w:t xml:space="preserve">, </w:t>
      </w:r>
      <w:proofErr w:type="spellStart"/>
      <w:r>
        <w:t>hiperakinetični</w:t>
      </w:r>
      <w:proofErr w:type="spellEnd"/>
      <w:r>
        <w:t xml:space="preserve"> sindrom ali prekomerna aktivnost, </w:t>
      </w:r>
      <w:proofErr w:type="spellStart"/>
      <w:r>
        <w:t>disfagija</w:t>
      </w:r>
      <w:proofErr w:type="spellEnd"/>
      <w:r>
        <w:t>,...)</w:t>
      </w:r>
    </w:p>
    <w:p w:rsidR="006D4CCE" w:rsidRDefault="006D4CCE" w:rsidP="006D4CCE">
      <w:pPr>
        <w:spacing w:after="0" w:line="240" w:lineRule="auto"/>
      </w:pPr>
    </w:p>
    <w:p w:rsidR="006D4CCE" w:rsidRDefault="006D4CCE" w:rsidP="006D4CCE">
      <w:pPr>
        <w:spacing w:after="0" w:line="240" w:lineRule="auto"/>
      </w:pPr>
      <w:r>
        <w:t>Kako B prepoznamo pri dojenčku?</w:t>
      </w:r>
    </w:p>
    <w:p w:rsidR="006D4CCE" w:rsidRDefault="006D4CCE" w:rsidP="006D4CCE">
      <w:pPr>
        <w:pStyle w:val="ListParagraph"/>
        <w:numPr>
          <w:ilvl w:val="0"/>
          <w:numId w:val="9"/>
        </w:numPr>
        <w:spacing w:after="0" w:line="240" w:lineRule="auto"/>
      </w:pPr>
      <w:r>
        <w:t>Ne sledi nam s pogledom</w:t>
      </w:r>
    </w:p>
    <w:p w:rsidR="006D4CCE" w:rsidRDefault="006D4CCE" w:rsidP="006D4CCE">
      <w:pPr>
        <w:pStyle w:val="ListParagraph"/>
        <w:numPr>
          <w:ilvl w:val="0"/>
          <w:numId w:val="9"/>
        </w:numPr>
        <w:spacing w:after="0" w:line="240" w:lineRule="auto"/>
      </w:pPr>
      <w:r>
        <w:t xml:space="preserve">Ne dviguje glavice (ne pase </w:t>
      </w:r>
      <w:proofErr w:type="spellStart"/>
      <w:r>
        <w:t>kravc</w:t>
      </w:r>
      <w:proofErr w:type="spellEnd"/>
      <w:r>
        <w:t>)</w:t>
      </w:r>
    </w:p>
    <w:p w:rsidR="006D4CCE" w:rsidRDefault="006D4CCE" w:rsidP="006D4CCE">
      <w:pPr>
        <w:pStyle w:val="ListParagraph"/>
        <w:numPr>
          <w:ilvl w:val="0"/>
          <w:numId w:val="9"/>
        </w:numPr>
        <w:spacing w:after="0" w:line="240" w:lineRule="auto"/>
      </w:pPr>
      <w:r>
        <w:t>Se ne obrača, ne sedi in se ne plazi kot sovrstniki</w:t>
      </w:r>
    </w:p>
    <w:p w:rsidR="006D4CCE" w:rsidRDefault="006D4CCE" w:rsidP="006D4CCE">
      <w:pPr>
        <w:pStyle w:val="ListParagraph"/>
        <w:numPr>
          <w:ilvl w:val="0"/>
          <w:numId w:val="9"/>
        </w:numPr>
        <w:spacing w:after="0" w:line="240" w:lineRule="auto"/>
      </w:pPr>
      <w:proofErr w:type="spellStart"/>
      <w:r>
        <w:t>Hiper</w:t>
      </w:r>
      <w:proofErr w:type="spellEnd"/>
      <w:r>
        <w:t xml:space="preserve">- ali </w:t>
      </w:r>
      <w:proofErr w:type="spellStart"/>
      <w:r>
        <w:t>hipotonija</w:t>
      </w:r>
      <w:proofErr w:type="spellEnd"/>
    </w:p>
    <w:p w:rsidR="006D4CCE" w:rsidRDefault="006D4CCE" w:rsidP="006D4CCE">
      <w:pPr>
        <w:pStyle w:val="ListParagraph"/>
        <w:numPr>
          <w:ilvl w:val="0"/>
          <w:numId w:val="9"/>
        </w:numPr>
        <w:spacing w:after="0" w:line="240" w:lineRule="auto"/>
      </w:pPr>
      <w:r>
        <w:t xml:space="preserve">Patološki refleksi; lahko so prisotni še neonatalni refleksi ali pa odsotni </w:t>
      </w:r>
      <w:proofErr w:type="spellStart"/>
      <w:r>
        <w:t>proprioceptivni</w:t>
      </w:r>
      <w:proofErr w:type="spellEnd"/>
      <w:r>
        <w:t xml:space="preserve">, lahko so premočni (npr še vedno prisoten </w:t>
      </w:r>
      <w:proofErr w:type="spellStart"/>
      <w:r>
        <w:t>Morojev</w:t>
      </w:r>
      <w:proofErr w:type="spellEnd"/>
      <w:r>
        <w:t xml:space="preserve"> refleks – glej nazaj)</w:t>
      </w:r>
    </w:p>
    <w:p w:rsidR="006D4CCE" w:rsidRDefault="006D4CCE" w:rsidP="006D4CCE">
      <w:pPr>
        <w:pStyle w:val="ListParagraph"/>
        <w:numPr>
          <w:ilvl w:val="0"/>
          <w:numId w:val="9"/>
        </w:numPr>
        <w:spacing w:after="0" w:line="240" w:lineRule="auto"/>
      </w:pPr>
      <w:proofErr w:type="spellStart"/>
      <w:r>
        <w:t>Hiperekstenzija</w:t>
      </w:r>
      <w:proofErr w:type="spellEnd"/>
      <w:r>
        <w:t xml:space="preserve"> vratu in trupa</w:t>
      </w:r>
    </w:p>
    <w:p w:rsidR="006D4CCE" w:rsidRDefault="006D4CCE" w:rsidP="006D4CCE">
      <w:pPr>
        <w:pStyle w:val="ListParagraph"/>
        <w:numPr>
          <w:ilvl w:val="0"/>
          <w:numId w:val="9"/>
        </w:numPr>
        <w:spacing w:after="0" w:line="240" w:lineRule="auto"/>
      </w:pPr>
      <w:proofErr w:type="spellStart"/>
      <w:r>
        <w:t>Ekstendirane</w:t>
      </w:r>
      <w:proofErr w:type="spellEnd"/>
      <w:r>
        <w:t xml:space="preserve"> in prekrižane noge (v obliki škarij)</w:t>
      </w:r>
    </w:p>
    <w:p w:rsidR="006D4CCE" w:rsidRDefault="006D4CCE" w:rsidP="006D4CCE">
      <w:pPr>
        <w:pStyle w:val="ListParagraph"/>
        <w:numPr>
          <w:ilvl w:val="0"/>
          <w:numId w:val="9"/>
        </w:numPr>
        <w:spacing w:after="0" w:line="240" w:lineRule="auto"/>
      </w:pPr>
      <w:r>
        <w:t>Fenomen trinožnika pri sedenju (kar pomeni, da se mora otrok pri sedenju opirati nazaj na roke)</w:t>
      </w:r>
    </w:p>
    <w:p w:rsidR="006D4CCE" w:rsidRDefault="006D4CCE" w:rsidP="006D4CCE">
      <w:pPr>
        <w:pStyle w:val="ListParagraph"/>
        <w:numPr>
          <w:ilvl w:val="0"/>
          <w:numId w:val="9"/>
        </w:numPr>
        <w:spacing w:after="0" w:line="240" w:lineRule="auto"/>
      </w:pPr>
      <w:proofErr w:type="spellStart"/>
      <w:r>
        <w:t>Amosov</w:t>
      </w:r>
      <w:proofErr w:type="spellEnd"/>
      <w:r>
        <w:t xml:space="preserve"> znak, ki se pojavi tudi pri meningitisu.</w:t>
      </w:r>
    </w:p>
    <w:p w:rsidR="006D4CCE" w:rsidRDefault="006D4CCE" w:rsidP="006D4CCE">
      <w:pPr>
        <w:spacing w:after="0" w:line="240" w:lineRule="auto"/>
      </w:pPr>
    </w:p>
    <w:p w:rsidR="006D4CCE" w:rsidRDefault="006D4CCE" w:rsidP="006D4CCE">
      <w:pPr>
        <w:spacing w:after="0" w:line="240" w:lineRule="auto"/>
      </w:pPr>
      <w:r>
        <w:t>Oblike B:</w:t>
      </w:r>
    </w:p>
    <w:p w:rsidR="006D4CCE" w:rsidRDefault="006D4CCE" w:rsidP="006D4CCE">
      <w:pPr>
        <w:pStyle w:val="ListParagraph"/>
        <w:numPr>
          <w:ilvl w:val="0"/>
          <w:numId w:val="10"/>
        </w:numPr>
        <w:spacing w:after="0" w:line="240" w:lineRule="auto"/>
      </w:pPr>
      <w:proofErr w:type="spellStart"/>
      <w:r>
        <w:t>SPASTIČNA</w:t>
      </w:r>
      <w:proofErr w:type="spellEnd"/>
      <w:r>
        <w:t xml:space="preserve"> PARALIZA; znaki:</w:t>
      </w:r>
    </w:p>
    <w:p w:rsidR="006D4CCE" w:rsidRDefault="006D4CCE" w:rsidP="006D4CCE">
      <w:pPr>
        <w:pStyle w:val="ListParagraph"/>
        <w:numPr>
          <w:ilvl w:val="1"/>
          <w:numId w:val="10"/>
        </w:numPr>
        <w:spacing w:after="0" w:line="240" w:lineRule="auto"/>
      </w:pPr>
      <w:r>
        <w:t>Hipertonija</w:t>
      </w:r>
    </w:p>
    <w:p w:rsidR="006D4CCE" w:rsidRDefault="006D4CCE" w:rsidP="006D4CCE">
      <w:pPr>
        <w:pStyle w:val="ListParagraph"/>
        <w:numPr>
          <w:ilvl w:val="1"/>
          <w:numId w:val="10"/>
        </w:numPr>
        <w:spacing w:after="0" w:line="240" w:lineRule="auto"/>
      </w:pPr>
      <w:r>
        <w:t xml:space="preserve">Pozitiven test Babinskega (kar pomeni, da ko otroka požgečkamo po stopalu prste na </w:t>
      </w:r>
      <w:proofErr w:type="spellStart"/>
      <w:r>
        <w:t>nogar</w:t>
      </w:r>
      <w:proofErr w:type="spellEnd"/>
      <w:r>
        <w:t xml:space="preserve"> razširi namesto skrči)</w:t>
      </w:r>
    </w:p>
    <w:p w:rsidR="006D4CCE" w:rsidRDefault="006D4CCE" w:rsidP="006D4CCE">
      <w:pPr>
        <w:pStyle w:val="ListParagraph"/>
        <w:numPr>
          <w:ilvl w:val="1"/>
          <w:numId w:val="10"/>
        </w:numPr>
        <w:spacing w:after="0" w:line="240" w:lineRule="auto"/>
      </w:pPr>
      <w:proofErr w:type="spellStart"/>
      <w:r>
        <w:t>Hiperrefleksija</w:t>
      </w:r>
      <w:proofErr w:type="spellEnd"/>
    </w:p>
    <w:p w:rsidR="006D4CCE" w:rsidRDefault="006D4CCE" w:rsidP="006D4CCE">
      <w:pPr>
        <w:pStyle w:val="ListParagraph"/>
        <w:numPr>
          <w:ilvl w:val="1"/>
          <w:numId w:val="10"/>
        </w:numPr>
        <w:spacing w:after="0" w:line="240" w:lineRule="auto"/>
      </w:pPr>
      <w:proofErr w:type="spellStart"/>
      <w:r>
        <w:t>Kontrakture</w:t>
      </w:r>
      <w:proofErr w:type="spellEnd"/>
      <w:r>
        <w:t xml:space="preserve"> kasneje v otroštvu (roke so običajno v </w:t>
      </w:r>
      <w:proofErr w:type="spellStart"/>
      <w:r>
        <w:t>fleksiji</w:t>
      </w:r>
      <w:proofErr w:type="spellEnd"/>
      <w:r>
        <w:t xml:space="preserve">, noge v </w:t>
      </w:r>
      <w:proofErr w:type="spellStart"/>
      <w:r>
        <w:t>ekstenziji</w:t>
      </w:r>
      <w:proofErr w:type="spellEnd"/>
      <w:r>
        <w:t>)</w:t>
      </w:r>
    </w:p>
    <w:p w:rsidR="006D4CCE" w:rsidRDefault="006D4CCE" w:rsidP="006D4CCE">
      <w:pPr>
        <w:pStyle w:val="ListParagraph"/>
        <w:numPr>
          <w:ilvl w:val="1"/>
          <w:numId w:val="10"/>
        </w:numPr>
        <w:spacing w:after="0" w:line="240" w:lineRule="auto"/>
      </w:pPr>
      <w:r>
        <w:t xml:space="preserve">Delno ali povsem hrome </w:t>
      </w:r>
      <w:proofErr w:type="spellStart"/>
      <w:r>
        <w:t>ekstremitete</w:t>
      </w:r>
      <w:proofErr w:type="spellEnd"/>
      <w:r>
        <w:t xml:space="preserve"> (</w:t>
      </w:r>
      <w:proofErr w:type="spellStart"/>
      <w:r>
        <w:t>plegije</w:t>
      </w:r>
      <w:proofErr w:type="spellEnd"/>
      <w:r>
        <w:t xml:space="preserve"> in </w:t>
      </w:r>
      <w:proofErr w:type="spellStart"/>
      <w:r>
        <w:t>pareze</w:t>
      </w:r>
      <w:proofErr w:type="spellEnd"/>
      <w:r>
        <w:t>)</w:t>
      </w:r>
    </w:p>
    <w:p w:rsidR="006D4CCE" w:rsidRDefault="006D4CCE" w:rsidP="006D4CCE">
      <w:pPr>
        <w:pStyle w:val="ListParagraph"/>
        <w:numPr>
          <w:ilvl w:val="2"/>
          <w:numId w:val="10"/>
        </w:numPr>
        <w:spacing w:after="0" w:line="240" w:lineRule="auto"/>
      </w:pPr>
      <w:r>
        <w:t>!!!Tetra-/</w:t>
      </w:r>
      <w:proofErr w:type="spellStart"/>
      <w:r>
        <w:t>kvadriplegija</w:t>
      </w:r>
      <w:proofErr w:type="spellEnd"/>
      <w:r>
        <w:t xml:space="preserve"> – prizadeti vsi 4 udi</w:t>
      </w:r>
    </w:p>
    <w:p w:rsidR="006D4CCE" w:rsidRDefault="006D4CCE" w:rsidP="006D4CCE">
      <w:pPr>
        <w:pStyle w:val="ListParagraph"/>
        <w:numPr>
          <w:ilvl w:val="2"/>
          <w:numId w:val="10"/>
        </w:numPr>
        <w:spacing w:after="0" w:line="240" w:lineRule="auto"/>
      </w:pPr>
      <w:r>
        <w:t>!!!</w:t>
      </w:r>
      <w:proofErr w:type="spellStart"/>
      <w:r>
        <w:t>Diplegija</w:t>
      </w:r>
      <w:proofErr w:type="spellEnd"/>
      <w:r>
        <w:t xml:space="preserve"> – prizadeti obe nogi ali obe roki</w:t>
      </w:r>
    </w:p>
    <w:p w:rsidR="006D4CCE" w:rsidRDefault="006D4CCE" w:rsidP="006D4CCE">
      <w:pPr>
        <w:pStyle w:val="ListParagraph"/>
        <w:numPr>
          <w:ilvl w:val="2"/>
          <w:numId w:val="10"/>
        </w:numPr>
        <w:spacing w:after="0" w:line="240" w:lineRule="auto"/>
      </w:pPr>
      <w:r>
        <w:t>!!!</w:t>
      </w:r>
      <w:proofErr w:type="spellStart"/>
      <w:r>
        <w:t>Hemiplegija</w:t>
      </w:r>
      <w:proofErr w:type="spellEnd"/>
      <w:r>
        <w:t xml:space="preserve"> – prizadeta polovica telesa (ena roka in noga na isti strani)</w:t>
      </w:r>
    </w:p>
    <w:p w:rsidR="006D4CCE" w:rsidRDefault="006D4CCE" w:rsidP="006D4CCE">
      <w:pPr>
        <w:pStyle w:val="ListParagraph"/>
        <w:numPr>
          <w:ilvl w:val="2"/>
          <w:numId w:val="10"/>
        </w:numPr>
        <w:spacing w:after="0" w:line="240" w:lineRule="auto"/>
      </w:pPr>
      <w:r>
        <w:t>!!!</w:t>
      </w:r>
      <w:proofErr w:type="spellStart"/>
      <w:r>
        <w:t>monoplegija</w:t>
      </w:r>
      <w:proofErr w:type="spellEnd"/>
      <w:r>
        <w:t xml:space="preserve"> – prizadeta samo 1 </w:t>
      </w:r>
      <w:proofErr w:type="spellStart"/>
      <w:r>
        <w:t>ekstremiteta</w:t>
      </w:r>
      <w:proofErr w:type="spellEnd"/>
    </w:p>
    <w:p w:rsidR="006D4CCE" w:rsidRDefault="006D4CCE" w:rsidP="006D4CCE">
      <w:pPr>
        <w:pStyle w:val="ListParagraph"/>
        <w:spacing w:after="0" w:line="240" w:lineRule="auto"/>
      </w:pPr>
    </w:p>
    <w:p w:rsidR="006D4CCE" w:rsidRDefault="006D4CCE" w:rsidP="006D4CCE">
      <w:pPr>
        <w:pStyle w:val="ListParagraph"/>
        <w:numPr>
          <w:ilvl w:val="0"/>
          <w:numId w:val="10"/>
        </w:numPr>
        <w:spacing w:after="0" w:line="240" w:lineRule="auto"/>
      </w:pPr>
      <w:proofErr w:type="spellStart"/>
      <w:r>
        <w:t>PSEVDOBULBULARNA</w:t>
      </w:r>
      <w:proofErr w:type="spellEnd"/>
      <w:r>
        <w:t>; poleg ostalih znakov se pojavi še prizadetost  9, 10, 12 možganskega živca, kar povzroča težave pri dihanju in požiranju. Stanje se močno poslabša tudi takrat, kadar so prisotne infekcije (otrok je lahko tudi smrtno ogrožen)</w:t>
      </w:r>
    </w:p>
    <w:p w:rsidR="006D4CCE" w:rsidRDefault="006D4CCE" w:rsidP="006D4CCE">
      <w:pPr>
        <w:pStyle w:val="ListParagraph"/>
        <w:spacing w:after="0" w:line="240" w:lineRule="auto"/>
      </w:pPr>
    </w:p>
    <w:p w:rsidR="006D4CCE" w:rsidRDefault="006D4CCE" w:rsidP="006D4CCE">
      <w:pPr>
        <w:pStyle w:val="ListParagraph"/>
        <w:numPr>
          <w:ilvl w:val="0"/>
          <w:numId w:val="10"/>
        </w:numPr>
        <w:spacing w:after="0" w:line="240" w:lineRule="auto"/>
      </w:pPr>
      <w:proofErr w:type="spellStart"/>
      <w:r>
        <w:t>EKSTRAPIRAMIDNI</w:t>
      </w:r>
      <w:proofErr w:type="spellEnd"/>
      <w:r>
        <w:t xml:space="preserve"> SINDROM; zaradi prizadetosti bazalnih </w:t>
      </w:r>
      <w:proofErr w:type="spellStart"/>
      <w:r>
        <w:t>gangljev</w:t>
      </w:r>
      <w:proofErr w:type="spellEnd"/>
      <w:r>
        <w:t xml:space="preserve"> in malih možganov je močno prizadeta koordinacija. Pridružen je povišan mišični tonus, gibi pa so pretirani. Opazimo še:</w:t>
      </w:r>
    </w:p>
    <w:p w:rsidR="006D4CCE" w:rsidRDefault="006D4CCE" w:rsidP="006D4CCE">
      <w:pPr>
        <w:pStyle w:val="ListParagraph"/>
        <w:numPr>
          <w:ilvl w:val="1"/>
          <w:numId w:val="10"/>
        </w:numPr>
        <w:spacing w:after="0" w:line="240" w:lineRule="auto"/>
      </w:pPr>
      <w:proofErr w:type="spellStart"/>
      <w:r>
        <w:t>Ataksiija</w:t>
      </w:r>
      <w:proofErr w:type="spellEnd"/>
      <w:r>
        <w:t xml:space="preserve"> ali iztirjeni gibi; ugotovimo najlažje pri poskusu, ko otroku naročimo naj se dotakne s prstom nosu ali </w:t>
      </w:r>
      <w:proofErr w:type="spellStart"/>
      <w:r>
        <w:t>konela</w:t>
      </w:r>
      <w:proofErr w:type="spellEnd"/>
      <w:r>
        <w:t xml:space="preserve"> in ta ga ne more zadeti</w:t>
      </w:r>
    </w:p>
    <w:p w:rsidR="006D4CCE" w:rsidRDefault="006D4CCE" w:rsidP="006D4CCE">
      <w:pPr>
        <w:pStyle w:val="ListParagraph"/>
        <w:numPr>
          <w:ilvl w:val="1"/>
          <w:numId w:val="10"/>
        </w:numPr>
        <w:spacing w:after="0" w:line="240" w:lineRule="auto"/>
      </w:pPr>
      <w:proofErr w:type="spellStart"/>
      <w:r>
        <w:t>Horeoatetoza</w:t>
      </w:r>
      <w:proofErr w:type="spellEnd"/>
      <w:r>
        <w:t xml:space="preserve"> (kombinacija hitrih in počasnih nesmiselnih gibov. </w:t>
      </w:r>
    </w:p>
    <w:p w:rsidR="006D4CCE" w:rsidRDefault="006D4CCE" w:rsidP="006D4CCE">
      <w:pPr>
        <w:pStyle w:val="ListParagraph"/>
        <w:numPr>
          <w:ilvl w:val="1"/>
          <w:numId w:val="10"/>
        </w:numPr>
        <w:spacing w:after="0" w:line="240" w:lineRule="auto"/>
      </w:pPr>
      <w:proofErr w:type="spellStart"/>
      <w:r>
        <w:lastRenderedPageBreak/>
        <w:t>Konvulzije</w:t>
      </w:r>
      <w:proofErr w:type="spellEnd"/>
    </w:p>
    <w:p w:rsidR="006D4CCE" w:rsidRDefault="006D4CCE" w:rsidP="006D4CCE">
      <w:pPr>
        <w:pStyle w:val="ListParagraph"/>
        <w:numPr>
          <w:ilvl w:val="1"/>
          <w:numId w:val="10"/>
        </w:numPr>
        <w:spacing w:after="0" w:line="240" w:lineRule="auto"/>
      </w:pPr>
      <w:r>
        <w:t>Mentalna prizadetost (ne vsi)</w:t>
      </w:r>
    </w:p>
    <w:p w:rsidR="006D4CCE" w:rsidRDefault="006D4CCE" w:rsidP="006D4CCE">
      <w:pPr>
        <w:pStyle w:val="ListParagraph"/>
        <w:numPr>
          <w:ilvl w:val="1"/>
          <w:numId w:val="10"/>
        </w:numPr>
        <w:spacing w:after="0" w:line="240" w:lineRule="auto"/>
      </w:pPr>
      <w:r>
        <w:t>Torzijski spazmi</w:t>
      </w:r>
    </w:p>
    <w:p w:rsidR="006D4CCE" w:rsidRDefault="006D4CCE" w:rsidP="006D4CCE">
      <w:pPr>
        <w:pStyle w:val="ListParagraph"/>
        <w:numPr>
          <w:ilvl w:val="1"/>
          <w:numId w:val="10"/>
        </w:numPr>
        <w:spacing w:after="0" w:line="240" w:lineRule="auto"/>
      </w:pPr>
      <w:proofErr w:type="spellStart"/>
      <w:r>
        <w:t>Tremor</w:t>
      </w:r>
      <w:proofErr w:type="spellEnd"/>
    </w:p>
    <w:p w:rsidR="006D4CCE" w:rsidRDefault="006D4CCE" w:rsidP="006D4CCE">
      <w:pPr>
        <w:pStyle w:val="ListParagraph"/>
        <w:numPr>
          <w:ilvl w:val="1"/>
          <w:numId w:val="10"/>
        </w:numPr>
        <w:spacing w:after="0" w:line="240" w:lineRule="auto"/>
      </w:pPr>
      <w:r>
        <w:t>Prizadet je lahko tudi govor</w:t>
      </w:r>
    </w:p>
    <w:p w:rsidR="006D4CCE" w:rsidRDefault="006D4CCE" w:rsidP="006D4CCE">
      <w:pPr>
        <w:spacing w:after="0" w:line="240" w:lineRule="auto"/>
      </w:pPr>
    </w:p>
    <w:p w:rsidR="006D4CCE" w:rsidRDefault="006D4CCE" w:rsidP="006D4CCE">
      <w:pPr>
        <w:pStyle w:val="ListParagraph"/>
        <w:numPr>
          <w:ilvl w:val="0"/>
          <w:numId w:val="11"/>
        </w:numPr>
        <w:spacing w:after="0" w:line="240" w:lineRule="auto"/>
      </w:pPr>
      <w:proofErr w:type="spellStart"/>
      <w:r>
        <w:t>HIPOTONIČNA</w:t>
      </w:r>
      <w:proofErr w:type="spellEnd"/>
      <w:r>
        <w:t xml:space="preserve">; pri tej obliki so najpogostejše, </w:t>
      </w:r>
      <w:proofErr w:type="spellStart"/>
      <w:r>
        <w:t>hemi</w:t>
      </w:r>
      <w:proofErr w:type="spellEnd"/>
      <w:r>
        <w:t xml:space="preserve">- ali </w:t>
      </w:r>
      <w:proofErr w:type="spellStart"/>
      <w:r>
        <w:t>kvadriplegije</w:t>
      </w:r>
      <w:proofErr w:type="spellEnd"/>
      <w:r>
        <w:t xml:space="preserve">. Otroci so pogosteje tudi umsko zaostali. </w:t>
      </w:r>
    </w:p>
    <w:p w:rsidR="006D4CCE" w:rsidRDefault="006D4CCE" w:rsidP="006D4CCE">
      <w:pPr>
        <w:spacing w:after="0" w:line="240" w:lineRule="auto"/>
      </w:pPr>
    </w:p>
    <w:p w:rsidR="006D4CCE" w:rsidRDefault="006D4CCE" w:rsidP="006D4CCE">
      <w:pPr>
        <w:spacing w:after="0" w:line="240" w:lineRule="auto"/>
      </w:pPr>
      <w:proofErr w:type="spellStart"/>
      <w:r>
        <w:t>TH</w:t>
      </w:r>
      <w:proofErr w:type="spellEnd"/>
      <w:r>
        <w:t xml:space="preserve"> cerebralne paralize; pomembno je da otroke pravočasno odkrijemo:</w:t>
      </w:r>
    </w:p>
    <w:p w:rsidR="006D4CCE" w:rsidRDefault="006D4CCE" w:rsidP="006D4CCE">
      <w:pPr>
        <w:pStyle w:val="ListParagraph"/>
        <w:numPr>
          <w:ilvl w:val="0"/>
          <w:numId w:val="11"/>
        </w:numPr>
        <w:spacing w:after="0" w:line="240" w:lineRule="auto"/>
      </w:pPr>
      <w:r>
        <w:t>↑bilirubin</w:t>
      </w:r>
    </w:p>
    <w:p w:rsidR="006D4CCE" w:rsidRDefault="006D4CCE" w:rsidP="006D4CCE">
      <w:pPr>
        <w:pStyle w:val="ListParagraph"/>
        <w:numPr>
          <w:ilvl w:val="0"/>
          <w:numId w:val="11"/>
        </w:numPr>
        <w:spacing w:after="0" w:line="240" w:lineRule="auto"/>
      </w:pPr>
      <w:proofErr w:type="spellStart"/>
      <w:r>
        <w:t>Hipoksija</w:t>
      </w:r>
      <w:proofErr w:type="spellEnd"/>
      <w:r>
        <w:t xml:space="preserve"> zaradi dolgega in težavnega poroda</w:t>
      </w:r>
    </w:p>
    <w:p w:rsidR="006D4CCE" w:rsidRDefault="006D4CCE" w:rsidP="006D4CCE">
      <w:pPr>
        <w:pStyle w:val="ListParagraph"/>
        <w:numPr>
          <w:ilvl w:val="0"/>
          <w:numId w:val="11"/>
        </w:numPr>
        <w:spacing w:after="0" w:line="240" w:lineRule="auto"/>
      </w:pPr>
      <w:r>
        <w:t>Krvavitve,</w:t>
      </w:r>
    </w:p>
    <w:p w:rsidR="00F33966" w:rsidRDefault="006D4CCE" w:rsidP="006D4CCE">
      <w:pPr>
        <w:spacing w:after="0" w:line="240" w:lineRule="auto"/>
      </w:pPr>
      <w:r>
        <w:t xml:space="preserve">...ti otroci so izredno rizični. Če jih odkrijemo, se jih mudi </w:t>
      </w:r>
      <w:proofErr w:type="spellStart"/>
      <w:r>
        <w:t>FTH</w:t>
      </w:r>
      <w:proofErr w:type="spellEnd"/>
      <w:r>
        <w:t xml:space="preserve"> </w:t>
      </w:r>
      <w:proofErr w:type="spellStart"/>
      <w:r>
        <w:t>Bobarth</w:t>
      </w:r>
      <w:proofErr w:type="spellEnd"/>
      <w:r>
        <w:t xml:space="preserve">.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B16"/>
    <w:multiLevelType w:val="hybridMultilevel"/>
    <w:tmpl w:val="F9B41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AA7A21"/>
    <w:multiLevelType w:val="hybridMultilevel"/>
    <w:tmpl w:val="0D3E6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E70EB3"/>
    <w:multiLevelType w:val="hybridMultilevel"/>
    <w:tmpl w:val="2CF4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E223F3"/>
    <w:multiLevelType w:val="hybridMultilevel"/>
    <w:tmpl w:val="D8ACD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8B7B30"/>
    <w:multiLevelType w:val="hybridMultilevel"/>
    <w:tmpl w:val="8FF8A6F8"/>
    <w:lvl w:ilvl="0" w:tplc="04240001">
      <w:start w:val="1"/>
      <w:numFmt w:val="bullet"/>
      <w:lvlText w:val=""/>
      <w:lvlJc w:val="left"/>
      <w:pPr>
        <w:ind w:left="820" w:hanging="360"/>
      </w:pPr>
      <w:rPr>
        <w:rFonts w:ascii="Symbol" w:hAnsi="Symbo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5">
    <w:nsid w:val="3481756F"/>
    <w:multiLevelType w:val="hybridMultilevel"/>
    <w:tmpl w:val="0412A3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9C4E3A"/>
    <w:multiLevelType w:val="hybridMultilevel"/>
    <w:tmpl w:val="A7CA8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8D54A74"/>
    <w:multiLevelType w:val="hybridMultilevel"/>
    <w:tmpl w:val="D4CC0D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A9D25D2"/>
    <w:multiLevelType w:val="hybridMultilevel"/>
    <w:tmpl w:val="33D03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1E1DCE"/>
    <w:multiLevelType w:val="hybridMultilevel"/>
    <w:tmpl w:val="3CB8C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0721C93"/>
    <w:multiLevelType w:val="hybridMultilevel"/>
    <w:tmpl w:val="DC64A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0"/>
  </w:num>
  <w:num w:numId="6">
    <w:abstractNumId w:val="1"/>
  </w:num>
  <w:num w:numId="7">
    <w:abstractNumId w:val="8"/>
  </w:num>
  <w:num w:numId="8">
    <w:abstractNumId w:val="1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05"/>
    <w:rsid w:val="006D4CCE"/>
    <w:rsid w:val="00826605"/>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2015-03-09T21:12:00Z</dcterms:created>
  <dcterms:modified xsi:type="dcterms:W3CDTF">2015-03-09T21:12:00Z</dcterms:modified>
</cp:coreProperties>
</file>