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FE" w:rsidRPr="00AC239C" w:rsidRDefault="00CB6289">
      <w:pPr>
        <w:pStyle w:val="Naslov"/>
      </w:pPr>
      <w:proofErr w:type="spellStart"/>
      <w:r>
        <w:t>Broadcasting</w:t>
      </w:r>
      <w:proofErr w:type="spellEnd"/>
    </w:p>
    <w:p w:rsidR="00CB57FE" w:rsidRPr="00AC239C" w:rsidRDefault="00CB6289">
      <w:pPr>
        <w:pStyle w:val="Naslov1"/>
      </w:pPr>
      <w:r>
        <w:t xml:space="preserve">Scenarij za </w:t>
      </w:r>
      <w:proofErr w:type="spellStart"/>
      <w:r>
        <w:t>broadcasting</w:t>
      </w:r>
      <w:proofErr w:type="spellEnd"/>
    </w:p>
    <w:p w:rsidR="00CB57FE" w:rsidRDefault="00CB6289" w:rsidP="00CB6289">
      <w:pPr>
        <w:pStyle w:val="Odstavekseznama"/>
        <w:numPr>
          <w:ilvl w:val="0"/>
          <w:numId w:val="1"/>
        </w:numPr>
      </w:pPr>
      <w:r>
        <w:t>Nastanek – Posnetki: Filmi, TV, športi v živo, novice, oglasi.</w:t>
      </w:r>
    </w:p>
    <w:p w:rsidR="00CB6289" w:rsidRDefault="00CB6289" w:rsidP="00CB6289">
      <w:pPr>
        <w:pStyle w:val="Odstavekseznama"/>
        <w:numPr>
          <w:ilvl w:val="0"/>
          <w:numId w:val="1"/>
        </w:numPr>
      </w:pPr>
      <w:r>
        <w:t>Upravljanje s podatki – posnetki so shranjeni v veliko nizov in na trak kot osrednjo zbirko</w:t>
      </w:r>
    </w:p>
    <w:p w:rsidR="00CB6289" w:rsidRDefault="00CB6289" w:rsidP="00CB6289">
      <w:pPr>
        <w:pStyle w:val="Odstavekseznama"/>
        <w:numPr>
          <w:ilvl w:val="0"/>
          <w:numId w:val="1"/>
        </w:numPr>
      </w:pPr>
      <w:r>
        <w:t>Urejanje – posnetki so manipulirani na nelinearni delovni postaji in aparatih</w:t>
      </w:r>
    </w:p>
    <w:p w:rsidR="00CB6289" w:rsidRDefault="00CB6289" w:rsidP="00CB6289">
      <w:pPr>
        <w:pStyle w:val="Odstavekseznama"/>
        <w:numPr>
          <w:ilvl w:val="0"/>
          <w:numId w:val="1"/>
        </w:numPr>
      </w:pPr>
      <w:r>
        <w:t>Oddajanje – posnetki se oddajajo preko predvajalnih naprav</w:t>
      </w:r>
    </w:p>
    <w:p w:rsidR="00CB6289" w:rsidRDefault="00CB6289" w:rsidP="00CB6289">
      <w:r>
        <w:t xml:space="preserve">Obstaja več različnih scenarijev za </w:t>
      </w:r>
      <w:proofErr w:type="spellStart"/>
      <w:r>
        <w:t>broadcast</w:t>
      </w:r>
      <w:proofErr w:type="spellEnd"/>
      <w:r>
        <w:t>.</w:t>
      </w:r>
    </w:p>
    <w:p w:rsidR="00CB6289" w:rsidRDefault="00CB6289" w:rsidP="00CB6289">
      <w:r w:rsidRPr="00E67937">
        <w:rPr>
          <w:rStyle w:val="Naslov2Znak"/>
          <w:sz w:val="24"/>
        </w:rPr>
        <w:t>Zunanje snemanje</w:t>
      </w:r>
      <w:r w:rsidRPr="00E67937">
        <w:rPr>
          <w:sz w:val="18"/>
        </w:rPr>
        <w:t xml:space="preserve"> </w:t>
      </w:r>
      <w:r>
        <w:t>– vključuje še helikopterje</w:t>
      </w:r>
      <w:r w:rsidR="00E67937">
        <w:t xml:space="preserve">, ENG vozila, </w:t>
      </w:r>
      <w:proofErr w:type="spellStart"/>
      <w:r w:rsidR="00E67937">
        <w:t>strategic</w:t>
      </w:r>
      <w:proofErr w:type="spellEnd"/>
      <w:r w:rsidR="00E67937">
        <w:t xml:space="preserve"> </w:t>
      </w:r>
      <w:proofErr w:type="spellStart"/>
      <w:r w:rsidR="00E67937">
        <w:t>receive</w:t>
      </w:r>
      <w:proofErr w:type="spellEnd"/>
      <w:r w:rsidR="00E67937">
        <w:t xml:space="preserve"> </w:t>
      </w:r>
      <w:proofErr w:type="spellStart"/>
      <w:r w:rsidR="00E67937">
        <w:t>locations</w:t>
      </w:r>
      <w:proofErr w:type="spellEnd"/>
      <w:r w:rsidR="00E67937">
        <w:t xml:space="preserve">, </w:t>
      </w:r>
      <w:proofErr w:type="spellStart"/>
      <w:r w:rsidR="00E67937">
        <w:t>tactical</w:t>
      </w:r>
      <w:proofErr w:type="spellEnd"/>
      <w:r w:rsidR="00E67937">
        <w:t xml:space="preserve"> </w:t>
      </w:r>
      <w:proofErr w:type="spellStart"/>
      <w:r w:rsidR="00E67937">
        <w:t>receive</w:t>
      </w:r>
      <w:proofErr w:type="spellEnd"/>
      <w:r w:rsidR="00E67937">
        <w:t xml:space="preserve"> </w:t>
      </w:r>
      <w:proofErr w:type="spellStart"/>
      <w:r w:rsidR="00E67937">
        <w:t>locations</w:t>
      </w:r>
      <w:proofErr w:type="spellEnd"/>
      <w:r w:rsidR="00E67937">
        <w:t>, 3G ali 4G modeme in oddaljene kamere.</w:t>
      </w:r>
    </w:p>
    <w:p w:rsidR="00CB6289" w:rsidRPr="00E67937" w:rsidRDefault="00CB6289" w:rsidP="00E67937">
      <w:pPr>
        <w:pStyle w:val="Naslov2"/>
        <w:rPr>
          <w:noProof/>
          <w:sz w:val="24"/>
          <w:lang w:eastAsia="sl-SI"/>
        </w:rPr>
      </w:pPr>
      <w:r w:rsidRPr="00E67937">
        <w:rPr>
          <w:noProof/>
          <w:sz w:val="24"/>
          <w:lang w:eastAsia="sl-SI"/>
        </w:rPr>
        <w:t>European Digital Broadcast Infrastructure</w:t>
      </w:r>
    </w:p>
    <w:p w:rsidR="00CB6289" w:rsidRDefault="00E67937" w:rsidP="00CB6289">
      <w:r w:rsidRPr="00CB6289">
        <w:rPr>
          <w:noProof/>
          <w:lang w:eastAsia="sl-SI"/>
        </w:rPr>
        <w:drawing>
          <wp:inline distT="0" distB="0" distL="0" distR="0" wp14:anchorId="20881EBB" wp14:editId="210FBF7B">
            <wp:extent cx="3724275" cy="29432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37" w:rsidRPr="00E67937" w:rsidRDefault="00E67937" w:rsidP="00E67937">
      <w:pPr>
        <w:pStyle w:val="Naslov2"/>
        <w:rPr>
          <w:sz w:val="24"/>
        </w:rPr>
      </w:pPr>
      <w:r w:rsidRPr="00E67937">
        <w:rPr>
          <w:sz w:val="24"/>
        </w:rPr>
        <w:t xml:space="preserve">Klasični IPTV </w:t>
      </w:r>
      <w:proofErr w:type="spellStart"/>
      <w:r w:rsidRPr="00E67937">
        <w:rPr>
          <w:sz w:val="24"/>
        </w:rPr>
        <w:t>Network</w:t>
      </w:r>
      <w:proofErr w:type="spellEnd"/>
    </w:p>
    <w:p w:rsidR="00E67937" w:rsidRDefault="00E67937" w:rsidP="00CB6289">
      <w:r w:rsidRPr="00E67937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DE09133" wp14:editId="0B2F2EF7">
            <wp:simplePos x="0" y="0"/>
            <wp:positionH relativeFrom="margin">
              <wp:posOffset>-142875</wp:posOffset>
            </wp:positionH>
            <wp:positionV relativeFrom="paragraph">
              <wp:posOffset>187960</wp:posOffset>
            </wp:positionV>
            <wp:extent cx="3009900" cy="2149475"/>
            <wp:effectExtent l="0" t="0" r="0" b="3175"/>
            <wp:wrapTight wrapText="bothSides">
              <wp:wrapPolygon edited="0">
                <wp:start x="0" y="0"/>
                <wp:lineTo x="0" y="21440"/>
                <wp:lineTo x="21463" y="21440"/>
                <wp:lineTo x="21463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937" w:rsidRDefault="00E67937" w:rsidP="00CB6289"/>
    <w:p w:rsidR="00E67937" w:rsidRDefault="00E67937" w:rsidP="00CB6289"/>
    <w:p w:rsidR="00E67937" w:rsidRDefault="00E67937" w:rsidP="00CB6289"/>
    <w:p w:rsidR="00E67937" w:rsidRDefault="00E67937" w:rsidP="00E67937"/>
    <w:p w:rsidR="00E67937" w:rsidRDefault="00E67937" w:rsidP="00E67937"/>
    <w:p w:rsidR="00E67937" w:rsidRDefault="00E67937" w:rsidP="00E67937"/>
    <w:p w:rsidR="00E67937" w:rsidRDefault="00E67937" w:rsidP="00E67937"/>
    <w:p w:rsidR="00E67937" w:rsidRDefault="00E67937" w:rsidP="00E67937"/>
    <w:p w:rsidR="00E67937" w:rsidRDefault="00E67937" w:rsidP="00E67937"/>
    <w:p w:rsidR="00E67937" w:rsidRDefault="00E67937" w:rsidP="00E67937">
      <w:pPr>
        <w:pStyle w:val="Naslov2"/>
      </w:pPr>
      <w:r>
        <w:lastRenderedPageBreak/>
        <w:t xml:space="preserve">Kaj dela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End</w:t>
      </w:r>
      <w:proofErr w:type="spellEnd"/>
      <w:r>
        <w:t>?</w:t>
      </w:r>
    </w:p>
    <w:p w:rsidR="00E67937" w:rsidRDefault="00E67937" w:rsidP="00E67937">
      <w:r>
        <w:t>Posreduje video v omrežje.</w:t>
      </w:r>
    </w:p>
    <w:p w:rsidR="00E67937" w:rsidRDefault="00E67937" w:rsidP="00E67937">
      <w:proofErr w:type="spellStart"/>
      <w:r>
        <w:t>Head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kabelske TV – glav ni objekt za sprejemanje TV signalov za predelavo in distribucijo preko kabelske TV.</w:t>
      </w:r>
    </w:p>
    <w:p w:rsidR="007805FF" w:rsidRDefault="007805FF" w:rsidP="007805FF">
      <w:pPr>
        <w:pStyle w:val="Naslov2"/>
      </w:pPr>
      <w:r>
        <w:t>Pojmi</w:t>
      </w:r>
    </w:p>
    <w:p w:rsidR="00E67937" w:rsidRDefault="00E67937" w:rsidP="00CB6289">
      <w:proofErr w:type="spellStart"/>
      <w:r>
        <w:t>Multicast</w:t>
      </w:r>
      <w:proofErr w:type="spellEnd"/>
      <w:r w:rsidR="00642320">
        <w:t xml:space="preserve"> – skupinska komunikacija, kje so podatki naslovljeni na skupino ciljnih računalnikov hkrati.</w:t>
      </w:r>
    </w:p>
    <w:p w:rsidR="00642320" w:rsidRDefault="00642320" w:rsidP="00CB6289">
      <w:proofErr w:type="spellStart"/>
      <w:r>
        <w:t>Unicast</w:t>
      </w:r>
      <w:proofErr w:type="spellEnd"/>
      <w:r>
        <w:t xml:space="preserve"> – pošiljanje sporočil na eno destinacijo omrežja, ki ima edinstven naslov.</w:t>
      </w:r>
    </w:p>
    <w:p w:rsidR="00642320" w:rsidRDefault="0082326F" w:rsidP="00CB6289">
      <w:r>
        <w:t>Latenca</w:t>
      </w:r>
      <w:r w:rsidR="00642320">
        <w:t xml:space="preserve"> – kr</w:t>
      </w:r>
      <w:bookmarkStart w:id="0" w:name="_GoBack"/>
      <w:bookmarkEnd w:id="0"/>
      <w:r w:rsidR="00642320">
        <w:t>atko obdobje zamude, med vstopom avdio signala v napravo/sistem in njegovim izhodom.</w:t>
      </w:r>
      <w:r>
        <w:t xml:space="preserve"> Je </w:t>
      </w:r>
      <w:r w:rsidRPr="0082326F">
        <w:t>čas, ki preteče od uporabniške zahteve do kakršnega koli odziva sistema, od katerega odziv pričakujemo</w:t>
      </w:r>
      <w:r>
        <w:t>. Nepomembni je ali sistem uporabniško zahtevo razume ali ne.</w:t>
      </w:r>
    </w:p>
    <w:p w:rsidR="00642320" w:rsidRDefault="00642320" w:rsidP="00CB6289">
      <w:proofErr w:type="spellStart"/>
      <w:r>
        <w:t>Jitter</w:t>
      </w:r>
      <w:proofErr w:type="spellEnd"/>
      <w:r>
        <w:t xml:space="preserve"> (tresenje) – odklon od prave periodičnosti domnevnega periodičnega signala. Opazimo ga lahko v značilnostih, kot so frekvenca zaporednih impulzov, amplituda signala in faza periodičnih signalov.</w:t>
      </w:r>
    </w:p>
    <w:p w:rsidR="00642320" w:rsidRDefault="00642320" w:rsidP="00CB6289">
      <w:proofErr w:type="spellStart"/>
      <w:r>
        <w:t>Loss</w:t>
      </w:r>
      <w:proofErr w:type="spellEnd"/>
      <w:r>
        <w:t xml:space="preserve"> (izguba) – je zmanjšanje signala v komunikacijskem sistemu.</w:t>
      </w:r>
    </w:p>
    <w:p w:rsidR="00642320" w:rsidRDefault="00642320" w:rsidP="00CB6289">
      <w:proofErr w:type="spellStart"/>
      <w:r>
        <w:t>Router</w:t>
      </w:r>
      <w:proofErr w:type="spellEnd"/>
      <w:r>
        <w:t xml:space="preserve"> (usmerjevalnik) – je omrežna naprava, ki posreduje podatkovne pakete med računalniškimi omrežji.</w:t>
      </w:r>
    </w:p>
    <w:p w:rsidR="00642320" w:rsidRDefault="00642320" w:rsidP="00CB6289">
      <w:proofErr w:type="spellStart"/>
      <w:r>
        <w:t>Switch</w:t>
      </w:r>
      <w:proofErr w:type="spellEnd"/>
      <w:r>
        <w:t xml:space="preserve"> (stikalo) – električna komponenta, ki lahko </w:t>
      </w:r>
      <w:r w:rsidR="0082326F">
        <w:t>unči</w:t>
      </w:r>
      <w:r>
        <w:t xml:space="preserve"> električno vezje, </w:t>
      </w:r>
      <w:r w:rsidR="0082326F">
        <w:t>prekine tok ali preusmeri iz enega vodnika v drugega.</w:t>
      </w:r>
    </w:p>
    <w:p w:rsidR="0082326F" w:rsidRDefault="0082326F" w:rsidP="00CB6289">
      <w:r>
        <w:t>VLAN (</w:t>
      </w:r>
      <w:proofErr w:type="spellStart"/>
      <w:r>
        <w:t>Virtual</w:t>
      </w:r>
      <w:proofErr w:type="spellEnd"/>
      <w:r>
        <w:t xml:space="preserve"> LAN) – v računalniškem omrežju lahko enoslojna omrežja razdelimo, da ustvarimo več ločenih oddajnih področij, ki so med seboj izolirane, da lahko paketi prehajajo med njimi preko enega ali več </w:t>
      </w:r>
      <w:proofErr w:type="spellStart"/>
      <w:r>
        <w:t>ruterjev</w:t>
      </w:r>
      <w:proofErr w:type="spellEnd"/>
      <w:r>
        <w:t>. Taki domeni rečemo virtualno lokalno omrežje, VLAN.</w:t>
      </w:r>
    </w:p>
    <w:p w:rsidR="0082326F" w:rsidRDefault="0082326F" w:rsidP="00CB6289">
      <w:r>
        <w:t>IP naslov – internetni protokol je številčna označba dodeljena vsaki napravi.</w:t>
      </w:r>
    </w:p>
    <w:p w:rsidR="0082326F" w:rsidRDefault="0082326F" w:rsidP="00CB6289">
      <w:r>
        <w:t>QOS (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) – je splošna uspešnost telefonskega ali računalniškega omrežja.</w:t>
      </w:r>
    </w:p>
    <w:p w:rsidR="0082326F" w:rsidRDefault="0082326F" w:rsidP="00CB6289">
      <w:r>
        <w:t>IGMP (</w:t>
      </w:r>
      <w:r w:rsidRPr="0082326F">
        <w:t xml:space="preserve">Internet </w:t>
      </w:r>
      <w:proofErr w:type="spellStart"/>
      <w:r w:rsidRPr="0082326F">
        <w:t>Group</w:t>
      </w:r>
      <w:proofErr w:type="spellEnd"/>
      <w:r w:rsidRPr="0082326F">
        <w:t xml:space="preserve"> Management </w:t>
      </w:r>
      <w:proofErr w:type="spellStart"/>
      <w:r w:rsidRPr="0082326F">
        <w:t>Protocol</w:t>
      </w:r>
      <w:proofErr w:type="spellEnd"/>
      <w:r>
        <w:t xml:space="preserve">) – komunikacijski protokol, ki ga uporabljajo gostitelji in sosednji usmerjevalniki na IPv4 omrežju, za vzpostavitev </w:t>
      </w:r>
      <w:proofErr w:type="spellStart"/>
      <w:r>
        <w:t>multicas</w:t>
      </w:r>
      <w:proofErr w:type="spellEnd"/>
      <w:r>
        <w:t xml:space="preserve"> članstev v skupini. IGMP je sestavni del IP </w:t>
      </w:r>
      <w:proofErr w:type="spellStart"/>
      <w:r>
        <w:t>multicasta</w:t>
      </w:r>
      <w:proofErr w:type="spellEnd"/>
      <w:r>
        <w:t>.</w:t>
      </w:r>
    </w:p>
    <w:p w:rsidR="00642320" w:rsidRDefault="0082326F" w:rsidP="00CB6289">
      <w:proofErr w:type="spellStart"/>
      <w:r>
        <w:t>Failover</w:t>
      </w:r>
      <w:proofErr w:type="spellEnd"/>
      <w:r>
        <w:t xml:space="preserve"> (samodejni preklop) – je preklop na presežni ali </w:t>
      </w:r>
      <w:proofErr w:type="spellStart"/>
      <w:r>
        <w:t>standby</w:t>
      </w:r>
      <w:proofErr w:type="spellEnd"/>
      <w:r>
        <w:t xml:space="preserve"> računalniški server, sistem, </w:t>
      </w:r>
      <w:r w:rsidR="00B8131B">
        <w:t>komponento trdega diska ali omrežje, zaradi odpovedi ali nenormalnem prenehanju prej aktivne aplikacije.</w:t>
      </w:r>
    </w:p>
    <w:p w:rsidR="00B8131B" w:rsidRDefault="00B8131B" w:rsidP="00CB6289">
      <w:r>
        <w:t>DSLAM (</w:t>
      </w:r>
      <w:proofErr w:type="spellStart"/>
      <w:r w:rsidRPr="00B8131B">
        <w:t>Digital</w:t>
      </w:r>
      <w:proofErr w:type="spellEnd"/>
      <w:r w:rsidRPr="00B8131B">
        <w:t xml:space="preserve"> </w:t>
      </w:r>
      <w:proofErr w:type="spellStart"/>
      <w:r w:rsidRPr="00B8131B">
        <w:t>subscriber</w:t>
      </w:r>
      <w:proofErr w:type="spellEnd"/>
      <w:r w:rsidRPr="00B8131B">
        <w:t xml:space="preserve"> line </w:t>
      </w:r>
      <w:proofErr w:type="spellStart"/>
      <w:r w:rsidRPr="00B8131B">
        <w:t>access</w:t>
      </w:r>
      <w:proofErr w:type="spellEnd"/>
      <w:r w:rsidRPr="00B8131B">
        <w:t xml:space="preserve"> </w:t>
      </w:r>
      <w:proofErr w:type="spellStart"/>
      <w:r w:rsidRPr="00B8131B">
        <w:t>multiplexer</w:t>
      </w:r>
      <w:proofErr w:type="spellEnd"/>
      <w:r>
        <w:t xml:space="preserve">) – je omrežna naprava, ki se pogosto nahaja v telefonskih centralah, ki povezujejo uporabnike digitalnega naročniškega voda (DSL)  z vmesniki do visoko hitrostnih komunikacijskih kanalov z uporabo tehnik </w:t>
      </w:r>
      <w:proofErr w:type="spellStart"/>
      <w:r>
        <w:t>multipleksiranja</w:t>
      </w:r>
      <w:proofErr w:type="spellEnd"/>
      <w:r>
        <w:t xml:space="preserve"> (TDM, FDM).</w:t>
      </w:r>
    </w:p>
    <w:p w:rsidR="00B8131B" w:rsidRDefault="00B8131B" w:rsidP="00CB6289">
      <w:r>
        <w:t>ONT (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terminal) – signal se do naročnikov prenaša preko tehnologij optičnih vlaken. </w:t>
      </w:r>
    </w:p>
    <w:p w:rsidR="00B8131B" w:rsidRDefault="00B8131B" w:rsidP="00CB6289">
      <w:r>
        <w:t>RG (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Gateway</w:t>
      </w:r>
      <w:proofErr w:type="spellEnd"/>
      <w:r>
        <w:t xml:space="preserve">) – </w:t>
      </w:r>
      <w:proofErr w:type="spellStart"/>
      <w:r>
        <w:t>omočoča</w:t>
      </w:r>
      <w:proofErr w:type="spellEnd"/>
      <w:r>
        <w:t xml:space="preserve"> priključitev lokalnega omrežja (LAN) na javno omrežje (WAN).</w:t>
      </w:r>
    </w:p>
    <w:p w:rsidR="00B8131B" w:rsidRDefault="00B8131B" w:rsidP="00CB6289">
      <w:r>
        <w:t>STB (Set-top-</w:t>
      </w:r>
      <w:proofErr w:type="spellStart"/>
      <w:r>
        <w:t>box</w:t>
      </w:r>
      <w:proofErr w:type="spellEnd"/>
      <w:r>
        <w:t xml:space="preserve"> ali Set-top-</w:t>
      </w:r>
      <w:proofErr w:type="spellStart"/>
      <w:r>
        <w:t>unit</w:t>
      </w:r>
      <w:proofErr w:type="spellEnd"/>
      <w:r>
        <w:t xml:space="preserve">) – je informacijska naprava, ki </w:t>
      </w:r>
      <w:proofErr w:type="spellStart"/>
      <w:r>
        <w:t>ponavadi</w:t>
      </w:r>
      <w:proofErr w:type="spellEnd"/>
      <w:r>
        <w:t xml:space="preserve"> vsebuje TV tuner priključek in je povezana na TV set in na zunanji vir signala. </w:t>
      </w:r>
    </w:p>
    <w:p w:rsidR="00B8131B" w:rsidRDefault="00B8131B" w:rsidP="00CB6289">
      <w:r>
        <w:t>DHCP (</w:t>
      </w:r>
      <w:proofErr w:type="spellStart"/>
      <w:r>
        <w:t>Dynamic</w:t>
      </w:r>
      <w:proofErr w:type="spellEnd"/>
      <w:r>
        <w:t xml:space="preserve"> Host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) – Standardiziran protokol, ki se uporablja v internetnem </w:t>
      </w:r>
      <w:proofErr w:type="spellStart"/>
      <w:r>
        <w:t>prokolu</w:t>
      </w:r>
      <w:proofErr w:type="spellEnd"/>
      <w:r>
        <w:t xml:space="preserve"> (IP) omrežja za dinamično distribucijo omrežja, kot so IP</w:t>
      </w:r>
      <w:r w:rsidR="007805FF">
        <w:t xml:space="preserve"> naslovi, vmesniki in storitve.</w:t>
      </w:r>
    </w:p>
    <w:p w:rsidR="007805FF" w:rsidRPr="00AC239C" w:rsidRDefault="007805FF" w:rsidP="00CB6289">
      <w:proofErr w:type="spellStart"/>
      <w:r>
        <w:t>IoT</w:t>
      </w:r>
      <w:proofErr w:type="spellEnd"/>
      <w:r>
        <w:t xml:space="preserve"> (Internet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) – je mreža fizičnih predmetov ali stvari, vgrajenih z elektroniko, </w:t>
      </w:r>
      <w:proofErr w:type="spellStart"/>
      <w:r>
        <w:t>porgramsko</w:t>
      </w:r>
      <w:proofErr w:type="spellEnd"/>
      <w:r>
        <w:t xml:space="preserve"> opremo, senzorji. Omogočajo povezljivost, da bi dosegli večjo vrednost in storitev z izmenjavo podatkov. Vsaka stvar ima edinstveno prepoznaven računalniški sistem, ki je sposoben delovati v obstoječi internetni infrastrukturi. </w:t>
      </w:r>
    </w:p>
    <w:sectPr w:rsidR="007805FF" w:rsidRPr="00AC239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49" w:rsidRDefault="008F2749" w:rsidP="00E67937">
      <w:pPr>
        <w:spacing w:after="0" w:line="240" w:lineRule="auto"/>
      </w:pPr>
      <w:r>
        <w:separator/>
      </w:r>
    </w:p>
  </w:endnote>
  <w:endnote w:type="continuationSeparator" w:id="0">
    <w:p w:rsidR="008F2749" w:rsidRDefault="008F2749" w:rsidP="00E6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49" w:rsidRDefault="008F2749" w:rsidP="00E67937">
      <w:pPr>
        <w:spacing w:after="0" w:line="240" w:lineRule="auto"/>
      </w:pPr>
      <w:r>
        <w:separator/>
      </w:r>
    </w:p>
  </w:footnote>
  <w:footnote w:type="continuationSeparator" w:id="0">
    <w:p w:rsidR="008F2749" w:rsidRDefault="008F2749" w:rsidP="00E6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7B4D"/>
    <w:multiLevelType w:val="hybridMultilevel"/>
    <w:tmpl w:val="C3620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89"/>
    <w:rsid w:val="00486878"/>
    <w:rsid w:val="00642320"/>
    <w:rsid w:val="007805FF"/>
    <w:rsid w:val="0082326F"/>
    <w:rsid w:val="008F2749"/>
    <w:rsid w:val="00AC239C"/>
    <w:rsid w:val="00B8131B"/>
    <w:rsid w:val="00CB57FE"/>
    <w:rsid w:val="00CB6289"/>
    <w:rsid w:val="00E6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DA1D5-C8AC-4DF2-AC22-75067BE1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Pr>
      <w:b/>
      <w:bCs/>
      <w:smallCaps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6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7937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E6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7937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\AppData\Roaming\Microsoft\Templates\Na&#269;rt%20s%20ploskvijo%20(prazno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s ploskvijo (prazno)</Template>
  <TotalTime>60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</dc:creator>
  <cp:keywords/>
  <cp:lastModifiedBy>Lina Dvoršak</cp:lastModifiedBy>
  <cp:revision>2</cp:revision>
  <dcterms:created xsi:type="dcterms:W3CDTF">2015-06-13T19:17:00Z</dcterms:created>
  <dcterms:modified xsi:type="dcterms:W3CDTF">2015-06-13T20:17:00Z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