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  <w:b/>
          <w:i/>
          <w:u w:val="single"/>
        </w:rPr>
      </w:pPr>
      <w:r w:rsidRPr="00BD5254">
        <w:rPr>
          <w:rFonts w:ascii="Century Schoolbook" w:hAnsi="Century Schoolbook"/>
          <w:b/>
          <w:i/>
          <w:color w:val="008080"/>
          <w:u w:val="single"/>
        </w:rPr>
        <w:t>REFORMACIJA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  <w:color w:val="008080"/>
        </w:rPr>
      </w:pP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kljub stalnim krizam v državi je veljalo, da je cerkev ena, en papež in ena vera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u w:val="single"/>
        </w:rPr>
        <w:t>razmere v cerkvi pred reformacijo</w:t>
      </w:r>
      <w:r w:rsidRPr="00BD5254">
        <w:rPr>
          <w:rFonts w:ascii="Century Schoolbook" w:hAnsi="Century Schoolbook"/>
        </w:rPr>
        <w:t>: korupcija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          nepotizem: postavljanje sorodnikov na mesta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143510</wp:posOffset>
                </wp:positionV>
                <wp:extent cx="800100" cy="228600"/>
                <wp:effectExtent l="33020" t="13970" r="5080" b="622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3pt" to="18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">
                <v:stroke endarrow="block"/>
              </v:line>
            </w:pict>
          </mc:Fallback>
        </mc:AlternateContent>
      </w:r>
      <w:r w:rsidRPr="00BD5254">
        <w:rPr>
          <w:rFonts w:ascii="Century Schoolbook" w:hAnsi="Century Schoolbook"/>
        </w:rPr>
        <w:t xml:space="preserve">                                                               Simonija: kupovanje cerkvenih služb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          Kršenje celibata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          Preprodaja odpustkov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Zaradi krize katoliške cerkve nastane: 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</w:t>
      </w:r>
      <w:r w:rsidRPr="00BD5254">
        <w:rPr>
          <w:rFonts w:ascii="Century Schoolbook" w:hAnsi="Century Schoolbook"/>
          <w:color w:val="FF6600"/>
        </w:rPr>
        <w:t xml:space="preserve">VERSKO IN DRUŽBENO- POLITIČNO GIBANJE V </w:t>
      </w:r>
      <w:smartTag w:uri="urn:schemas-microsoft-com:office:smarttags" w:element="metricconverter">
        <w:smartTagPr>
          <w:attr w:name="ProductID" w:val="16 IN"/>
        </w:smartTagPr>
        <w:r w:rsidRPr="00BD5254">
          <w:rPr>
            <w:rFonts w:ascii="Century Schoolbook" w:hAnsi="Century Schoolbook"/>
            <w:color w:val="FF6600"/>
          </w:rPr>
          <w:t>16 IN</w:t>
        </w:r>
      </w:smartTag>
      <w:r w:rsidRPr="00BD5254">
        <w:rPr>
          <w:rFonts w:ascii="Century Schoolbook" w:hAnsi="Century Schoolbook"/>
          <w:color w:val="FF6600"/>
        </w:rPr>
        <w:t xml:space="preserve"> 17 STOLETJU </w:t>
      </w:r>
      <w:r w:rsidRPr="00BD5254">
        <w:rPr>
          <w:rFonts w:ascii="Century Schoolbook" w:hAnsi="Century Schoolbook"/>
          <w:color w:val="FF6600"/>
        </w:rPr>
        <w:sym w:font="Wingdings" w:char="F0E0"/>
      </w:r>
      <w:r w:rsidRPr="00BD5254">
        <w:rPr>
          <w:rFonts w:ascii="Century Schoolbook" w:hAnsi="Century Schoolbook"/>
          <w:color w:val="FF6600"/>
        </w:rPr>
        <w:t xml:space="preserve"> reformacija</w:t>
      </w:r>
      <w:r w:rsidRPr="00BD5254">
        <w:rPr>
          <w:rFonts w:ascii="Century Schoolbook" w:hAnsi="Century Schoolbook"/>
        </w:rPr>
        <w:t xml:space="preserve">  (posledica cerkvenih slabosti)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Španija in Francija se prej osamosvojita izpod cerkvene oblasti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nacionalna cerkev, s čimer sta preprečili denarno izkoriščanje držav, je glavno breme padlo na R-NC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>LUTROVA REFORMACIJA: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profesor teologije Martin Luther l. 1517 v 95 tezah v Wittenbergu protestira proti odpustkom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ne odkloni odpustkov, le njihovo prodajo 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>ne želi verskega razkola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zavrne papeža, javno zažge njegovo odločbo in se sam izobči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že v svojih prejšnjih spisih je zavrnil cerkveno tradicijo in zahteval naj se krščanstvo obnovi na osnovah evangelija, nasprotoval je razlikovanju med duhovščino in laiki in prevedel biblijo v nemščino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pride do verskega razkola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luthra podpre plemstvo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ZAKAJ? Upajo, da bodo tako utrdili svoj vpliv in dobili cerkveno posest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 državnem zboru v Wormsu je karel V skušal prepovedati luteranstvo, ker pa so bile vojne s francozi,… ni imel sredstev da bi to uresničil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 xml:space="preserve">na državnem zboru v Speyerju sprejmejo sklep o prepovedi luteranstva, proti sklepu pa protestirajo knezi, zato so lutrovi privrženci </w:t>
      </w:r>
      <w:r w:rsidRPr="00BD5254">
        <w:rPr>
          <w:rFonts w:ascii="Century Schoolbook" w:hAnsi="Century Schoolbook"/>
          <w:u w:val="single"/>
        </w:rPr>
        <w:t>protestanti</w:t>
      </w:r>
      <w:r w:rsidRPr="00BD5254">
        <w:rPr>
          <w:rFonts w:ascii="Century Schoolbook" w:hAnsi="Century Schoolbook"/>
        </w:rPr>
        <w:t xml:space="preserve">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spor – vera dobi politično obliko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GLAVNE ZNAČILNOSTI PROTESTANTIZMA:</w:t>
      </w:r>
    </w:p>
    <w:p w:rsidR="00D72C65" w:rsidRPr="00BD5254" w:rsidRDefault="00D72C65" w:rsidP="00D72C65">
      <w:pPr>
        <w:spacing w:line="360" w:lineRule="auto"/>
        <w:ind w:left="720" w:hanging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Ni svetih podob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Ni celibata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Skromnost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2 zakramenta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Biblija v ljudskem jeziku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D72C65" w:rsidRPr="00BD5254" w:rsidRDefault="00D72C65" w:rsidP="00D72C6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 Augsbu</w:t>
      </w:r>
      <w:r w:rsidRPr="00BD5254">
        <w:rPr>
          <w:rFonts w:ascii="Century Schoolbook" w:hAnsi="Century Schoolbook"/>
        </w:rPr>
        <w:t xml:space="preserve">rgu l. 1555 se za nekaj časa konča verski boj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AUGSBURŠKI MIR: vera je priznana le knezom, obe veri sta enakopravni, podložniki sprejmejo vero knezov, ostali se imajo možnost izseliti, cerkvene posesti, ki jih imajo knezi so sedaj pod cerkvijo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ZAKAJ? Samo knezom? Da ne bi izgubili nadzora nad podložniki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ZAKAJ? Plemstvu? Morajo jim popustit, če ne bi bil ogrožen fevdalizem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  <w:color w:val="993366"/>
        </w:rPr>
      </w:pP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 xml:space="preserve">MEŠČANSKA SMER REFORMACIJE: 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južna nemčija in švica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evangelijske občine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ULRICH ZWINGLI: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v bogoslužje uvaja nemščino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pod vplivom e. rotterdamskega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zahteva urejanje na podlagi svetega pisma in cerkev pod državo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po njegovi smrti postanejo kalvinisti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JEAN KALVIN: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KALVINIZEM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švica</w:t>
      </w:r>
    </w:p>
    <w:p w:rsidR="00D72C65" w:rsidRPr="00BD5254" w:rsidRDefault="00D72C65" w:rsidP="00D72C65">
      <w:pPr>
        <w:spacing w:line="360" w:lineRule="auto"/>
        <w:ind w:left="1440" w:hanging="144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uvede nov politični režim: temelji na verski občini, ki jo vodi cerkveni svet- konzistorij (pridigarji+starešine), kasneje cerkveni svet prezbiterij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prezbiterijanska cerkev- popolnoma nadzira </w:t>
      </w:r>
      <w:r w:rsidRPr="00BD5254">
        <w:rPr>
          <w:rFonts w:ascii="Century Schoolbook" w:hAnsi="Century Schoolbook"/>
        </w:rPr>
        <w:lastRenderedPageBreak/>
        <w:t>življenje vernikov (prepovedani plesi, v okviru cerkve pa svete podobe, odpravljeni prazniki, skromno življenje)</w:t>
      </w:r>
    </w:p>
    <w:p w:rsidR="00D72C65" w:rsidRPr="00BD5254" w:rsidRDefault="00D72C65" w:rsidP="00D72C65">
      <w:pPr>
        <w:spacing w:line="360" w:lineRule="auto"/>
        <w:ind w:left="3420" w:hanging="342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nastane skromna cerkev kakršno meščani že dolgo želeli</w:t>
      </w:r>
    </w:p>
    <w:p w:rsidR="00D72C65" w:rsidRPr="00BD5254" w:rsidRDefault="00D72C65" w:rsidP="00D72C65">
      <w:pPr>
        <w:spacing w:line="360" w:lineRule="auto"/>
        <w:ind w:left="3420" w:hanging="342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bog posameznike že ob rojstvu določil za zveličanje ali pogubljenje -  predestinacija</w:t>
      </w:r>
    </w:p>
    <w:p w:rsidR="00D72C65" w:rsidRPr="00BD5254" w:rsidRDefault="00D72C65" w:rsidP="00D72C65">
      <w:pPr>
        <w:spacing w:line="360" w:lineRule="auto"/>
        <w:ind w:left="3420" w:hanging="342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iz švice se kalvinizem širi na ogrsko, nizozemsko, nemčija, škotska, francija, anglija- puritanci</w:t>
      </w:r>
    </w:p>
    <w:p w:rsidR="00D72C65" w:rsidRDefault="00D72C65" w:rsidP="00D72C65">
      <w:pPr>
        <w:spacing w:line="360" w:lineRule="auto"/>
        <w:ind w:left="3420" w:hanging="342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značilnosti kalvinizma: skromnost, pokorščina božji besedi, nauk predestinacije, temelji na verski občini, pogoj za začetek industrializacije</w:t>
      </w:r>
    </w:p>
    <w:p w:rsidR="00D72C65" w:rsidRDefault="00D72C65" w:rsidP="00D72C65">
      <w:pPr>
        <w:spacing w:line="360" w:lineRule="auto"/>
        <w:ind w:left="3420" w:hanging="3420"/>
        <w:jc w:val="both"/>
        <w:rPr>
          <w:rFonts w:ascii="Century Schoolbook" w:hAnsi="Century Schoolbook"/>
        </w:rPr>
      </w:pPr>
    </w:p>
    <w:p w:rsidR="00D72C65" w:rsidRDefault="00D72C65" w:rsidP="00D72C65">
      <w:pPr>
        <w:spacing w:line="360" w:lineRule="auto"/>
        <w:ind w:left="3420" w:hanging="3420"/>
        <w:jc w:val="both"/>
        <w:rPr>
          <w:rFonts w:ascii="Century Schoolbook" w:hAnsi="Century Schoolbook"/>
        </w:rPr>
      </w:pPr>
    </w:p>
    <w:p w:rsidR="00D72C65" w:rsidRPr="00BD5254" w:rsidRDefault="00D72C65" w:rsidP="00D72C65">
      <w:pPr>
        <w:spacing w:line="360" w:lineRule="auto"/>
        <w:ind w:left="3420" w:hanging="3420"/>
        <w:jc w:val="both"/>
        <w:rPr>
          <w:rFonts w:ascii="Century Schoolbook" w:hAnsi="Century Schoolbook"/>
        </w:rPr>
      </w:pPr>
    </w:p>
    <w:p w:rsidR="00D72C65" w:rsidRPr="00BD5254" w:rsidRDefault="00D72C65" w:rsidP="00D72C65">
      <w:pPr>
        <w:spacing w:line="360" w:lineRule="auto"/>
        <w:ind w:left="3420" w:hanging="3420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>PLEBEJSKA SMER REFORMACIJE: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pridigarji želijo radikalne spremembe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kmetje se uprejo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Thomas MUNZER: - uči, da je božje kraljestvo mogoče uresničiti v realnem življenju. Z božjim kraljestvom pa je mislil na družbo, kjer ne bi bilo izkoriščanja, fevdalizma in bi nastala brezrazredna družba.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Luter munzerjev nauk obsoja in se postavi na stran knezov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ZAKAJ? Plemstvo ga podpira in ima od tega koristi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Kmetje ne podpirajo lutra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ZAKAJ? Ker ga podpira plemstvo, oni pa želijo enakost, svobodo, skupno posest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Ustanavljajo sekte</w:t>
      </w:r>
      <w:r w:rsidRPr="00BD5254">
        <w:rPr>
          <w:rFonts w:ascii="Century Schoolbook" w:hAnsi="Century Schoolbook"/>
          <w:u w:val="single"/>
        </w:rPr>
        <w:t>: prekrščevalci</w:t>
      </w:r>
      <w:r w:rsidRPr="00BD5254">
        <w:rPr>
          <w:rFonts w:ascii="Century Schoolbook" w:hAnsi="Century Schoolbook"/>
        </w:rPr>
        <w:t xml:space="preserve"> (pojavijo s emed kmeti, revnimi meščani,vaškimi obrtniki. Najpomembnejši so evangelijski prekrščevalciali, anabaptisti – želijo spremeniti družbo v duhu krščanske praobčine. Radikalna smer je želela ustvariti božje kraljestvo na zemlji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zavračajo krst otrok in zahtevajo krst ob zavestnem verskem prepričanju – odrasli ( otrok s ene more odločiti sam za vero)), </w:t>
      </w:r>
      <w:r w:rsidRPr="00BD5254">
        <w:rPr>
          <w:rFonts w:ascii="Century Schoolbook" w:hAnsi="Century Schoolbook"/>
          <w:u w:val="single"/>
        </w:rPr>
        <w:t>štiftarji</w:t>
      </w:r>
      <w:r w:rsidRPr="00BD5254">
        <w:rPr>
          <w:rFonts w:ascii="Century Schoolbook" w:hAnsi="Century Schoolbook"/>
        </w:rPr>
        <w:t xml:space="preserve"> (želijo se verske osvoboditve, vendar niso pod protestantskimi deli- pospešujejo zidanje cerkvic), </w:t>
      </w:r>
      <w:r w:rsidRPr="00BD5254">
        <w:rPr>
          <w:rFonts w:ascii="Century Schoolbook" w:hAnsi="Century Schoolbook"/>
          <w:u w:val="single"/>
        </w:rPr>
        <w:t>skakači</w:t>
      </w:r>
      <w:r w:rsidRPr="00BD5254">
        <w:rPr>
          <w:rFonts w:ascii="Century Schoolbook" w:hAnsi="Century Schoolbook"/>
        </w:rPr>
        <w:t>,…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  <w:b/>
          <w:i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>VLADARSKA SMER REFORMACIJE</w:t>
      </w:r>
      <w:r w:rsidRPr="00BD5254">
        <w:rPr>
          <w:rFonts w:ascii="Century Schoolbook" w:hAnsi="Century Schoolbook"/>
          <w:b/>
          <w:i/>
          <w:u w:val="single"/>
        </w:rPr>
        <w:t>: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 angliji cerkveni preobrat sproži osebna zadeva henrika VIII. (vladar se je želel ločiti od svoje žene, da bi se lahko poročil z dvorno damo. Zaradi zahteve po ločitvi je nastal spor med njim in papežem. Nato pa je parlament sprejel zakon, s katerimi so zmanjševali pooblastila duhovščine in papeža)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l. 1534 je henrik s privolitvijo parlamenta  ločil angleško cerkev od rima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prepovedane dajatve  papežu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            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duhovno sodstvo neodvisno do rima</w:t>
      </w:r>
    </w:p>
    <w:p w:rsidR="00D72C65" w:rsidRPr="00BD5254" w:rsidRDefault="00D72C65" w:rsidP="00D72C65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            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škofom je prepovedano imeti stike s papežem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l. 1524 je angleški parlament z listino o vrhovni oblasti razglasil kralja za vrhovnega poglavarja anglikanske cerkve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parlament je tujim silam odrekel sodno oblast v angleških zadevah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anglikanska cerkev je l. 1547 postala državna – supermatsakt 1531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papeške pravice preidejo na kralja</w:t>
      </w:r>
      <w:r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t xml:space="preserve">    </w:t>
      </w:r>
      <w:r w:rsidRPr="00BD5254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 xml:space="preserve"> škofje ukinejo </w:t>
      </w:r>
      <w:r w:rsidRPr="00BD5254">
        <w:rPr>
          <w:rFonts w:ascii="Century Schoolbook" w:hAnsi="Century Schoolbook"/>
        </w:rPr>
        <w:t xml:space="preserve">zvestobo papežu                                                                                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samostani so ukinjeni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Šele elizabeta I. je razvila posebno obliko protestantizma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anglikansko cerkev, ki je na zunaj obdržala katoliški videz, v verskih pogledih pa je prevzela protestantska pojmovanja</w:t>
      </w:r>
    </w:p>
    <w:p w:rsidR="00D72C65" w:rsidRPr="00BD5254" w:rsidRDefault="00D72C65" w:rsidP="00D72C65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Puritanci – evangelijska čistost (elizabeta jih preganja)</w:t>
      </w:r>
    </w:p>
    <w:p w:rsidR="00D72C65" w:rsidRPr="00BD5254" w:rsidRDefault="00D72C65" w:rsidP="00D72C65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- razširjenost reformacije: utrditev razcepljenosti nemčije, vladarska smer le v angliji, kalvinizem je iz švice razširil predvsem v gospodarsko razvite države (francija-hugenoti, nizozemska,…), reformacija se je uvedla tudi na ogrskem, pri nas pa so jo prepovedali in zatrli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62"/>
    <w:multiLevelType w:val="hybridMultilevel"/>
    <w:tmpl w:val="B99060EA"/>
    <w:lvl w:ilvl="0" w:tplc="4AFAB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63"/>
    <w:rsid w:val="00270737"/>
    <w:rsid w:val="005E07E7"/>
    <w:rsid w:val="009F0D63"/>
    <w:rsid w:val="00CB5B30"/>
    <w:rsid w:val="00D72C65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2014-03-17T19:43:00Z</dcterms:created>
  <dcterms:modified xsi:type="dcterms:W3CDTF">2014-03-17T19:43:00Z</dcterms:modified>
</cp:coreProperties>
</file>