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F8F" w:rsidRPr="002F40A0" w:rsidRDefault="00A34F8F" w:rsidP="00A34F8F">
      <w:pPr>
        <w:jc w:val="center"/>
        <w:rPr>
          <w:b/>
          <w:color w:val="00B0F0"/>
          <w:sz w:val="32"/>
          <w:szCs w:val="32"/>
        </w:rPr>
      </w:pPr>
      <w:r w:rsidRPr="002F40A0">
        <w:rPr>
          <w:b/>
          <w:color w:val="00B0F0"/>
          <w:sz w:val="32"/>
          <w:szCs w:val="32"/>
        </w:rPr>
        <w:t>DIDAKTIKA LIKOVNE VZGOJE II</w:t>
      </w:r>
    </w:p>
    <w:p w:rsidR="00A34F8F" w:rsidRDefault="00A34F8F" w:rsidP="00A34F8F"/>
    <w:p w:rsidR="00A34F8F" w:rsidRPr="002F40A0" w:rsidRDefault="00A34F8F" w:rsidP="00A34F8F">
      <w:pPr>
        <w:jc w:val="center"/>
        <w:rPr>
          <w:b/>
          <w:color w:val="FF0000"/>
          <w:sz w:val="28"/>
          <w:szCs w:val="28"/>
        </w:rPr>
      </w:pPr>
      <w:r w:rsidRPr="002F40A0">
        <w:rPr>
          <w:b/>
          <w:color w:val="FF0000"/>
          <w:sz w:val="28"/>
          <w:szCs w:val="28"/>
        </w:rPr>
        <w:t>LIKOVNI TIPI</w:t>
      </w:r>
    </w:p>
    <w:p w:rsidR="00A34F8F" w:rsidRDefault="00A34F8F" w:rsidP="00A34F8F"/>
    <w:p w:rsidR="00A34F8F" w:rsidRDefault="00A34F8F" w:rsidP="00A34F8F">
      <w:r>
        <w:t xml:space="preserve">Pri likovnem razvoju otrok obstajajo različna odstopanja, ki so pogojena z vplivi iz okolja in odvisna od mnogih dejavnikov (socialni status otrok, nacionalna tradicija, vplivi sodobne likovne umetnosti in novih medijev idr.). </w:t>
      </w:r>
    </w:p>
    <w:p w:rsidR="00A34F8F" w:rsidRDefault="00A34F8F" w:rsidP="00A34F8F">
      <w:r>
        <w:t xml:space="preserve">Tako kot pri drugih področjih se tudi pri likovnem razvoju kažejo individualne razlike med učenci, ki so posledica neenakomernega razvoja posameznih sposobnosti in osebnostnih lastnosti, ki pogojujejo likovni razvoj. </w:t>
      </w:r>
    </w:p>
    <w:p w:rsidR="00A34F8F" w:rsidRDefault="00A34F8F" w:rsidP="00A34F8F">
      <w:r>
        <w:t>V likovnem smislu lahko dialektično povezanost osebnostnih lastnosti in sposobnosti poimenujemo kot likovne dejavnike, in sicer: natančno zaznavanje in občutljivo zaznavanje (senzitivnost), vizualni spomin in ustvarjalno mišljenje, predstavljivost (imaginacija) in emocije, motorične spretnosti in motorična občutljivost (senzitivnost).</w:t>
      </w:r>
    </w:p>
    <w:p w:rsidR="00A34F8F" w:rsidRDefault="00A34F8F" w:rsidP="00A34F8F"/>
    <w:p w:rsidR="00A34F8F" w:rsidRDefault="00A34F8F" w:rsidP="00A34F8F">
      <w:r>
        <w:t>Kadar mislimo na razlike med otroci, ki izhajajo iz različnih likovnih dejavnikov govorimo o likovnih tipih otrok. Množico ugotovljenih različnih likovnih tipov otrok v glavnem delimo glede na tri področja in sicer:</w:t>
      </w:r>
    </w:p>
    <w:p w:rsidR="00A34F8F" w:rsidRDefault="00A34F8F" w:rsidP="00A34F8F">
      <w:pPr>
        <w:pStyle w:val="ListParagraph"/>
        <w:numPr>
          <w:ilvl w:val="0"/>
          <w:numId w:val="1"/>
        </w:numPr>
      </w:pPr>
      <w:r>
        <w:t>glede na likovne dejavnike,</w:t>
      </w:r>
    </w:p>
    <w:p w:rsidR="00A34F8F" w:rsidRDefault="00A34F8F" w:rsidP="00A34F8F">
      <w:pPr>
        <w:pStyle w:val="ListParagraph"/>
        <w:numPr>
          <w:ilvl w:val="0"/>
          <w:numId w:val="1"/>
        </w:numPr>
      </w:pPr>
      <w:r>
        <w:t>glede na afiniteto do likovno izraznih sredstev in</w:t>
      </w:r>
    </w:p>
    <w:p w:rsidR="00A34F8F" w:rsidRDefault="00A34F8F" w:rsidP="00A34F8F">
      <w:pPr>
        <w:pStyle w:val="ListParagraph"/>
        <w:numPr>
          <w:ilvl w:val="0"/>
          <w:numId w:val="1"/>
        </w:numPr>
      </w:pPr>
      <w:r>
        <w:t>glede na značilne osebnostne poteze.</w:t>
      </w:r>
    </w:p>
    <w:p w:rsidR="00A34F8F" w:rsidRDefault="00A34F8F" w:rsidP="00A34F8F"/>
    <w:p w:rsidR="00A34F8F" w:rsidRDefault="00A34F8F" w:rsidP="00A34F8F">
      <w:r>
        <w:t>Glede na likovne dejavnike lahko otroke uvrstimo v več skupin, kjer ima vsaka značilnost svoj nasprotni pol in sicer:</w:t>
      </w:r>
    </w:p>
    <w:p w:rsidR="00A34F8F" w:rsidRDefault="00A34F8F" w:rsidP="00A34F8F">
      <w:pPr>
        <w:pStyle w:val="ListParagraph"/>
        <w:numPr>
          <w:ilvl w:val="0"/>
          <w:numId w:val="2"/>
        </w:numPr>
      </w:pPr>
      <w:r w:rsidRPr="002A559F">
        <w:rPr>
          <w:b/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095B23C8" wp14:editId="0878648F">
            <wp:simplePos x="0" y="0"/>
            <wp:positionH relativeFrom="column">
              <wp:posOffset>4177030</wp:posOffset>
            </wp:positionH>
            <wp:positionV relativeFrom="paragraph">
              <wp:posOffset>165100</wp:posOffset>
            </wp:positionV>
            <wp:extent cx="179451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325" y="21273"/>
                <wp:lineTo x="2132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59F">
        <w:rPr>
          <w:b/>
        </w:rPr>
        <w:t>vizualni tip /imaginativni tip</w:t>
      </w:r>
      <w:r>
        <w:t>: prvi težijo k bolj realističnemu likovnemu izrazu, drugi pa dajejo poudarek domišljiji.</w:t>
      </w: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  <w:r>
        <w:t>Pri tem likovnem delu gre za bolj imaginatvni tip otroka saj</w:t>
      </w:r>
    </w:p>
    <w:p w:rsidR="00A34F8F" w:rsidRDefault="00A34F8F" w:rsidP="00A34F8F">
      <w:pPr>
        <w:pStyle w:val="ListParagraph"/>
      </w:pPr>
      <w:r>
        <w:t xml:space="preserve">pri likovnem ustvarjanju izhaja iz domišljije in sliko realizira na nanavaden način. </w:t>
      </w:r>
      <w:r>
        <w:sym w:font="Wingdings" w:char="F0E0"/>
      </w: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0DB67E92" wp14:editId="2D22587E">
            <wp:simplePos x="0" y="0"/>
            <wp:positionH relativeFrom="column">
              <wp:posOffset>4377055</wp:posOffset>
            </wp:positionH>
            <wp:positionV relativeFrom="paragraph">
              <wp:posOffset>92710</wp:posOffset>
            </wp:positionV>
            <wp:extent cx="1518920" cy="1421765"/>
            <wp:effectExtent l="0" t="0" r="5080" b="6985"/>
            <wp:wrapThrough wrapText="bothSides">
              <wp:wrapPolygon edited="0">
                <wp:start x="0" y="0"/>
                <wp:lineTo x="0" y="21417"/>
                <wp:lineTo x="21401" y="21417"/>
                <wp:lineTo x="2140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F8F" w:rsidRDefault="00A34F8F" w:rsidP="00A34F8F">
      <w:pPr>
        <w:pStyle w:val="ListParagraph"/>
      </w:pPr>
      <w:r>
        <w:t>Likovno delo kaže, da gre za otroke, ki so bolj vizualni tipi saj</w:t>
      </w:r>
    </w:p>
    <w:p w:rsidR="00A34F8F" w:rsidRDefault="00A34F8F" w:rsidP="00A34F8F">
      <w:pPr>
        <w:pStyle w:val="ListParagraph"/>
      </w:pPr>
      <w:r>
        <w:t>se pri likovnem ustvarjanju zanašajo na natančno opazovanje in</w:t>
      </w:r>
    </w:p>
    <w:p w:rsidR="00A34F8F" w:rsidRDefault="00A34F8F" w:rsidP="00A34F8F">
      <w:pPr>
        <w:pStyle w:val="ListParagraph"/>
      </w:pPr>
      <w:r>
        <w:t xml:space="preserve">težijo k bolj „realističnemu“ prikazu. </w:t>
      </w:r>
      <w:r>
        <w:sym w:font="Wingdings" w:char="F0E0"/>
      </w: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  <w:numPr>
          <w:ilvl w:val="0"/>
          <w:numId w:val="2"/>
        </w:numPr>
      </w:pPr>
      <w:r w:rsidRPr="002A559F">
        <w:rPr>
          <w:b/>
        </w:rPr>
        <w:t>intelektualni tip/ ekspresivni tip:</w:t>
      </w:r>
      <w:r>
        <w:t xml:space="preserve"> prvi izhajajo iz vizualnega spomina in ustvarjalnega mišljenja, gradnjo likovnega dela načrtujejo, drugi pa se pri likovnem ustvarjanju prepuščajo čustvom in spontanosti. </w:t>
      </w: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 wp14:anchorId="19A9AF1F" wp14:editId="1DAFE778">
            <wp:simplePos x="0" y="0"/>
            <wp:positionH relativeFrom="column">
              <wp:posOffset>4510405</wp:posOffset>
            </wp:positionH>
            <wp:positionV relativeFrom="paragraph">
              <wp:posOffset>-299720</wp:posOffset>
            </wp:positionV>
            <wp:extent cx="1435735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208" y="21360"/>
                <wp:lineTo x="2120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Likovno delo kaže, da gre za otroka, ki je bolj ekspresivni tip saj se pri likovnem ustvarjanju prepuščajo čustvom in spontanosti.</w:t>
      </w:r>
      <w:r w:rsidRPr="009F1524">
        <w:t xml:space="preserve"> </w:t>
      </w:r>
      <w:r>
        <w:sym w:font="Wingdings" w:char="F0E0"/>
      </w: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  <w:numPr>
          <w:ilvl w:val="0"/>
          <w:numId w:val="2"/>
        </w:numPr>
      </w:pPr>
      <w:r w:rsidRPr="002A559F">
        <w:rPr>
          <w:b/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004FAAB5" wp14:editId="0B549981">
            <wp:simplePos x="0" y="0"/>
            <wp:positionH relativeFrom="column">
              <wp:posOffset>4720590</wp:posOffset>
            </wp:positionH>
            <wp:positionV relativeFrom="paragraph">
              <wp:posOffset>36195</wp:posOffset>
            </wp:positionV>
            <wp:extent cx="1224915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163" y="21481"/>
                <wp:lineTo x="2116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59F">
        <w:rPr>
          <w:b/>
        </w:rPr>
        <w:t>senzitivni tip/ tip likovnega spomina:</w:t>
      </w:r>
      <w:r>
        <w:t xml:space="preserve"> prvi izhajajo iz občutljivega opazovanja, drugi pa se pri likovnem oblikovanju zanašajo bolj na likovni spomin. </w:t>
      </w: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  <w:r>
        <w:t xml:space="preserve">Neobicajna in zanimiva likovna rešitev nakazuje na občutljivo opazovanje, kar pomeni, da gre za bolj senzitivni tip otroka. </w:t>
      </w:r>
      <w:r>
        <w:sym w:font="Wingdings" w:char="F0E0"/>
      </w: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  <w:numPr>
          <w:ilvl w:val="0"/>
          <w:numId w:val="2"/>
        </w:numPr>
      </w:pPr>
      <w:r w:rsidRPr="002A559F">
        <w:rPr>
          <w:b/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4791A2BC" wp14:editId="391CE958">
            <wp:simplePos x="0" y="0"/>
            <wp:positionH relativeFrom="column">
              <wp:posOffset>4719955</wp:posOffset>
            </wp:positionH>
            <wp:positionV relativeFrom="paragraph">
              <wp:posOffset>182245</wp:posOffset>
            </wp:positionV>
            <wp:extent cx="116840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130" y="21368"/>
                <wp:lineTo x="2113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59F">
        <w:rPr>
          <w:b/>
        </w:rPr>
        <w:t>analitični tip/ sintetični tip</w:t>
      </w:r>
      <w:r>
        <w:t>: prvi pri likovnem oblikovanju izhajajo iz detajlov, ki jih povezujejo v celoto, drugi pa oblike poenostavljajo v čisto oblikovno celoto.</w:t>
      </w: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  <w:r>
        <w:t xml:space="preserve">Otroka bi lahko oznacili kot analitični tip saj pri likovnem oblikovanju izhaja iz detajlov, ki jih povezujejo v celoto. </w:t>
      </w:r>
      <w:r>
        <w:sym w:font="Wingdings" w:char="F0E0"/>
      </w: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2530A478" wp14:editId="56225EB8">
            <wp:simplePos x="0" y="0"/>
            <wp:positionH relativeFrom="column">
              <wp:posOffset>4805680</wp:posOffset>
            </wp:positionH>
            <wp:positionV relativeFrom="paragraph">
              <wp:posOffset>62865</wp:posOffset>
            </wp:positionV>
            <wp:extent cx="868045" cy="2190750"/>
            <wp:effectExtent l="0" t="0" r="8255" b="0"/>
            <wp:wrapThrough wrapText="bothSides">
              <wp:wrapPolygon edited="0">
                <wp:start x="0" y="0"/>
                <wp:lineTo x="0" y="21412"/>
                <wp:lineTo x="21331" y="21412"/>
                <wp:lineTo x="2133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  <w:r>
        <w:t xml:space="preserve">Otroka bi lahko označili kot sintetični tip saj oblike poenostavlja v čisto oblikovno celoto. </w:t>
      </w:r>
      <w:r>
        <w:sym w:font="Wingdings" w:char="F0E0"/>
      </w:r>
    </w:p>
    <w:p w:rsidR="00A34F8F" w:rsidRDefault="00A34F8F" w:rsidP="00A34F8F"/>
    <w:p w:rsidR="00A34F8F" w:rsidRDefault="00A34F8F" w:rsidP="00A34F8F"/>
    <w:p w:rsidR="00A34F8F" w:rsidRDefault="00A34F8F" w:rsidP="00A34F8F"/>
    <w:p w:rsidR="00A34F8F" w:rsidRDefault="00A34F8F" w:rsidP="00A34F8F"/>
    <w:p w:rsidR="00A34F8F" w:rsidRDefault="00A34F8F" w:rsidP="00A34F8F"/>
    <w:p w:rsidR="00A34F8F" w:rsidRDefault="00A34F8F" w:rsidP="00A34F8F"/>
    <w:p w:rsidR="00A34F8F" w:rsidRDefault="00A34F8F" w:rsidP="00A34F8F"/>
    <w:p w:rsidR="00A34F8F" w:rsidRDefault="00A34F8F" w:rsidP="00A34F8F"/>
    <w:p w:rsidR="00A34F8F" w:rsidRDefault="00A34F8F" w:rsidP="00A34F8F"/>
    <w:p w:rsidR="00A34F8F" w:rsidRDefault="00A34F8F" w:rsidP="00A34F8F"/>
    <w:p w:rsidR="00A34F8F" w:rsidRDefault="00A34F8F" w:rsidP="00A34F8F"/>
    <w:p w:rsidR="00A34F8F" w:rsidRDefault="00A34F8F" w:rsidP="00A34F8F">
      <w:r>
        <w:rPr>
          <w:noProof/>
          <w:lang w:eastAsia="sl-SI"/>
        </w:rPr>
        <w:lastRenderedPageBreak/>
        <w:drawing>
          <wp:anchor distT="0" distB="0" distL="114300" distR="114300" simplePos="0" relativeHeight="251665408" behindDoc="1" locked="0" layoutInCell="1" allowOverlap="1" wp14:anchorId="7F988B7C" wp14:editId="1A2C21AA">
            <wp:simplePos x="0" y="0"/>
            <wp:positionH relativeFrom="column">
              <wp:posOffset>4148455</wp:posOffset>
            </wp:positionH>
            <wp:positionV relativeFrom="paragraph">
              <wp:posOffset>260985</wp:posOffset>
            </wp:positionV>
            <wp:extent cx="1856105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282" y="21451"/>
                <wp:lineTo x="2128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F8F" w:rsidRDefault="00A34F8F" w:rsidP="00A34F8F"/>
    <w:p w:rsidR="00A34F8F" w:rsidRDefault="00A34F8F" w:rsidP="00A34F8F">
      <w:r>
        <w:t>Deklico bi lahko označili kot sintetični tip saj oblike poenostavlja in izhaja iz celote proti podrobnostim.</w:t>
      </w:r>
      <w:r w:rsidRPr="002A559F">
        <w:t xml:space="preserve"> </w:t>
      </w:r>
      <w:r>
        <w:sym w:font="Wingdings" w:char="F0E0"/>
      </w:r>
    </w:p>
    <w:p w:rsidR="00A34F8F" w:rsidRDefault="00A34F8F" w:rsidP="00A34F8F"/>
    <w:p w:rsidR="00A34F8F" w:rsidRDefault="00A34F8F" w:rsidP="00A34F8F"/>
    <w:p w:rsidR="00A34F8F" w:rsidRDefault="00A34F8F" w:rsidP="00A34F8F"/>
    <w:p w:rsidR="00A34F8F" w:rsidRDefault="00A34F8F" w:rsidP="00A34F8F"/>
    <w:p w:rsidR="00A34F8F" w:rsidRDefault="00A34F8F" w:rsidP="00A34F8F"/>
    <w:p w:rsidR="00A34F8F" w:rsidRDefault="00A34F8F" w:rsidP="00A34F8F">
      <w:pPr>
        <w:pStyle w:val="ListParagraph"/>
        <w:numPr>
          <w:ilvl w:val="0"/>
          <w:numId w:val="2"/>
        </w:numPr>
      </w:pPr>
      <w:r w:rsidRPr="002A559F">
        <w:rPr>
          <w:b/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2A1435ED" wp14:editId="64657D4B">
            <wp:simplePos x="0" y="0"/>
            <wp:positionH relativeFrom="column">
              <wp:posOffset>4036695</wp:posOffset>
            </wp:positionH>
            <wp:positionV relativeFrom="paragraph">
              <wp:posOffset>278130</wp:posOffset>
            </wp:positionV>
            <wp:extent cx="1969135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314" y="21304"/>
                <wp:lineTo x="21314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59F">
        <w:rPr>
          <w:b/>
        </w:rPr>
        <w:t>motorično-tehnični tip/ nespreten tip:</w:t>
      </w:r>
      <w:r>
        <w:t xml:space="preserve"> likovna dela prvih so spretno izvedena, pri drugem tipu pa se kaže vtis nespretnosti in nepopolnosti.</w:t>
      </w:r>
    </w:p>
    <w:p w:rsidR="00A34F8F" w:rsidRDefault="00A34F8F" w:rsidP="00A34F8F"/>
    <w:p w:rsidR="00A34F8F" w:rsidRDefault="00A34F8F" w:rsidP="00A34F8F">
      <w:r>
        <w:t>Spretno izvedena likovna dela kažejo na motorično-tehnična tipa otrok. -</w:t>
      </w:r>
      <w:r>
        <w:sym w:font="Wingdings" w:char="F0E0"/>
      </w:r>
    </w:p>
    <w:p w:rsidR="00A34F8F" w:rsidRDefault="00A34F8F" w:rsidP="00A34F8F"/>
    <w:p w:rsidR="00A34F8F" w:rsidRDefault="00A34F8F" w:rsidP="00A34F8F"/>
    <w:p w:rsidR="00A34F8F" w:rsidRDefault="00A34F8F" w:rsidP="00A34F8F"/>
    <w:p w:rsidR="00A34F8F" w:rsidRDefault="00A34F8F" w:rsidP="00A34F8F"/>
    <w:p w:rsidR="00A34F8F" w:rsidRDefault="00A34F8F" w:rsidP="00A34F8F"/>
    <w:p w:rsidR="00A34F8F" w:rsidRDefault="00A34F8F" w:rsidP="00A34F8F"/>
    <w:p w:rsidR="00A34F8F" w:rsidRDefault="00A34F8F" w:rsidP="00A34F8F">
      <w:r>
        <w:t>Podobno lahko tudi glede na afiniteto do likovno-izraznih sredstev učence razvrstimo v več skupin z nasprotnimi poli:</w:t>
      </w:r>
    </w:p>
    <w:p w:rsidR="00A34F8F" w:rsidRDefault="00A34F8F" w:rsidP="00A34F8F">
      <w:pPr>
        <w:pStyle w:val="ListParagraph"/>
        <w:numPr>
          <w:ilvl w:val="0"/>
          <w:numId w:val="2"/>
        </w:numPr>
      </w:pPr>
      <w:r w:rsidRPr="009F2E8B">
        <w:rPr>
          <w:b/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248488EE" wp14:editId="0B85CE68">
            <wp:simplePos x="0" y="0"/>
            <wp:positionH relativeFrom="column">
              <wp:posOffset>3954780</wp:posOffset>
            </wp:positionH>
            <wp:positionV relativeFrom="paragraph">
              <wp:posOffset>321945</wp:posOffset>
            </wp:positionV>
            <wp:extent cx="198374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65" y="21300"/>
                <wp:lineTo x="2136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E8B">
        <w:rPr>
          <w:b/>
        </w:rPr>
        <w:t>koloristični tip/ grafični tip:</w:t>
      </w:r>
      <w:r>
        <w:t xml:space="preserve"> prvi likovno delo gradijo predvsem na barvnem izrazu, drugi pa na linearnem.</w:t>
      </w: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  <w:r>
        <w:t xml:space="preserve">Na likovnem delu je kljub barvam močno poudarjen linearni izraz, zato bi otroka lahko označili kot grafični tip otroka. </w:t>
      </w:r>
      <w:r>
        <w:sym w:font="Wingdings" w:char="F0E0"/>
      </w: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274C2B3F" wp14:editId="3023E3F5">
            <wp:simplePos x="0" y="0"/>
            <wp:positionH relativeFrom="column">
              <wp:posOffset>4605655</wp:posOffset>
            </wp:positionH>
            <wp:positionV relativeFrom="paragraph">
              <wp:posOffset>83185</wp:posOffset>
            </wp:positionV>
            <wp:extent cx="1333500" cy="1843405"/>
            <wp:effectExtent l="0" t="0" r="0" b="4445"/>
            <wp:wrapThrough wrapText="bothSides">
              <wp:wrapPolygon edited="0">
                <wp:start x="0" y="0"/>
                <wp:lineTo x="0" y="21429"/>
                <wp:lineTo x="21291" y="21429"/>
                <wp:lineTo x="2129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  <w:r>
        <w:t xml:space="preserve">Otrok se je pri slikanju zanašal predvsem na barvne odnose in pri tem uporabil intenzivne sugestivne barve, torej bi ga lahko označili kot koloristični tip otroka. </w:t>
      </w:r>
      <w:r>
        <w:sym w:font="Wingdings" w:char="F0E0"/>
      </w: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pPr>
        <w:pStyle w:val="ListParagraph"/>
      </w:pPr>
    </w:p>
    <w:p w:rsidR="00A34F8F" w:rsidRDefault="00A34F8F" w:rsidP="00A34F8F">
      <w:bookmarkStart w:id="0" w:name="_GoBack"/>
      <w:bookmarkEnd w:id="0"/>
    </w:p>
    <w:p w:rsidR="00F84E0C" w:rsidRDefault="00F84E0C"/>
    <w:sectPr w:rsidR="00F84E0C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6C6" w:rsidRDefault="002666C6" w:rsidP="00A34F8F">
      <w:pPr>
        <w:spacing w:line="240" w:lineRule="auto"/>
      </w:pPr>
      <w:r>
        <w:separator/>
      </w:r>
    </w:p>
  </w:endnote>
  <w:endnote w:type="continuationSeparator" w:id="0">
    <w:p w:rsidR="002666C6" w:rsidRDefault="002666C6" w:rsidP="00A34F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9330567"/>
      <w:docPartObj>
        <w:docPartGallery w:val="Page Numbers (Bottom of Page)"/>
        <w:docPartUnique/>
      </w:docPartObj>
    </w:sdtPr>
    <w:sdtEndPr/>
    <w:sdtContent>
      <w:p w:rsidR="00A34F8F" w:rsidRDefault="00A34F8F">
        <w:pPr>
          <w:pStyle w:val="Footer"/>
          <w:jc w:val="center"/>
        </w:pPr>
        <w:r>
          <w:rPr>
            <w:noProof/>
            <w:lang w:eastAsia="sl-SI"/>
          </w:rPr>
          <mc:AlternateContent>
            <mc:Choice Requires="wps">
              <w:drawing>
                <wp:inline distT="0" distB="0" distL="0" distR="0" wp14:editId="44914AD7">
                  <wp:extent cx="5467350" cy="54610"/>
                  <wp:effectExtent l="9525" t="19050" r="9525" b="12065"/>
                  <wp:docPr id="647" name="Samooblik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Samooblika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RPKAIAAEsEAAAOAAAAZHJzL2Uyb0RvYy54bWysVMFu2zAMvQ/YPwi6L06COG2MOEXRrMOA&#10;bivQ7QNkWY6FSqJGKXG6rx8lt1m6XYZhOQiiST4+PlJZXx2tYQeFQYOr+Wwy5Uw5Ca12u5p/+3r7&#10;7pKzEIVrhQGnav6kAr/avH2zHnyl5tCDaRUyAnGhGnzN+xh9VRRB9sqKMAGvHDk7QCsimbgrWhQD&#10;oVtTzKfTZTEAth5BqhDo63Z08k3G7zol45euCyoyU3PiFvOJ+WzSWWzWotqh8L2WzzTEP7CwQjsq&#10;eoLaiijYHvUfUFZLhABdnEiwBXSdlir3QN3Mpr9189ALr3IvJE7wJ5nC/4OVnw/3yHRb8+XigjMn&#10;LA3pQViAxuhHwWZJocGHigIf/D2mHoO/A/kYmIObXridukaEoVeiJV45vniVkIxAqawZPkFL8GIf&#10;IYt17NAmQJKBHfNMnk4zUcfIJH0sV/NFWdLoJPnKxXKWZ1aI6iXZY4gfFFiWLjXvDAxEC+NWSZ22&#10;MlcSh7sQqRPKe4nPnYDR7a02Jhu4a24MsoNIu5J/qXlKCedhxrGh5qtyXmbkV77wdxBWR1p6o23N&#10;L091RJUkfO/avJJRaDPeqb5xRONFxnEcDbRPJCnCuNH0AunSA/7gbKBtrnn4vheoODMfHY1lNVss&#10;0vpnY1FezMnAc09z7hFOElTNI2fj9SaOT2bvUe96qjTLvTu4plF2Oiub+I2snsnSxmb1nl9XehLn&#10;do769R+w+QkAAP//AwBQSwMEFAAGAAgAAAAhACLl/PnZAAAAAwEAAA8AAABkcnMvZG93bnJldi54&#10;bWxMj0FPwzAMhe9I/IfISNxYOg7VKE2nCYHgggQdY1ev8dpC41RN1hV+PR4XuFh+etbz9/Ll5Do1&#10;0hBazwbmswQUceVty7WBt/XD1QJUiMgWO89k4IsCLIvzsxwz64/8SmMZayUhHDI00MTYZ1qHqiGH&#10;YeZ7YvH2fnAYRQ61tgMeJdx1+jpJUu2wZfnQYE93DVWf5cEZ6NP3x6f9y3ZTlyON4eP+ZvOdPhtz&#10;eTGtbkFFmuLfMZzwBR0KYdr5A9ugOgNSJP5O8RbpXOTutIAucv2fvfgBAAD//wMAUEsBAi0AFAAG&#10;AAgAAAAhALaDOJL+AAAA4QEAABMAAAAAAAAAAAAAAAAAAAAAAFtDb250ZW50X1R5cGVzXS54bWxQ&#10;SwECLQAUAAYACAAAACEAOP0h/9YAAACUAQAACwAAAAAAAAAAAAAAAAAvAQAAX3JlbHMvLnJlbHNQ&#10;SwECLQAUAAYACAAAACEAYjLkTygCAABLBAAADgAAAAAAAAAAAAAAAAAuAgAAZHJzL2Uyb0RvYy54&#10;bWxQSwECLQAUAAYACAAAACEAIuX8+dkAAAADAQAADwAAAAAAAAAAAAAAAACCBAAAZHJzL2Rvd25y&#10;ZXYueG1sUEsFBgAAAAAEAAQA8wAAAIgFAAAAAA==&#10;" fillcolor="black">
                  <w10:anchorlock/>
                </v:shape>
              </w:pict>
            </mc:Fallback>
          </mc:AlternateContent>
        </w:r>
      </w:p>
      <w:p w:rsidR="00A34F8F" w:rsidRDefault="00A34F8F">
        <w:pPr>
          <w:pStyle w:val="Footer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DA1950">
          <w:rPr>
            <w:noProof/>
          </w:rPr>
          <w:t>3</w:t>
        </w:r>
        <w:r>
          <w:fldChar w:fldCharType="end"/>
        </w:r>
      </w:p>
    </w:sdtContent>
  </w:sdt>
  <w:p w:rsidR="00A34F8F" w:rsidRDefault="00A34F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6C6" w:rsidRDefault="002666C6" w:rsidP="00A34F8F">
      <w:pPr>
        <w:spacing w:line="240" w:lineRule="auto"/>
      </w:pPr>
      <w:r>
        <w:separator/>
      </w:r>
    </w:p>
  </w:footnote>
  <w:footnote w:type="continuationSeparator" w:id="0">
    <w:p w:rsidR="002666C6" w:rsidRDefault="002666C6" w:rsidP="00A34F8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31348"/>
    <w:multiLevelType w:val="hybridMultilevel"/>
    <w:tmpl w:val="EB1425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C30E11"/>
    <w:multiLevelType w:val="hybridMultilevel"/>
    <w:tmpl w:val="85AA333A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6AC42BE1"/>
    <w:multiLevelType w:val="hybridMultilevel"/>
    <w:tmpl w:val="7E6462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F8F"/>
    <w:rsid w:val="001437D5"/>
    <w:rsid w:val="002666C6"/>
    <w:rsid w:val="00770930"/>
    <w:rsid w:val="00A34F8F"/>
    <w:rsid w:val="00DA1950"/>
    <w:rsid w:val="00F8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F8F"/>
    <w:pPr>
      <w:spacing w:after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4F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4F8F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4F8F"/>
  </w:style>
  <w:style w:type="paragraph" w:styleId="Footer">
    <w:name w:val="footer"/>
    <w:basedOn w:val="Normal"/>
    <w:link w:val="FooterChar"/>
    <w:uiPriority w:val="99"/>
    <w:unhideWhenUsed/>
    <w:rsid w:val="00A34F8F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4F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F8F"/>
    <w:pPr>
      <w:spacing w:after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4F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4F8F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4F8F"/>
  </w:style>
  <w:style w:type="paragraph" w:styleId="Footer">
    <w:name w:val="footer"/>
    <w:basedOn w:val="Normal"/>
    <w:link w:val="FooterChar"/>
    <w:uiPriority w:val="99"/>
    <w:unhideWhenUsed/>
    <w:rsid w:val="00A34F8F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4F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Tamara</cp:lastModifiedBy>
  <cp:revision>2</cp:revision>
  <dcterms:created xsi:type="dcterms:W3CDTF">2014-01-18T07:46:00Z</dcterms:created>
  <dcterms:modified xsi:type="dcterms:W3CDTF">2014-01-18T07:46:00Z</dcterms:modified>
</cp:coreProperties>
</file>