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1C" w:rsidRPr="0082515E" w:rsidRDefault="00736D1C" w:rsidP="00204D84">
      <w:pPr>
        <w:jc w:val="center"/>
        <w:rPr>
          <w:b/>
          <w:sz w:val="28"/>
          <w:szCs w:val="28"/>
        </w:rPr>
      </w:pPr>
      <w:r w:rsidRPr="0082515E">
        <w:rPr>
          <w:b/>
          <w:sz w:val="28"/>
          <w:szCs w:val="28"/>
        </w:rPr>
        <w:t>PRIPRAVA NA VZGOJNO – IZOBRAŽEVALNO DELO</w:t>
      </w:r>
    </w:p>
    <w:p w:rsidR="00736D1C" w:rsidRPr="0082515E" w:rsidRDefault="00736D1C" w:rsidP="00204D84">
      <w:pPr>
        <w:jc w:val="center"/>
        <w:rPr>
          <w:b/>
          <w:sz w:val="24"/>
          <w:szCs w:val="24"/>
        </w:rPr>
      </w:pPr>
      <w:r w:rsidRPr="0082515E">
        <w:rPr>
          <w:b/>
          <w:sz w:val="24"/>
          <w:szCs w:val="24"/>
        </w:rPr>
        <w:t>ŠPORTNA VZGOJA</w:t>
      </w:r>
    </w:p>
    <w:p w:rsidR="00736D1C" w:rsidRPr="0082515E" w:rsidRDefault="00736D1C" w:rsidP="00995D02">
      <w:pPr>
        <w:jc w:val="both"/>
        <w:rPr>
          <w:sz w:val="24"/>
          <w:szCs w:val="24"/>
        </w:rPr>
      </w:pPr>
    </w:p>
    <w:p w:rsidR="00B91F0A" w:rsidRPr="0082515E" w:rsidRDefault="00542DE6" w:rsidP="00866CB6">
      <w:pPr>
        <w:spacing w:before="120" w:after="0" w:line="23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Kandidata: </w:t>
      </w:r>
      <w:r>
        <w:rPr>
          <w:sz w:val="24"/>
          <w:szCs w:val="24"/>
        </w:rPr>
        <w:t>N</w:t>
      </w:r>
      <w:r w:rsidR="00C3471D">
        <w:rPr>
          <w:sz w:val="24"/>
          <w:szCs w:val="24"/>
        </w:rPr>
        <w:t>.</w:t>
      </w:r>
      <w:r>
        <w:rPr>
          <w:sz w:val="24"/>
          <w:szCs w:val="24"/>
        </w:rPr>
        <w:t xml:space="preserve"> Zida</w:t>
      </w:r>
      <w:r w:rsidR="00C3471D">
        <w:rPr>
          <w:sz w:val="24"/>
          <w:szCs w:val="24"/>
        </w:rPr>
        <w:t>.</w:t>
      </w:r>
      <w:r>
        <w:rPr>
          <w:sz w:val="24"/>
          <w:szCs w:val="24"/>
        </w:rPr>
        <w:t xml:space="preserve"> in A</w:t>
      </w:r>
      <w:r w:rsidR="00C3471D">
        <w:rPr>
          <w:sz w:val="24"/>
          <w:szCs w:val="24"/>
        </w:rPr>
        <w:t xml:space="preserve">. </w:t>
      </w:r>
      <w:r>
        <w:rPr>
          <w:sz w:val="24"/>
          <w:szCs w:val="24"/>
        </w:rPr>
        <w:t>Ž</w:t>
      </w:r>
      <w:r w:rsidR="00C3471D">
        <w:rPr>
          <w:sz w:val="24"/>
          <w:szCs w:val="24"/>
        </w:rPr>
        <w:t>.</w:t>
      </w:r>
    </w:p>
    <w:p w:rsidR="001D7DF9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>Didaktik:</w:t>
      </w:r>
      <w:r w:rsidRPr="0082515E">
        <w:rPr>
          <w:sz w:val="24"/>
          <w:szCs w:val="24"/>
        </w:rPr>
        <w:t xml:space="preserve"> asist. mag. Č</w:t>
      </w:r>
      <w:r w:rsidR="00C3471D">
        <w:rPr>
          <w:sz w:val="24"/>
          <w:szCs w:val="24"/>
        </w:rPr>
        <w:t>.</w:t>
      </w:r>
      <w:r w:rsidRPr="0082515E">
        <w:rPr>
          <w:sz w:val="24"/>
          <w:szCs w:val="24"/>
        </w:rPr>
        <w:t xml:space="preserve"> M</w:t>
      </w:r>
      <w:r w:rsidR="00C3471D">
        <w:rPr>
          <w:sz w:val="24"/>
          <w:szCs w:val="24"/>
        </w:rPr>
        <w:t>.</w:t>
      </w:r>
    </w:p>
    <w:p w:rsidR="001D7DF9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 xml:space="preserve">Učiteljica: </w:t>
      </w:r>
      <w:r w:rsidR="00542DE6">
        <w:rPr>
          <w:sz w:val="24"/>
          <w:szCs w:val="24"/>
        </w:rPr>
        <w:t>S</w:t>
      </w:r>
      <w:r w:rsidR="00C3471D">
        <w:rPr>
          <w:sz w:val="24"/>
          <w:szCs w:val="24"/>
        </w:rPr>
        <w:t>.</w:t>
      </w:r>
      <w:bookmarkStart w:id="0" w:name="_GoBack"/>
      <w:bookmarkEnd w:id="0"/>
      <w:r w:rsidR="00542DE6">
        <w:rPr>
          <w:sz w:val="24"/>
          <w:szCs w:val="24"/>
        </w:rPr>
        <w:t xml:space="preserve"> D</w:t>
      </w:r>
      <w:r w:rsidR="00C3471D">
        <w:rPr>
          <w:sz w:val="24"/>
          <w:szCs w:val="24"/>
        </w:rPr>
        <w:t>.</w:t>
      </w:r>
      <w:r w:rsidRPr="0082515E">
        <w:rPr>
          <w:sz w:val="24"/>
          <w:szCs w:val="24"/>
        </w:rPr>
        <w:t>, prof.</w:t>
      </w:r>
    </w:p>
    <w:p w:rsidR="001D7DF9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>Datum:</w:t>
      </w:r>
      <w:r w:rsidRPr="0082515E">
        <w:rPr>
          <w:sz w:val="24"/>
          <w:szCs w:val="24"/>
        </w:rPr>
        <w:t xml:space="preserve"> </w:t>
      </w:r>
      <w:r w:rsidR="00542DE6">
        <w:rPr>
          <w:sz w:val="24"/>
          <w:szCs w:val="24"/>
        </w:rPr>
        <w:t>13. 5.</w:t>
      </w:r>
      <w:r w:rsidRPr="0082515E">
        <w:rPr>
          <w:sz w:val="24"/>
          <w:szCs w:val="24"/>
        </w:rPr>
        <w:t xml:space="preserve"> 2013</w:t>
      </w:r>
    </w:p>
    <w:p w:rsidR="001D7DF9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 xml:space="preserve">Šola: </w:t>
      </w:r>
      <w:r w:rsidRPr="0082515E">
        <w:rPr>
          <w:sz w:val="24"/>
          <w:szCs w:val="24"/>
        </w:rPr>
        <w:t xml:space="preserve">OŠ </w:t>
      </w:r>
      <w:r w:rsidR="00542DE6">
        <w:rPr>
          <w:sz w:val="24"/>
          <w:szCs w:val="24"/>
        </w:rPr>
        <w:t>Kamnica</w:t>
      </w:r>
    </w:p>
    <w:p w:rsidR="001D7DF9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>Razred:</w:t>
      </w:r>
      <w:r w:rsidR="00542DE6">
        <w:rPr>
          <w:sz w:val="24"/>
          <w:szCs w:val="24"/>
        </w:rPr>
        <w:t xml:space="preserve"> 2</w:t>
      </w:r>
      <w:r w:rsidRPr="0082515E">
        <w:rPr>
          <w:sz w:val="24"/>
          <w:szCs w:val="24"/>
        </w:rPr>
        <w:t>. a</w:t>
      </w:r>
    </w:p>
    <w:p w:rsidR="001D7DF9" w:rsidRPr="0082515E" w:rsidRDefault="001D7DF9" w:rsidP="00866CB6">
      <w:pPr>
        <w:spacing w:before="120" w:after="0" w:line="23" w:lineRule="atLeast"/>
        <w:jc w:val="both"/>
        <w:rPr>
          <w:b/>
          <w:sz w:val="24"/>
          <w:szCs w:val="24"/>
        </w:rPr>
      </w:pPr>
      <w:r w:rsidRPr="0082515E">
        <w:rPr>
          <w:b/>
          <w:sz w:val="24"/>
          <w:szCs w:val="24"/>
        </w:rPr>
        <w:t xml:space="preserve">Zaporedna številka ure: </w:t>
      </w:r>
    </w:p>
    <w:p w:rsidR="001D7DF9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 xml:space="preserve">Predmet: </w:t>
      </w:r>
      <w:r w:rsidRPr="0082515E">
        <w:rPr>
          <w:sz w:val="24"/>
          <w:szCs w:val="24"/>
        </w:rPr>
        <w:t>Športna vzgoja</w:t>
      </w:r>
    </w:p>
    <w:p w:rsidR="001D7DF9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</w:p>
    <w:p w:rsidR="001D7DF9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>Tematski sklop:</w:t>
      </w:r>
      <w:r w:rsidR="00542DE6">
        <w:rPr>
          <w:sz w:val="24"/>
          <w:szCs w:val="24"/>
        </w:rPr>
        <w:t xml:space="preserve"> </w:t>
      </w:r>
      <w:r w:rsidR="00542DE6" w:rsidRPr="00542DE6">
        <w:rPr>
          <w:rFonts w:cs="TimesNewRoman"/>
          <w:sz w:val="24"/>
          <w:szCs w:val="20"/>
        </w:rPr>
        <w:t>Gimnastična ABC</w:t>
      </w:r>
    </w:p>
    <w:p w:rsidR="001D7DF9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 xml:space="preserve">Učna enota/vsebina: </w:t>
      </w:r>
      <w:r w:rsidR="00542DE6">
        <w:rPr>
          <w:sz w:val="24"/>
          <w:szCs w:val="24"/>
        </w:rPr>
        <w:t>Hoja po nizki gredi</w:t>
      </w:r>
    </w:p>
    <w:p w:rsidR="001D7DF9" w:rsidRPr="0082515E" w:rsidRDefault="001D7DF9" w:rsidP="00866CB6">
      <w:pPr>
        <w:spacing w:before="120" w:after="0" w:line="23" w:lineRule="atLeast"/>
        <w:jc w:val="both"/>
        <w:rPr>
          <w:b/>
          <w:sz w:val="24"/>
          <w:szCs w:val="24"/>
        </w:rPr>
      </w:pPr>
    </w:p>
    <w:p w:rsidR="00AB2169" w:rsidRDefault="001D7DF9" w:rsidP="00866CB6">
      <w:pPr>
        <w:spacing w:before="120" w:after="0" w:line="23" w:lineRule="atLeast"/>
        <w:jc w:val="both"/>
        <w:rPr>
          <w:b/>
          <w:sz w:val="24"/>
          <w:szCs w:val="24"/>
        </w:rPr>
      </w:pPr>
      <w:r w:rsidRPr="0082515E">
        <w:rPr>
          <w:b/>
          <w:sz w:val="24"/>
          <w:szCs w:val="24"/>
        </w:rPr>
        <w:t>Učni cilji:</w:t>
      </w:r>
    </w:p>
    <w:p w:rsidR="00760D7D" w:rsidRPr="00896371" w:rsidRDefault="00810DAD" w:rsidP="000F6DDA">
      <w:pPr>
        <w:pStyle w:val="ListParagraph"/>
        <w:numPr>
          <w:ilvl w:val="0"/>
          <w:numId w:val="15"/>
        </w:numPr>
        <w:spacing w:before="120" w:after="0" w:line="23" w:lineRule="atLeast"/>
        <w:jc w:val="both"/>
        <w:rPr>
          <w:color w:val="FF0000"/>
        </w:rPr>
      </w:pPr>
      <w:r>
        <w:rPr>
          <w:sz w:val="24"/>
        </w:rPr>
        <w:t>H</w:t>
      </w:r>
      <w:r w:rsidR="00896371" w:rsidRPr="000F6DDA">
        <w:rPr>
          <w:sz w:val="24"/>
        </w:rPr>
        <w:t>oja po nizki gredi z obratom in seskokom</w:t>
      </w:r>
    </w:p>
    <w:p w:rsidR="00896371" w:rsidRDefault="00896371" w:rsidP="00760D7D">
      <w:pPr>
        <w:pStyle w:val="ListParagraph"/>
        <w:spacing w:before="120" w:after="0" w:line="23" w:lineRule="atLeast"/>
        <w:jc w:val="both"/>
        <w:rPr>
          <w:sz w:val="24"/>
          <w:szCs w:val="24"/>
        </w:rPr>
      </w:pPr>
    </w:p>
    <w:p w:rsidR="00896371" w:rsidRPr="00EF355E" w:rsidRDefault="00896371" w:rsidP="00760D7D">
      <w:pPr>
        <w:pStyle w:val="ListParagraph"/>
        <w:spacing w:before="120" w:after="0" w:line="23" w:lineRule="atLeast"/>
        <w:jc w:val="both"/>
        <w:rPr>
          <w:sz w:val="24"/>
          <w:szCs w:val="24"/>
        </w:rPr>
      </w:pPr>
    </w:p>
    <w:p w:rsidR="00EF355E" w:rsidRPr="00EF355E" w:rsidRDefault="00204D84" w:rsidP="00866CB6">
      <w:pPr>
        <w:spacing w:before="120" w:after="0" w:line="23" w:lineRule="atLeast"/>
        <w:jc w:val="both"/>
        <w:rPr>
          <w:b/>
          <w:sz w:val="24"/>
          <w:szCs w:val="24"/>
        </w:rPr>
      </w:pPr>
      <w:r w:rsidRPr="0082515E">
        <w:rPr>
          <w:b/>
          <w:sz w:val="24"/>
          <w:szCs w:val="24"/>
        </w:rPr>
        <w:t>Operativni</w:t>
      </w:r>
    </w:p>
    <w:p w:rsidR="001D7DF9" w:rsidRPr="0082515E" w:rsidRDefault="001D7DF9" w:rsidP="00896371">
      <w:pPr>
        <w:spacing w:before="120" w:after="0" w:line="23" w:lineRule="atLeast"/>
        <w:jc w:val="both"/>
        <w:rPr>
          <w:i/>
          <w:sz w:val="24"/>
          <w:szCs w:val="24"/>
          <w:u w:val="single"/>
        </w:rPr>
      </w:pPr>
      <w:r w:rsidRPr="0082515E">
        <w:rPr>
          <w:i/>
          <w:sz w:val="24"/>
          <w:szCs w:val="24"/>
          <w:u w:val="single"/>
        </w:rPr>
        <w:t>Izobraževalni</w:t>
      </w:r>
      <w:r w:rsidR="00204D84" w:rsidRPr="0082515E">
        <w:rPr>
          <w:i/>
          <w:sz w:val="24"/>
          <w:szCs w:val="24"/>
          <w:u w:val="single"/>
        </w:rPr>
        <w:t>:</w:t>
      </w:r>
    </w:p>
    <w:p w:rsidR="00896371" w:rsidRPr="00896371" w:rsidRDefault="00896371" w:rsidP="00896371">
      <w:pPr>
        <w:numPr>
          <w:ilvl w:val="0"/>
          <w:numId w:val="7"/>
        </w:numPr>
        <w:spacing w:before="120" w:after="0" w:line="240" w:lineRule="auto"/>
        <w:rPr>
          <w:sz w:val="24"/>
        </w:rPr>
      </w:pPr>
      <w:r w:rsidRPr="00896371">
        <w:rPr>
          <w:sz w:val="24"/>
        </w:rPr>
        <w:t xml:space="preserve">Pridobivajo ravnotežje. </w:t>
      </w:r>
    </w:p>
    <w:p w:rsidR="00896371" w:rsidRPr="00896371" w:rsidRDefault="00896371" w:rsidP="00896371">
      <w:pPr>
        <w:numPr>
          <w:ilvl w:val="0"/>
          <w:numId w:val="7"/>
        </w:numPr>
        <w:spacing w:after="0" w:line="240" w:lineRule="auto"/>
        <w:rPr>
          <w:sz w:val="24"/>
        </w:rPr>
      </w:pPr>
      <w:r w:rsidRPr="00896371">
        <w:rPr>
          <w:sz w:val="24"/>
        </w:rPr>
        <w:t xml:space="preserve">Razvijajo sposobnost obvladovanja telesa v različnih položajih. </w:t>
      </w:r>
    </w:p>
    <w:p w:rsidR="00CE5FCD" w:rsidRDefault="00896371" w:rsidP="00896371">
      <w:pPr>
        <w:numPr>
          <w:ilvl w:val="0"/>
          <w:numId w:val="7"/>
        </w:numPr>
        <w:spacing w:after="0" w:line="240" w:lineRule="auto"/>
        <w:rPr>
          <w:sz w:val="24"/>
        </w:rPr>
      </w:pPr>
      <w:r w:rsidRPr="00896371">
        <w:rPr>
          <w:sz w:val="24"/>
        </w:rPr>
        <w:t>Spoznajo različne načine hoje po gredi.</w:t>
      </w:r>
    </w:p>
    <w:p w:rsidR="00896371" w:rsidRPr="00896371" w:rsidRDefault="00CE5FCD" w:rsidP="00896371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Znajo narediti obrat ter seskok na nizki gredi</w:t>
      </w:r>
      <w:r w:rsidR="00896371" w:rsidRPr="00896371">
        <w:rPr>
          <w:sz w:val="24"/>
        </w:rPr>
        <w:t xml:space="preserve"> </w:t>
      </w:r>
    </w:p>
    <w:p w:rsidR="00896371" w:rsidRPr="00896371" w:rsidRDefault="00896371" w:rsidP="00896371">
      <w:pPr>
        <w:numPr>
          <w:ilvl w:val="0"/>
          <w:numId w:val="7"/>
        </w:numPr>
        <w:spacing w:after="0" w:line="240" w:lineRule="auto"/>
        <w:rPr>
          <w:sz w:val="24"/>
        </w:rPr>
      </w:pPr>
      <w:r w:rsidRPr="00896371">
        <w:rPr>
          <w:sz w:val="24"/>
        </w:rPr>
        <w:t>Zadovoljijo potrebo po gibanju.</w:t>
      </w:r>
    </w:p>
    <w:p w:rsidR="00451D1D" w:rsidRPr="0082515E" w:rsidRDefault="00451D1D" w:rsidP="00451D1D">
      <w:pPr>
        <w:pStyle w:val="ListParagraph"/>
        <w:spacing w:before="120" w:after="0" w:line="23" w:lineRule="atLeast"/>
        <w:jc w:val="both"/>
        <w:rPr>
          <w:sz w:val="24"/>
          <w:szCs w:val="24"/>
        </w:rPr>
      </w:pPr>
    </w:p>
    <w:p w:rsidR="001D7DF9" w:rsidRPr="0082515E" w:rsidRDefault="00204D84" w:rsidP="00866CB6">
      <w:pPr>
        <w:spacing w:before="120" w:after="0" w:line="23" w:lineRule="atLeast"/>
        <w:jc w:val="both"/>
        <w:rPr>
          <w:i/>
          <w:sz w:val="24"/>
          <w:szCs w:val="24"/>
          <w:u w:val="single"/>
        </w:rPr>
      </w:pPr>
      <w:r w:rsidRPr="0082515E">
        <w:rPr>
          <w:i/>
          <w:sz w:val="24"/>
          <w:szCs w:val="24"/>
          <w:u w:val="single"/>
        </w:rPr>
        <w:t>Vzgojni:</w:t>
      </w:r>
    </w:p>
    <w:p w:rsidR="004B213A" w:rsidRPr="0082515E" w:rsidRDefault="00674067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Učenci se navajajo na pozorno poslušanje navodil</w:t>
      </w:r>
      <w:r w:rsidR="00AB2169">
        <w:rPr>
          <w:sz w:val="24"/>
          <w:szCs w:val="24"/>
        </w:rPr>
        <w:t>.</w:t>
      </w:r>
    </w:p>
    <w:p w:rsidR="004B213A" w:rsidRDefault="004B213A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sz w:val="24"/>
          <w:szCs w:val="24"/>
        </w:rPr>
        <w:t>Učenci spoštujejo pravila poštene igre</w:t>
      </w:r>
      <w:r w:rsidR="00AB2169">
        <w:rPr>
          <w:sz w:val="24"/>
          <w:szCs w:val="24"/>
        </w:rPr>
        <w:t>.</w:t>
      </w:r>
    </w:p>
    <w:p w:rsidR="00866CB6" w:rsidRPr="0082515E" w:rsidRDefault="00866CB6" w:rsidP="00866CB6">
      <w:pPr>
        <w:pStyle w:val="ListParagraph"/>
        <w:spacing w:before="120" w:after="0" w:line="23" w:lineRule="atLeast"/>
        <w:jc w:val="both"/>
        <w:rPr>
          <w:sz w:val="24"/>
          <w:szCs w:val="24"/>
        </w:rPr>
      </w:pPr>
    </w:p>
    <w:p w:rsidR="001D7DF9" w:rsidRPr="0082515E" w:rsidRDefault="001D7DF9" w:rsidP="00866CB6">
      <w:pPr>
        <w:spacing w:before="120" w:after="0" w:line="23" w:lineRule="atLeast"/>
        <w:jc w:val="both"/>
        <w:rPr>
          <w:b/>
          <w:sz w:val="24"/>
          <w:szCs w:val="24"/>
        </w:rPr>
      </w:pPr>
      <w:r w:rsidRPr="0082515E">
        <w:rPr>
          <w:b/>
          <w:sz w:val="24"/>
          <w:szCs w:val="24"/>
        </w:rPr>
        <w:t xml:space="preserve">Učne metode: </w:t>
      </w:r>
    </w:p>
    <w:p w:rsidR="00204D84" w:rsidRPr="0082515E" w:rsidRDefault="00204D84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sz w:val="24"/>
          <w:szCs w:val="24"/>
        </w:rPr>
        <w:t>Demonstracija</w:t>
      </w:r>
    </w:p>
    <w:p w:rsidR="00204D84" w:rsidRDefault="00204D84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sz w:val="24"/>
          <w:szCs w:val="24"/>
        </w:rPr>
        <w:t>Razlaga</w:t>
      </w:r>
    </w:p>
    <w:p w:rsidR="00EF7684" w:rsidRPr="0082515E" w:rsidRDefault="00EF7684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Metoda praktičnih del</w:t>
      </w:r>
    </w:p>
    <w:p w:rsidR="00204D84" w:rsidRDefault="00204D84" w:rsidP="00866CB6">
      <w:pPr>
        <w:pStyle w:val="ListParagraph"/>
        <w:spacing w:before="120" w:after="0" w:line="23" w:lineRule="atLeast"/>
        <w:jc w:val="both"/>
        <w:rPr>
          <w:sz w:val="24"/>
          <w:szCs w:val="24"/>
        </w:rPr>
      </w:pPr>
    </w:p>
    <w:p w:rsidR="00767888" w:rsidRDefault="00767888" w:rsidP="00866CB6">
      <w:pPr>
        <w:pStyle w:val="ListParagraph"/>
        <w:spacing w:before="120" w:after="0" w:line="23" w:lineRule="atLeast"/>
        <w:jc w:val="both"/>
        <w:rPr>
          <w:sz w:val="24"/>
          <w:szCs w:val="24"/>
        </w:rPr>
      </w:pPr>
    </w:p>
    <w:p w:rsidR="001D7DF9" w:rsidRPr="0082515E" w:rsidRDefault="001D7DF9" w:rsidP="00866CB6">
      <w:pPr>
        <w:spacing w:before="120" w:after="0" w:line="23" w:lineRule="atLeast"/>
        <w:jc w:val="both"/>
        <w:rPr>
          <w:b/>
          <w:sz w:val="24"/>
          <w:szCs w:val="24"/>
        </w:rPr>
      </w:pPr>
      <w:r w:rsidRPr="0082515E">
        <w:rPr>
          <w:b/>
          <w:sz w:val="24"/>
          <w:szCs w:val="24"/>
        </w:rPr>
        <w:t xml:space="preserve">Učne oblike: </w:t>
      </w:r>
    </w:p>
    <w:p w:rsidR="001D7DF9" w:rsidRPr="0082515E" w:rsidRDefault="00204D84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sz w:val="24"/>
          <w:szCs w:val="24"/>
        </w:rPr>
        <w:t>Frontalna</w:t>
      </w:r>
    </w:p>
    <w:p w:rsidR="00204D84" w:rsidRPr="000F6DDA" w:rsidRDefault="00204D84" w:rsidP="000F6DDA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sz w:val="24"/>
          <w:szCs w:val="24"/>
        </w:rPr>
        <w:t>Skupinska</w:t>
      </w:r>
      <w:r w:rsidR="00200576">
        <w:rPr>
          <w:sz w:val="24"/>
          <w:szCs w:val="24"/>
        </w:rPr>
        <w:t xml:space="preserve"> (poligon)</w:t>
      </w:r>
    </w:p>
    <w:p w:rsidR="00866CB6" w:rsidRPr="00866CB6" w:rsidRDefault="00866CB6" w:rsidP="00866CB6">
      <w:pPr>
        <w:pStyle w:val="ListParagraph"/>
        <w:spacing w:before="120" w:after="0" w:line="23" w:lineRule="atLeast"/>
        <w:jc w:val="both"/>
        <w:rPr>
          <w:sz w:val="24"/>
          <w:szCs w:val="24"/>
        </w:rPr>
      </w:pPr>
    </w:p>
    <w:p w:rsidR="001D7DF9" w:rsidRPr="0082515E" w:rsidRDefault="001D7DF9" w:rsidP="00866CB6">
      <w:pPr>
        <w:spacing w:before="120" w:after="0" w:line="23" w:lineRule="atLeast"/>
        <w:jc w:val="both"/>
        <w:rPr>
          <w:b/>
          <w:sz w:val="24"/>
          <w:szCs w:val="24"/>
        </w:rPr>
      </w:pPr>
      <w:r w:rsidRPr="0082515E">
        <w:rPr>
          <w:b/>
          <w:sz w:val="24"/>
          <w:szCs w:val="24"/>
        </w:rPr>
        <w:t>Učni pripomočki</w:t>
      </w:r>
      <w:r w:rsidR="00DC37B0">
        <w:rPr>
          <w:b/>
          <w:sz w:val="24"/>
          <w:szCs w:val="24"/>
        </w:rPr>
        <w:t xml:space="preserve"> in učila</w:t>
      </w:r>
      <w:r w:rsidRPr="0082515E">
        <w:rPr>
          <w:b/>
          <w:sz w:val="24"/>
          <w:szCs w:val="24"/>
        </w:rPr>
        <w:t xml:space="preserve">: </w:t>
      </w:r>
    </w:p>
    <w:p w:rsidR="00BC6C47" w:rsidRDefault="00F768C6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Nizka gred</w:t>
      </w:r>
    </w:p>
    <w:p w:rsidR="00F768C6" w:rsidRDefault="00F768C6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Klop</w:t>
      </w:r>
    </w:p>
    <w:p w:rsidR="00F768C6" w:rsidRDefault="00F768C6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Vrv</w:t>
      </w:r>
    </w:p>
    <w:p w:rsidR="001846A2" w:rsidRDefault="001846A2" w:rsidP="001846A2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Kolebnice</w:t>
      </w:r>
    </w:p>
    <w:p w:rsidR="00866CB6" w:rsidRPr="00866CB6" w:rsidRDefault="00866CB6" w:rsidP="00866CB6">
      <w:pPr>
        <w:pStyle w:val="ListParagraph"/>
        <w:spacing w:before="120" w:after="0" w:line="23" w:lineRule="atLeast"/>
        <w:jc w:val="both"/>
        <w:rPr>
          <w:sz w:val="24"/>
          <w:szCs w:val="24"/>
        </w:rPr>
      </w:pPr>
    </w:p>
    <w:p w:rsidR="001D7DF9" w:rsidRPr="00AB39BB" w:rsidRDefault="001D7DF9" w:rsidP="00866CB6">
      <w:pPr>
        <w:spacing w:before="120" w:after="0" w:line="23" w:lineRule="atLeast"/>
        <w:jc w:val="both"/>
        <w:rPr>
          <w:rFonts w:cstheme="minorHAnsi"/>
          <w:b/>
          <w:sz w:val="24"/>
          <w:szCs w:val="24"/>
        </w:rPr>
      </w:pPr>
      <w:r w:rsidRPr="00AB39BB">
        <w:rPr>
          <w:rFonts w:cstheme="minorHAnsi"/>
          <w:b/>
          <w:sz w:val="24"/>
          <w:szCs w:val="24"/>
        </w:rPr>
        <w:t xml:space="preserve">Gradiva, viri: </w:t>
      </w:r>
    </w:p>
    <w:p w:rsidR="00AB39BB" w:rsidRPr="007527B8" w:rsidRDefault="00AB39BB" w:rsidP="00866CB6">
      <w:pPr>
        <w:pStyle w:val="ListParagraph"/>
        <w:numPr>
          <w:ilvl w:val="0"/>
          <w:numId w:val="7"/>
        </w:numPr>
        <w:spacing w:before="120" w:after="0" w:line="23" w:lineRule="atLeast"/>
        <w:ind w:right="827"/>
        <w:jc w:val="both"/>
        <w:rPr>
          <w:rFonts w:ascii="Calibri" w:hAnsi="Calibri" w:cs="Calibri"/>
          <w:b/>
          <w:bCs/>
          <w:sz w:val="24"/>
          <w:szCs w:val="24"/>
        </w:rPr>
      </w:pPr>
      <w:r w:rsidRPr="007527B8">
        <w:rPr>
          <w:rFonts w:ascii="Calibri" w:hAnsi="Calibri"/>
          <w:noProof/>
          <w:sz w:val="24"/>
          <w:szCs w:val="24"/>
        </w:rPr>
        <w:t xml:space="preserve">Ministrstvo RS za šolstvo in šport. (27. januar 2011). </w:t>
      </w:r>
      <w:r w:rsidRPr="007527B8">
        <w:rPr>
          <w:rFonts w:ascii="Calibri" w:hAnsi="Calibri"/>
          <w:i/>
          <w:iCs/>
          <w:noProof/>
          <w:sz w:val="24"/>
          <w:szCs w:val="24"/>
        </w:rPr>
        <w:t>Ministrstvo za izobraževanje, znanost, kulturo in šport.</w:t>
      </w:r>
      <w:r w:rsidRPr="007527B8">
        <w:rPr>
          <w:rFonts w:ascii="Calibri" w:hAnsi="Calibri"/>
          <w:noProof/>
          <w:sz w:val="24"/>
          <w:szCs w:val="24"/>
        </w:rPr>
        <w:t xml:space="preserve"> Prevzeto 25. marec 2013 iz Športna vzgoja, učni načrt:</w:t>
      </w:r>
    </w:p>
    <w:p w:rsidR="00AB39BB" w:rsidRPr="007527B8" w:rsidRDefault="00C3471D" w:rsidP="00866CB6">
      <w:pPr>
        <w:spacing w:before="120" w:after="0" w:line="23" w:lineRule="atLeast"/>
        <w:ind w:left="851" w:right="827"/>
        <w:jc w:val="both"/>
        <w:rPr>
          <w:rStyle w:val="Hyperlink"/>
          <w:rFonts w:ascii="Calibri" w:hAnsi="Calibri"/>
          <w:noProof/>
          <w:sz w:val="24"/>
          <w:szCs w:val="24"/>
        </w:rPr>
      </w:pPr>
      <w:hyperlink r:id="rId7" w:history="1">
        <w:r w:rsidR="00AB39BB" w:rsidRPr="007527B8">
          <w:rPr>
            <w:rStyle w:val="Hyperlink"/>
            <w:rFonts w:ascii="Calibri" w:hAnsi="Calibri"/>
            <w:noProof/>
            <w:sz w:val="24"/>
            <w:szCs w:val="24"/>
          </w:rPr>
          <w:t>http://www.mizks.gov.si/fileadmin/mizks.gov.si/pageuploads/podrocje/os/prenovljeni_UN/UN_matematika.pdf</w:t>
        </w:r>
      </w:hyperlink>
    </w:p>
    <w:p w:rsidR="00401656" w:rsidRPr="007527B8" w:rsidRDefault="00401656" w:rsidP="00401656">
      <w:pPr>
        <w:pStyle w:val="Bibliography"/>
        <w:numPr>
          <w:ilvl w:val="0"/>
          <w:numId w:val="7"/>
        </w:numPr>
        <w:rPr>
          <w:noProof/>
          <w:sz w:val="24"/>
          <w:szCs w:val="24"/>
        </w:rPr>
      </w:pPr>
      <w:r w:rsidRPr="007527B8">
        <w:rPr>
          <w:b/>
          <w:sz w:val="24"/>
          <w:szCs w:val="24"/>
        </w:rPr>
        <w:fldChar w:fldCharType="begin"/>
      </w:r>
      <w:r w:rsidRPr="007527B8">
        <w:rPr>
          <w:b/>
          <w:sz w:val="24"/>
          <w:szCs w:val="24"/>
        </w:rPr>
        <w:instrText xml:space="preserve"> BIBLIOGRAPHY  \l 1060 </w:instrText>
      </w:r>
      <w:r w:rsidRPr="007527B8">
        <w:rPr>
          <w:b/>
          <w:sz w:val="24"/>
          <w:szCs w:val="24"/>
        </w:rPr>
        <w:fldChar w:fldCharType="separate"/>
      </w:r>
      <w:r w:rsidRPr="007527B8">
        <w:rPr>
          <w:noProof/>
          <w:sz w:val="24"/>
          <w:szCs w:val="24"/>
        </w:rPr>
        <w:t xml:space="preserve">Novak D., K. M. (2008). </w:t>
      </w:r>
      <w:r w:rsidRPr="007527B8">
        <w:rPr>
          <w:i/>
          <w:iCs/>
          <w:noProof/>
          <w:sz w:val="24"/>
          <w:szCs w:val="24"/>
        </w:rPr>
        <w:t>Gimnastična abeceda.</w:t>
      </w:r>
      <w:r w:rsidRPr="007527B8">
        <w:rPr>
          <w:noProof/>
          <w:sz w:val="24"/>
          <w:szCs w:val="24"/>
        </w:rPr>
        <w:t xml:space="preserve"> Ljubljana: Univerza v Ljubljani, Fakulteta za šport.</w:t>
      </w:r>
    </w:p>
    <w:p w:rsidR="00BC6C47" w:rsidRPr="0082515E" w:rsidRDefault="00401656" w:rsidP="00401656">
      <w:pPr>
        <w:spacing w:before="120" w:after="0" w:line="23" w:lineRule="atLeast"/>
        <w:jc w:val="both"/>
        <w:rPr>
          <w:b/>
          <w:sz w:val="24"/>
          <w:szCs w:val="24"/>
        </w:rPr>
      </w:pPr>
      <w:r w:rsidRPr="007527B8">
        <w:rPr>
          <w:b/>
          <w:sz w:val="24"/>
          <w:szCs w:val="24"/>
        </w:rPr>
        <w:fldChar w:fldCharType="end"/>
      </w:r>
    </w:p>
    <w:p w:rsidR="00085ABA" w:rsidRPr="00085ABA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>Stopnja učnega procesa:</w:t>
      </w:r>
      <w:r w:rsidR="004B213A" w:rsidRPr="0082515E">
        <w:rPr>
          <w:b/>
          <w:sz w:val="24"/>
          <w:szCs w:val="24"/>
        </w:rPr>
        <w:t xml:space="preserve"> </w:t>
      </w:r>
      <w:r w:rsidR="00F768C6">
        <w:rPr>
          <w:sz w:val="24"/>
          <w:szCs w:val="24"/>
        </w:rPr>
        <w:t>Podajanje novih učnih vsebin</w:t>
      </w:r>
    </w:p>
    <w:p w:rsidR="001D7DF9" w:rsidRPr="00C02B01" w:rsidRDefault="001D7DF9" w:rsidP="00866CB6">
      <w:pPr>
        <w:spacing w:before="120" w:after="0" w:line="23" w:lineRule="atLeast"/>
        <w:rPr>
          <w:sz w:val="24"/>
          <w:szCs w:val="24"/>
        </w:rPr>
        <w:sectPr w:rsidR="001D7DF9" w:rsidRPr="00C02B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82515E">
        <w:rPr>
          <w:b/>
          <w:sz w:val="24"/>
          <w:szCs w:val="24"/>
        </w:rPr>
        <w:t>Medpredmetne</w:t>
      </w:r>
      <w:proofErr w:type="spellEnd"/>
      <w:r w:rsidRPr="0082515E">
        <w:rPr>
          <w:b/>
          <w:sz w:val="24"/>
          <w:szCs w:val="24"/>
        </w:rPr>
        <w:t xml:space="preserve"> povezave:</w:t>
      </w:r>
      <w:r w:rsidR="00D26F77">
        <w:rPr>
          <w:b/>
          <w:sz w:val="24"/>
          <w:szCs w:val="24"/>
        </w:rPr>
        <w:t xml:space="preserve"> </w:t>
      </w:r>
      <w:r w:rsidR="00D26F77" w:rsidRPr="00D26F77">
        <w:rPr>
          <w:sz w:val="24"/>
          <w:szCs w:val="24"/>
        </w:rPr>
        <w:t>S</w:t>
      </w:r>
      <w:r w:rsidR="00C02B01">
        <w:rPr>
          <w:sz w:val="24"/>
          <w:szCs w:val="24"/>
        </w:rPr>
        <w:t>poznavanje okolja</w:t>
      </w:r>
      <w:r w:rsidR="00F768C6">
        <w:rPr>
          <w:sz w:val="24"/>
          <w:szCs w:val="24"/>
        </w:rPr>
        <w:t xml:space="preserve">, </w:t>
      </w:r>
      <w:r w:rsidR="00267D80">
        <w:rPr>
          <w:sz w:val="24"/>
          <w:szCs w:val="24"/>
        </w:rPr>
        <w:t>slovenščina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514"/>
        <w:gridCol w:w="3524"/>
        <w:gridCol w:w="3516"/>
        <w:gridCol w:w="3666"/>
      </w:tblGrid>
      <w:tr w:rsidR="00F55C16" w:rsidRPr="004A265C" w:rsidTr="0073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vAlign w:val="center"/>
          </w:tcPr>
          <w:p w:rsidR="001D7DF9" w:rsidRPr="004A265C" w:rsidRDefault="001D7DF9" w:rsidP="003220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265C">
              <w:rPr>
                <w:rFonts w:asciiTheme="minorHAnsi" w:hAnsiTheme="minorHAnsi"/>
                <w:sz w:val="24"/>
                <w:szCs w:val="24"/>
              </w:rPr>
              <w:lastRenderedPageBreak/>
              <w:t>Cilji</w:t>
            </w:r>
          </w:p>
        </w:tc>
        <w:tc>
          <w:tcPr>
            <w:tcW w:w="3536" w:type="dxa"/>
            <w:vAlign w:val="center"/>
          </w:tcPr>
          <w:p w:rsidR="001D7DF9" w:rsidRPr="004A265C" w:rsidRDefault="001D7DF9" w:rsidP="00322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A265C">
              <w:rPr>
                <w:rFonts w:asciiTheme="minorHAnsi" w:hAnsiTheme="minorHAnsi"/>
                <w:sz w:val="24"/>
                <w:szCs w:val="24"/>
              </w:rPr>
              <w:t>Potek učne ure – vsebine</w:t>
            </w:r>
          </w:p>
        </w:tc>
        <w:tc>
          <w:tcPr>
            <w:tcW w:w="3536" w:type="dxa"/>
            <w:vAlign w:val="center"/>
          </w:tcPr>
          <w:p w:rsidR="001D7DF9" w:rsidRPr="004A265C" w:rsidRDefault="001D7DF9" w:rsidP="00A87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A265C">
              <w:rPr>
                <w:rFonts w:asciiTheme="minorHAnsi" w:hAnsiTheme="minorHAnsi"/>
                <w:sz w:val="24"/>
                <w:szCs w:val="24"/>
              </w:rPr>
              <w:t>Metodični napotki</w:t>
            </w:r>
          </w:p>
        </w:tc>
        <w:tc>
          <w:tcPr>
            <w:tcW w:w="3536" w:type="dxa"/>
            <w:vAlign w:val="center"/>
          </w:tcPr>
          <w:p w:rsidR="001D7DF9" w:rsidRPr="004A265C" w:rsidRDefault="001D7DF9" w:rsidP="00322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A265C">
              <w:rPr>
                <w:rFonts w:asciiTheme="minorHAnsi" w:hAnsiTheme="minorHAnsi"/>
                <w:sz w:val="24"/>
                <w:szCs w:val="24"/>
              </w:rPr>
              <w:t>Organizacijska, materialna in varnostna priprava</w:t>
            </w:r>
          </w:p>
        </w:tc>
      </w:tr>
      <w:tr w:rsidR="001D7DF9" w:rsidRPr="0082515E" w:rsidTr="001D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4"/>
          </w:tcPr>
          <w:p w:rsidR="001D7DF9" w:rsidRPr="004A265C" w:rsidRDefault="001D7DF9" w:rsidP="00A87656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A265C">
              <w:rPr>
                <w:rFonts w:asciiTheme="minorHAnsi" w:hAnsiTheme="minorHAnsi"/>
                <w:b w:val="0"/>
                <w:sz w:val="24"/>
                <w:szCs w:val="24"/>
              </w:rPr>
              <w:t>Pripravljalni del</w:t>
            </w:r>
            <w:r w:rsidR="00E0782A" w:rsidRPr="004A265C">
              <w:rPr>
                <w:rFonts w:asciiTheme="minorHAnsi" w:hAnsiTheme="minorHAnsi"/>
                <w:b w:val="0"/>
                <w:sz w:val="24"/>
                <w:szCs w:val="24"/>
              </w:rPr>
              <w:t xml:space="preserve"> (15 minut)</w:t>
            </w:r>
          </w:p>
        </w:tc>
      </w:tr>
      <w:tr w:rsidR="00F55C16" w:rsidRPr="0082515E" w:rsidTr="00F37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:rsidR="00550A4D" w:rsidRPr="007579C0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D7DF9" w:rsidRPr="007579C0" w:rsidRDefault="00551D8F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579C0">
              <w:rPr>
                <w:rFonts w:asciiTheme="minorHAnsi" w:hAnsiTheme="minorHAnsi"/>
                <w:b w:val="0"/>
                <w:sz w:val="24"/>
                <w:szCs w:val="24"/>
              </w:rPr>
              <w:t>Učenci pridobijo motivacijo za učno uro.</w:t>
            </w:r>
          </w:p>
          <w:p w:rsidR="00550A4D" w:rsidRPr="007579C0" w:rsidRDefault="00E41D20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579C0">
              <w:rPr>
                <w:rFonts w:asciiTheme="minorHAnsi" w:hAnsiTheme="minorHAnsi"/>
                <w:b w:val="0"/>
                <w:sz w:val="24"/>
                <w:szCs w:val="24"/>
              </w:rPr>
              <w:t xml:space="preserve">Učenci </w:t>
            </w:r>
            <w:r w:rsidR="00551D8F" w:rsidRPr="007579C0">
              <w:rPr>
                <w:rFonts w:asciiTheme="minorHAnsi" w:hAnsiTheme="minorHAnsi"/>
                <w:b w:val="0"/>
                <w:sz w:val="24"/>
                <w:szCs w:val="24"/>
              </w:rPr>
              <w:t>se postopno ogrejejo.</w:t>
            </w:r>
          </w:p>
          <w:p w:rsidR="00550A4D" w:rsidRPr="007579C0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0A4D" w:rsidRPr="007579C0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0A4D" w:rsidRPr="007579C0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0A4D" w:rsidRPr="007579C0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0A4D" w:rsidRPr="007579C0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0A4D" w:rsidRPr="007579C0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24962" w:rsidRPr="007579C0" w:rsidRDefault="00524962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24962" w:rsidRPr="007579C0" w:rsidRDefault="00524962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24962" w:rsidRPr="007579C0" w:rsidRDefault="00524962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24962" w:rsidRPr="007579C0" w:rsidRDefault="00524962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24962" w:rsidRPr="007579C0" w:rsidRDefault="00524962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0A4D" w:rsidRPr="007579C0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0A4D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4462A" w:rsidRDefault="0004462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4462A" w:rsidRDefault="0004462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4462A" w:rsidRDefault="0004462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4462A" w:rsidRDefault="0004462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4462A" w:rsidRDefault="0004462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4462A" w:rsidRDefault="0004462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4462A" w:rsidRDefault="0004462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15852" w:rsidRDefault="00A15852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4462A" w:rsidRDefault="0004462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4462A" w:rsidRPr="007579C0" w:rsidRDefault="0004462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D7DF9" w:rsidRPr="007579C0" w:rsidRDefault="00550A4D" w:rsidP="00551D8F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579C0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Učenci se </w:t>
            </w:r>
            <w:r w:rsidR="00E41D20" w:rsidRPr="007579C0">
              <w:rPr>
                <w:rFonts w:asciiTheme="minorHAnsi" w:hAnsiTheme="minorHAnsi"/>
                <w:b w:val="0"/>
                <w:sz w:val="24"/>
                <w:szCs w:val="24"/>
              </w:rPr>
              <w:t xml:space="preserve">postopno </w:t>
            </w:r>
            <w:r w:rsidR="00551D8F" w:rsidRPr="007579C0">
              <w:rPr>
                <w:rFonts w:asciiTheme="minorHAnsi" w:hAnsiTheme="minorHAnsi"/>
                <w:b w:val="0"/>
                <w:sz w:val="24"/>
                <w:szCs w:val="24"/>
              </w:rPr>
              <w:t>razgibajo</w:t>
            </w:r>
            <w:r w:rsidRPr="007579C0">
              <w:rPr>
                <w:rFonts w:asciiTheme="minorHAnsi" w:hAnsiTheme="minorHAnsi"/>
                <w:b w:val="0"/>
                <w:sz w:val="24"/>
                <w:szCs w:val="24"/>
              </w:rPr>
              <w:t xml:space="preserve"> in pripravijo za učno uro.</w:t>
            </w:r>
          </w:p>
        </w:tc>
        <w:tc>
          <w:tcPr>
            <w:tcW w:w="3536" w:type="dxa"/>
          </w:tcPr>
          <w:p w:rsidR="001D7DF9" w:rsidRPr="007579C0" w:rsidRDefault="00736D1C" w:rsidP="000D3D86">
            <w:pPr>
              <w:pStyle w:val="ListParagraph"/>
              <w:numPr>
                <w:ilvl w:val="0"/>
                <w:numId w:val="1"/>
              </w:numPr>
              <w:ind w:left="31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7579C0">
              <w:rPr>
                <w:sz w:val="24"/>
                <w:szCs w:val="24"/>
                <w:u w:val="single"/>
              </w:rPr>
              <w:lastRenderedPageBreak/>
              <w:t>SKUPINSKA AKTIVNOST</w:t>
            </w:r>
            <w:r w:rsidR="000D3D86">
              <w:rPr>
                <w:sz w:val="24"/>
                <w:szCs w:val="24"/>
                <w:u w:val="single"/>
              </w:rPr>
              <w:t xml:space="preserve"> 5 min</w:t>
            </w:r>
          </w:p>
          <w:p w:rsidR="00736D1C" w:rsidRDefault="0025148B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sz w:val="24"/>
                <w:szCs w:val="24"/>
              </w:rPr>
              <w:t xml:space="preserve">Elementarna igra – </w:t>
            </w:r>
            <w:r w:rsidR="0004462A">
              <w:rPr>
                <w:sz w:val="24"/>
                <w:szCs w:val="24"/>
              </w:rPr>
              <w:t>piščalka ukaže.</w:t>
            </w:r>
          </w:p>
          <w:p w:rsidR="0004462A" w:rsidRPr="007579C0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Tekanje po črtah in izvajanje vaj ob pisku po predhodnem dogovoru.</w:t>
            </w:r>
          </w:p>
          <w:p w:rsidR="001846A2" w:rsidRDefault="001846A2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5148B" w:rsidRPr="007579C0" w:rsidRDefault="0025148B" w:rsidP="000D3D86">
            <w:pPr>
              <w:pStyle w:val="ListParagraph"/>
              <w:numPr>
                <w:ilvl w:val="0"/>
                <w:numId w:val="1"/>
              </w:numPr>
              <w:ind w:left="59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7579C0">
              <w:rPr>
                <w:sz w:val="24"/>
                <w:szCs w:val="24"/>
                <w:u w:val="single"/>
              </w:rPr>
              <w:lastRenderedPageBreak/>
              <w:t>GIMNASTIČNE VAJE</w:t>
            </w:r>
            <w:r w:rsidR="000D3D86">
              <w:rPr>
                <w:sz w:val="24"/>
                <w:szCs w:val="24"/>
                <w:u w:val="single"/>
              </w:rPr>
              <w:t xml:space="preserve"> 10 min</w:t>
            </w:r>
          </w:p>
          <w:p w:rsidR="00A808AF" w:rsidRDefault="00A808AF" w:rsidP="003074CA">
            <w:pPr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550A4D" w:rsidRPr="007579C0" w:rsidRDefault="00F37789" w:rsidP="003074CA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79C0">
              <w:rPr>
                <w:b/>
                <w:sz w:val="24"/>
                <w:szCs w:val="24"/>
              </w:rPr>
              <w:t>Raztezanje vratnih mišic</w:t>
            </w:r>
          </w:p>
          <w:p w:rsidR="00995D02" w:rsidRPr="007579C0" w:rsidRDefault="00A808AF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sz w:val="24"/>
                <w:szCs w:val="24"/>
              </w:rPr>
              <w:t xml:space="preserve">Glavo spuščamo naprej in nazaj </w:t>
            </w:r>
            <w:r w:rsidR="00F37789" w:rsidRPr="007579C0">
              <w:rPr>
                <w:sz w:val="24"/>
                <w:szCs w:val="24"/>
              </w:rPr>
              <w:t>(</w:t>
            </w:r>
            <w:r w:rsidR="006451AB" w:rsidRPr="007579C0">
              <w:rPr>
                <w:sz w:val="24"/>
                <w:szCs w:val="24"/>
              </w:rPr>
              <w:t>2</w:t>
            </w:r>
            <w:r w:rsidR="00F37789" w:rsidRPr="007579C0">
              <w:rPr>
                <w:sz w:val="24"/>
                <w:szCs w:val="24"/>
              </w:rPr>
              <w:t xml:space="preserve">-krat navzdol, </w:t>
            </w:r>
            <w:r w:rsidR="006451AB" w:rsidRPr="007579C0">
              <w:rPr>
                <w:sz w:val="24"/>
                <w:szCs w:val="24"/>
              </w:rPr>
              <w:t>2</w:t>
            </w:r>
            <w:r w:rsidR="00F37789" w:rsidRPr="007579C0">
              <w:rPr>
                <w:sz w:val="24"/>
                <w:szCs w:val="24"/>
              </w:rPr>
              <w:t>-krat navzgor</w:t>
            </w:r>
            <w:r w:rsidR="006451AB" w:rsidRPr="007579C0">
              <w:rPr>
                <w:sz w:val="24"/>
                <w:szCs w:val="24"/>
              </w:rPr>
              <w:t>, 2-krat levo, 2-krat desno</w:t>
            </w:r>
            <w:r w:rsidR="00F37789" w:rsidRPr="007579C0">
              <w:rPr>
                <w:sz w:val="24"/>
                <w:szCs w:val="24"/>
              </w:rPr>
              <w:t>)</w:t>
            </w:r>
            <w:r w:rsidR="006451AB" w:rsidRPr="007579C0">
              <w:rPr>
                <w:sz w:val="24"/>
                <w:szCs w:val="24"/>
              </w:rPr>
              <w:t>.</w:t>
            </w:r>
            <w:r w:rsidR="00995D02" w:rsidRPr="007579C0">
              <w:rPr>
                <w:sz w:val="24"/>
                <w:szCs w:val="24"/>
              </w:rPr>
              <w:t xml:space="preserve"> </w:t>
            </w:r>
          </w:p>
          <w:p w:rsidR="00F37789" w:rsidRPr="007579C0" w:rsidRDefault="00F37789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37789" w:rsidRPr="007579C0" w:rsidRDefault="00F37789" w:rsidP="003074CA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79C0">
              <w:rPr>
                <w:b/>
                <w:sz w:val="24"/>
                <w:szCs w:val="24"/>
              </w:rPr>
              <w:t xml:space="preserve">Raztezalne vaje za roke </w:t>
            </w:r>
          </w:p>
          <w:p w:rsidR="0001043A" w:rsidRPr="007579C0" w:rsidRDefault="00A808AF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sz w:val="24"/>
                <w:szCs w:val="24"/>
              </w:rPr>
              <w:t>Kroženje z rokami 10 krat naprej, 10 krat nazaj.</w:t>
            </w:r>
          </w:p>
          <w:p w:rsidR="00F37789" w:rsidRPr="007579C0" w:rsidRDefault="00F37789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808AF" w:rsidRPr="007579C0" w:rsidRDefault="00A808AF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sz w:val="24"/>
                <w:szCs w:val="24"/>
              </w:rPr>
              <w:t>Odklon z rokami v levo in desno smer (10 krat)</w:t>
            </w:r>
          </w:p>
          <w:p w:rsidR="00122393" w:rsidRPr="007579C0" w:rsidRDefault="00122393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22393" w:rsidRPr="007579C0" w:rsidRDefault="00122393" w:rsidP="003074CA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79C0">
              <w:rPr>
                <w:b/>
                <w:sz w:val="24"/>
                <w:szCs w:val="24"/>
              </w:rPr>
              <w:t>Raztezalne vaje za zapes</w:t>
            </w:r>
            <w:r w:rsidR="003C4A4F" w:rsidRPr="007579C0">
              <w:rPr>
                <w:b/>
                <w:sz w:val="24"/>
                <w:szCs w:val="24"/>
              </w:rPr>
              <w:t>t</w:t>
            </w:r>
            <w:r w:rsidRPr="007579C0">
              <w:rPr>
                <w:b/>
                <w:sz w:val="24"/>
                <w:szCs w:val="24"/>
              </w:rPr>
              <w:t>je</w:t>
            </w:r>
          </w:p>
          <w:p w:rsidR="00122393" w:rsidRPr="007579C0" w:rsidRDefault="00122393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sz w:val="24"/>
                <w:szCs w:val="24"/>
              </w:rPr>
              <w:t>Sklen</w:t>
            </w:r>
            <w:r w:rsidR="002C59E6" w:rsidRPr="007579C0">
              <w:rPr>
                <w:sz w:val="24"/>
                <w:szCs w:val="24"/>
              </w:rPr>
              <w:t>emo dlani ter sučemo zapestja 5x v eno smer in 5</w:t>
            </w:r>
            <w:r w:rsidRPr="007579C0">
              <w:rPr>
                <w:sz w:val="24"/>
                <w:szCs w:val="24"/>
              </w:rPr>
              <w:t>x v drugo smer.</w:t>
            </w:r>
            <w:r w:rsidR="002C59E6" w:rsidRPr="007579C0">
              <w:rPr>
                <w:sz w:val="24"/>
                <w:szCs w:val="24"/>
              </w:rPr>
              <w:t xml:space="preserve"> </w:t>
            </w:r>
          </w:p>
          <w:p w:rsidR="009C343E" w:rsidRPr="007579C0" w:rsidRDefault="009C343E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C343E" w:rsidRPr="007579C0" w:rsidRDefault="009C343E" w:rsidP="003074CA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79C0">
              <w:rPr>
                <w:b/>
                <w:sz w:val="24"/>
                <w:szCs w:val="24"/>
              </w:rPr>
              <w:t>Raztezalne vaje za bok</w:t>
            </w:r>
          </w:p>
          <w:p w:rsidR="009C343E" w:rsidRPr="007579C0" w:rsidRDefault="009C343E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sz w:val="24"/>
                <w:szCs w:val="24"/>
              </w:rPr>
              <w:t>Kroženje v boku v levo in desno smer (10 krat v vsako smer).</w:t>
            </w:r>
          </w:p>
          <w:p w:rsidR="009C343E" w:rsidRPr="007579C0" w:rsidRDefault="009C343E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C2CC0" w:rsidRPr="007579C0" w:rsidRDefault="006C2CC0" w:rsidP="003074CA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79C0">
              <w:rPr>
                <w:b/>
                <w:sz w:val="24"/>
                <w:szCs w:val="24"/>
              </w:rPr>
              <w:t>Raztezalne vaje za noge</w:t>
            </w:r>
          </w:p>
          <w:p w:rsidR="006C2CC0" w:rsidRPr="007579C0" w:rsidRDefault="009C343E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sz w:val="24"/>
                <w:szCs w:val="24"/>
              </w:rPr>
              <w:t>Stojimo na levi nogi, desno nogo si primemo z desno roko in jo držimo nazaj na zadnjico (5 sekund). Vajo ponovimo nasprotno nogo in roko.</w:t>
            </w:r>
          </w:p>
          <w:p w:rsidR="00442B28" w:rsidRPr="007579C0" w:rsidRDefault="00442B28" w:rsidP="003074CA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79C0">
              <w:rPr>
                <w:b/>
                <w:sz w:val="24"/>
                <w:szCs w:val="24"/>
              </w:rPr>
              <w:lastRenderedPageBreak/>
              <w:t>Raztezalne vaje za gležnje</w:t>
            </w:r>
          </w:p>
          <w:p w:rsidR="00442B28" w:rsidRPr="007579C0" w:rsidRDefault="00442B28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sz w:val="24"/>
                <w:szCs w:val="24"/>
              </w:rPr>
              <w:t>Usedemo se na tla, prekrižamo noge,  v roke primemo en gleženj in ga 5 krat vrtimo v eno smer, nato v drugo. Nato menjamo gležnja in vajo ponovimo.</w:t>
            </w:r>
          </w:p>
          <w:p w:rsidR="00E340C3" w:rsidRPr="007579C0" w:rsidRDefault="00E340C3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C2CC0" w:rsidRPr="007579C0" w:rsidRDefault="006C2CC0" w:rsidP="003074CA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79C0">
              <w:rPr>
                <w:b/>
                <w:sz w:val="24"/>
                <w:szCs w:val="24"/>
              </w:rPr>
              <w:t>Krepilne vaje za roke</w:t>
            </w:r>
          </w:p>
          <w:p w:rsidR="006C2CC0" w:rsidRPr="007579C0" w:rsidRDefault="009022D3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sz w:val="24"/>
                <w:szCs w:val="24"/>
              </w:rPr>
              <w:t>Skleci  (10 krat) moške ali ženske.</w:t>
            </w:r>
          </w:p>
          <w:p w:rsidR="0049767B" w:rsidRPr="007579C0" w:rsidRDefault="0049767B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7579C0" w:rsidRDefault="006451AB" w:rsidP="003074CA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79C0">
              <w:rPr>
                <w:b/>
                <w:sz w:val="24"/>
                <w:szCs w:val="24"/>
              </w:rPr>
              <w:t>Krepilne vaje za trup</w:t>
            </w:r>
          </w:p>
          <w:p w:rsidR="006451AB" w:rsidRPr="007579C0" w:rsidRDefault="009022D3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sz w:val="24"/>
                <w:szCs w:val="24"/>
              </w:rPr>
              <w:t xml:space="preserve">Ležimo na hrbtu, noge so pokrčene, roke </w:t>
            </w:r>
            <w:r w:rsidR="00080B8C">
              <w:rPr>
                <w:sz w:val="24"/>
                <w:szCs w:val="24"/>
              </w:rPr>
              <w:t>prekrižane na prsih</w:t>
            </w:r>
            <w:r w:rsidRPr="007579C0">
              <w:rPr>
                <w:sz w:val="24"/>
                <w:szCs w:val="24"/>
              </w:rPr>
              <w:t xml:space="preserve">. Dvigujemo </w:t>
            </w:r>
            <w:r w:rsidR="00080B8C">
              <w:rPr>
                <w:sz w:val="24"/>
                <w:szCs w:val="24"/>
              </w:rPr>
              <w:t>trup</w:t>
            </w:r>
            <w:r w:rsidRPr="007579C0">
              <w:rPr>
                <w:sz w:val="24"/>
                <w:szCs w:val="24"/>
              </w:rPr>
              <w:t>.</w:t>
            </w:r>
            <w:r w:rsidR="00080B8C">
              <w:rPr>
                <w:sz w:val="24"/>
                <w:szCs w:val="24"/>
              </w:rPr>
              <w:t xml:space="preserve"> (10 krat)</w:t>
            </w:r>
          </w:p>
          <w:p w:rsidR="009022D3" w:rsidRPr="007579C0" w:rsidRDefault="009022D3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7579C0" w:rsidRDefault="006451AB" w:rsidP="003074CA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79C0">
              <w:rPr>
                <w:b/>
                <w:sz w:val="24"/>
                <w:szCs w:val="24"/>
              </w:rPr>
              <w:t>Krepilne vaje za noge</w:t>
            </w:r>
          </w:p>
          <w:p w:rsidR="005268BC" w:rsidRPr="007579C0" w:rsidRDefault="00080B8C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Opora ležno z</w:t>
            </w:r>
            <w:r w:rsidR="009022D3" w:rsidRPr="007579C0">
              <w:rPr>
                <w:sz w:val="24"/>
                <w:szCs w:val="24"/>
              </w:rPr>
              <w:t xml:space="preserve"> rokami. Sonožno skačemo v levo in desno stran.</w:t>
            </w:r>
            <w:r>
              <w:rPr>
                <w:sz w:val="24"/>
                <w:szCs w:val="24"/>
              </w:rPr>
              <w:t xml:space="preserve"> (10 krat)</w:t>
            </w:r>
          </w:p>
          <w:p w:rsidR="00442B28" w:rsidRPr="007579C0" w:rsidRDefault="00442B28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7579C0" w:rsidRDefault="006451AB" w:rsidP="003074CA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79C0">
              <w:rPr>
                <w:b/>
                <w:sz w:val="24"/>
                <w:szCs w:val="24"/>
              </w:rPr>
              <w:t>Sprostitev mišic rok in nog</w:t>
            </w:r>
          </w:p>
          <w:p w:rsidR="00CC2B64" w:rsidRPr="007579C0" w:rsidRDefault="009022D3" w:rsidP="003074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sz w:val="24"/>
                <w:szCs w:val="24"/>
              </w:rPr>
              <w:t>Hkrati stresamo roke, nato noge.</w:t>
            </w:r>
          </w:p>
        </w:tc>
        <w:tc>
          <w:tcPr>
            <w:tcW w:w="3536" w:type="dxa"/>
          </w:tcPr>
          <w:p w:rsidR="00550A4D" w:rsidRPr="007579C0" w:rsidRDefault="00550A4D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B4452" w:rsidRPr="007579C0" w:rsidRDefault="00A87656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i/>
                <w:sz w:val="24"/>
                <w:szCs w:val="24"/>
              </w:rPr>
              <w:t>Učne metode:</w:t>
            </w:r>
            <w:r w:rsidRPr="007579C0">
              <w:rPr>
                <w:sz w:val="24"/>
                <w:szCs w:val="24"/>
              </w:rPr>
              <w:t xml:space="preserve"> </w:t>
            </w:r>
            <w:r w:rsidR="003E68E5" w:rsidRPr="007579C0">
              <w:rPr>
                <w:sz w:val="24"/>
                <w:szCs w:val="24"/>
              </w:rPr>
              <w:t>m</w:t>
            </w:r>
            <w:r w:rsidRPr="007579C0">
              <w:rPr>
                <w:sz w:val="24"/>
                <w:szCs w:val="24"/>
              </w:rPr>
              <w:t>etoda praktičnih del</w:t>
            </w:r>
          </w:p>
          <w:p w:rsidR="00A87656" w:rsidRPr="007579C0" w:rsidRDefault="00A87656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i/>
                <w:sz w:val="24"/>
                <w:szCs w:val="24"/>
              </w:rPr>
              <w:t>Učna oblika:</w:t>
            </w:r>
            <w:r w:rsidRPr="007579C0">
              <w:rPr>
                <w:sz w:val="24"/>
                <w:szCs w:val="24"/>
              </w:rPr>
              <w:t xml:space="preserve"> skupinska </w:t>
            </w:r>
          </w:p>
          <w:p w:rsidR="00A87656" w:rsidRPr="007579C0" w:rsidRDefault="00F510D5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579C0">
              <w:rPr>
                <w:i/>
                <w:sz w:val="24"/>
                <w:szCs w:val="24"/>
              </w:rPr>
              <w:t>Navodila</w:t>
            </w:r>
            <w:r w:rsidR="00A87656" w:rsidRPr="007579C0">
              <w:rPr>
                <w:i/>
                <w:sz w:val="24"/>
                <w:szCs w:val="24"/>
              </w:rPr>
              <w:t xml:space="preserve">: </w:t>
            </w:r>
            <w:r w:rsidRPr="007579C0">
              <w:rPr>
                <w:sz w:val="24"/>
                <w:szCs w:val="24"/>
              </w:rPr>
              <w:t>Učencem poveva pravila igre in jih opozoriva na varnost in spoštovanje podanih pravil.</w:t>
            </w:r>
          </w:p>
          <w:p w:rsidR="00995D02" w:rsidRDefault="00A87656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i/>
                <w:sz w:val="24"/>
                <w:szCs w:val="24"/>
              </w:rPr>
              <w:t>Naloge učitelja:</w:t>
            </w:r>
            <w:r w:rsidR="009A6B4D" w:rsidRPr="007579C0">
              <w:rPr>
                <w:sz w:val="24"/>
                <w:szCs w:val="24"/>
              </w:rPr>
              <w:t xml:space="preserve"> Vsak na eni strani opazuje</w:t>
            </w:r>
            <w:r w:rsidRPr="007579C0">
              <w:rPr>
                <w:sz w:val="24"/>
                <w:szCs w:val="24"/>
              </w:rPr>
              <w:t>, če učenci upoštevajo pravila igre</w:t>
            </w:r>
            <w:r w:rsidR="009A6B4D" w:rsidRPr="007579C0">
              <w:rPr>
                <w:sz w:val="24"/>
                <w:szCs w:val="24"/>
              </w:rPr>
              <w:t xml:space="preserve"> </w:t>
            </w:r>
            <w:r w:rsidRPr="007579C0">
              <w:rPr>
                <w:sz w:val="24"/>
                <w:szCs w:val="24"/>
              </w:rPr>
              <w:t xml:space="preserve">in </w:t>
            </w:r>
            <w:r w:rsidR="003E68E5" w:rsidRPr="007579C0">
              <w:rPr>
                <w:sz w:val="24"/>
                <w:szCs w:val="24"/>
              </w:rPr>
              <w:t>paziva na varnost.</w:t>
            </w:r>
          </w:p>
          <w:p w:rsidR="00E9419E" w:rsidRPr="007579C0" w:rsidRDefault="00E9419E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Pr="007579C0" w:rsidRDefault="0004462A" w:rsidP="0004462A">
            <w:pPr>
              <w:tabs>
                <w:tab w:val="left" w:pos="54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79C0">
              <w:rPr>
                <w:sz w:val="24"/>
                <w:szCs w:val="24"/>
              </w:rPr>
              <w:t>Učenci tekajo po talnih črtah v telovadnici (po označbah za košarkarsko, nogometno, odbojkarsk</w:t>
            </w:r>
            <w:r>
              <w:rPr>
                <w:sz w:val="24"/>
                <w:szCs w:val="24"/>
              </w:rPr>
              <w:t>o igrišče…). Ko učitelj enkrat zapiska</w:t>
            </w:r>
            <w:r w:rsidRPr="007579C0">
              <w:rPr>
                <w:sz w:val="24"/>
                <w:szCs w:val="24"/>
              </w:rPr>
              <w:t xml:space="preserve">, se učenci ustavijo in hodijo po črtah. Ko </w:t>
            </w:r>
            <w:r>
              <w:rPr>
                <w:sz w:val="24"/>
                <w:szCs w:val="24"/>
              </w:rPr>
              <w:t xml:space="preserve">zapiska </w:t>
            </w:r>
            <w:r w:rsidRPr="007579C0">
              <w:rPr>
                <w:sz w:val="24"/>
                <w:szCs w:val="24"/>
              </w:rPr>
              <w:t xml:space="preserve">dvakrat, se ustavijo in lovijo ravnotežje na eni nogi. Ko pa </w:t>
            </w:r>
            <w:r>
              <w:rPr>
                <w:sz w:val="24"/>
                <w:szCs w:val="24"/>
              </w:rPr>
              <w:t>zapiska</w:t>
            </w:r>
            <w:r w:rsidRPr="007579C0">
              <w:rPr>
                <w:sz w:val="24"/>
                <w:szCs w:val="24"/>
              </w:rPr>
              <w:t xml:space="preserve"> trikrat, se učenci ustavijo in postavijo v položaj lastovka (stoji na eni nogi, nagne se naprej, drugo nogo stegnjeno potisne nazaj, roke odroči).</w:t>
            </w:r>
            <w:r w:rsidRPr="007579C0">
              <w:t xml:space="preserve"> </w:t>
            </w:r>
            <w:r w:rsidRPr="007579C0">
              <w:rPr>
                <w:sz w:val="24"/>
                <w:szCs w:val="24"/>
              </w:rPr>
              <w:t>Vsaka naloga se konča na znak učitelja.</w:t>
            </w:r>
          </w:p>
          <w:p w:rsidR="00995D02" w:rsidRPr="007579C0" w:rsidRDefault="00995D02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E68E5" w:rsidRPr="007579C0" w:rsidRDefault="003E68E5" w:rsidP="003E68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i/>
                <w:sz w:val="24"/>
                <w:szCs w:val="24"/>
              </w:rPr>
              <w:lastRenderedPageBreak/>
              <w:t>Učne metode:</w:t>
            </w:r>
            <w:r w:rsidRPr="007579C0">
              <w:rPr>
                <w:sz w:val="24"/>
                <w:szCs w:val="24"/>
              </w:rPr>
              <w:t xml:space="preserve"> demonstracija, metoda praktičnih del</w:t>
            </w:r>
          </w:p>
          <w:p w:rsidR="003E68E5" w:rsidRPr="007579C0" w:rsidRDefault="003E68E5" w:rsidP="003E68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i/>
                <w:sz w:val="24"/>
                <w:szCs w:val="24"/>
              </w:rPr>
              <w:t>Učna oblika:</w:t>
            </w:r>
            <w:r w:rsidRPr="007579C0">
              <w:rPr>
                <w:sz w:val="24"/>
                <w:szCs w:val="24"/>
              </w:rPr>
              <w:t xml:space="preserve"> </w:t>
            </w:r>
            <w:r w:rsidR="00A143D6" w:rsidRPr="007579C0">
              <w:rPr>
                <w:sz w:val="24"/>
                <w:szCs w:val="24"/>
              </w:rPr>
              <w:t>frontalna, individualna</w:t>
            </w:r>
          </w:p>
          <w:p w:rsidR="00A143D6" w:rsidRPr="007579C0" w:rsidRDefault="00A143D6" w:rsidP="00A143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i/>
                <w:sz w:val="24"/>
                <w:szCs w:val="24"/>
              </w:rPr>
              <w:t>Navodila:</w:t>
            </w:r>
            <w:r w:rsidRPr="007579C0">
              <w:rPr>
                <w:sz w:val="24"/>
                <w:szCs w:val="24"/>
              </w:rPr>
              <w:t xml:space="preserve"> Učenci se prosto razporedijo po prostoru, tako da ima vsak dovolj prostora za izvajanje gimnastičnih vaj. </w:t>
            </w:r>
          </w:p>
          <w:p w:rsidR="003E68E5" w:rsidRPr="007579C0" w:rsidRDefault="00A143D6" w:rsidP="003E68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i/>
                <w:sz w:val="24"/>
                <w:szCs w:val="24"/>
              </w:rPr>
              <w:t>Naloga učitelja:</w:t>
            </w:r>
            <w:r w:rsidRPr="007579C0">
              <w:rPr>
                <w:sz w:val="24"/>
                <w:szCs w:val="24"/>
              </w:rPr>
              <w:t xml:space="preserve"> </w:t>
            </w:r>
            <w:r w:rsidR="009A6B4D" w:rsidRPr="007579C0">
              <w:rPr>
                <w:sz w:val="24"/>
                <w:szCs w:val="24"/>
              </w:rPr>
              <w:t>Nejc</w:t>
            </w:r>
            <w:r w:rsidRPr="007579C0">
              <w:rPr>
                <w:sz w:val="24"/>
                <w:szCs w:val="24"/>
              </w:rPr>
              <w:t xml:space="preserve"> izvaja raztezne vaje, </w:t>
            </w:r>
            <w:r w:rsidR="009A6B4D" w:rsidRPr="007579C0">
              <w:rPr>
                <w:sz w:val="24"/>
                <w:szCs w:val="24"/>
              </w:rPr>
              <w:t>Aljaž</w:t>
            </w:r>
            <w:r w:rsidRPr="007579C0">
              <w:rPr>
                <w:sz w:val="24"/>
                <w:szCs w:val="24"/>
              </w:rPr>
              <w:t xml:space="preserve"> krepilne vaje. Medtem ko en demonstrira vaje, drug</w:t>
            </w:r>
            <w:r w:rsidR="009A6B4D" w:rsidRPr="007579C0">
              <w:rPr>
                <w:sz w:val="24"/>
                <w:szCs w:val="24"/>
              </w:rPr>
              <w:t>i</w:t>
            </w:r>
            <w:r w:rsidRPr="007579C0">
              <w:rPr>
                <w:sz w:val="24"/>
                <w:szCs w:val="24"/>
              </w:rPr>
              <w:t xml:space="preserve"> učence opozarja na pravilno izvajanje oz. morebitne napake in jim daje povratne informacije.</w:t>
            </w:r>
          </w:p>
          <w:p w:rsidR="00995D02" w:rsidRPr="007579C0" w:rsidRDefault="00995D02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95D02" w:rsidRPr="007579C0" w:rsidRDefault="00995D02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95D02" w:rsidRPr="007579C0" w:rsidRDefault="00995D02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95D02" w:rsidRPr="007579C0" w:rsidRDefault="00995D02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7579C0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7579C0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7579C0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7579C0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7579C0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7579C0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7579C0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7579C0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7579C0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7579C0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7579C0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7579C0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7579C0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9767B" w:rsidRPr="007579C0" w:rsidRDefault="0049767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9767B" w:rsidRPr="007579C0" w:rsidRDefault="0049767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9767B" w:rsidRPr="007579C0" w:rsidRDefault="0049767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9767B" w:rsidRPr="007579C0" w:rsidRDefault="0049767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9767B" w:rsidRPr="007579C0" w:rsidRDefault="0049767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9767B" w:rsidRPr="007579C0" w:rsidRDefault="0049767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9767B" w:rsidRPr="007579C0" w:rsidRDefault="0049767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9767B" w:rsidRPr="007579C0" w:rsidRDefault="0049767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B7498" w:rsidRPr="007579C0" w:rsidRDefault="00BB7498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B7498" w:rsidRPr="007579C0" w:rsidRDefault="00BB7498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68BC" w:rsidRPr="007579C0" w:rsidRDefault="005268BC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68BC" w:rsidRPr="007579C0" w:rsidRDefault="005268BC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44868" w:rsidRPr="007579C0" w:rsidRDefault="00844868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44868" w:rsidRPr="007579C0" w:rsidRDefault="00844868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44868" w:rsidRPr="007579C0" w:rsidRDefault="00844868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44868" w:rsidRPr="007579C0" w:rsidRDefault="00844868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44868" w:rsidRPr="007579C0" w:rsidRDefault="00844868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1D7DF9" w:rsidRPr="0082515E" w:rsidRDefault="001D7DF9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87463" w:rsidRDefault="00A8765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Organizacijska</w:t>
            </w:r>
            <w:r>
              <w:rPr>
                <w:sz w:val="24"/>
                <w:szCs w:val="24"/>
              </w:rPr>
              <w:t>:</w:t>
            </w:r>
            <w:r w:rsidR="00524962">
              <w:rPr>
                <w:sz w:val="24"/>
                <w:szCs w:val="24"/>
              </w:rPr>
              <w:t xml:space="preserve"> trajanje aktivnosti je </w:t>
            </w:r>
            <w:r w:rsidR="00BE402B">
              <w:rPr>
                <w:sz w:val="24"/>
                <w:szCs w:val="24"/>
              </w:rPr>
              <w:t>5</w:t>
            </w:r>
            <w:r w:rsidR="00204125">
              <w:rPr>
                <w:sz w:val="24"/>
                <w:szCs w:val="24"/>
              </w:rPr>
              <w:t xml:space="preserve"> minut</w:t>
            </w:r>
          </w:p>
          <w:p w:rsidR="00524962" w:rsidRDefault="007C1C7E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FBFDA27" wp14:editId="1E20C1D8">
                  <wp:extent cx="2139348" cy="1604513"/>
                  <wp:effectExtent l="0" t="0" r="0" b="0"/>
                  <wp:docPr id="314" name="Slika 314" descr="E:\Dokumenti\Razredni pouk\3. letnik\2. semester\Didaktika športne vzgoje I\VAJE\NASTOP\ludeki11\Diapozitiv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kumenti\Razredni pouk\3. letnik\2. semester\Didaktika športne vzgoje I\VAJE\NASTOP\ludeki11\Diapozitiv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928" cy="1608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656" w:rsidRDefault="00A8765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Materialna:</w:t>
            </w:r>
            <w:r>
              <w:rPr>
                <w:sz w:val="24"/>
                <w:szCs w:val="24"/>
              </w:rPr>
              <w:t xml:space="preserve"> </w:t>
            </w:r>
            <w:r w:rsidR="0004462A">
              <w:rPr>
                <w:sz w:val="24"/>
                <w:szCs w:val="24"/>
              </w:rPr>
              <w:t>piščalka</w:t>
            </w:r>
          </w:p>
          <w:p w:rsidR="00A87656" w:rsidRPr="0082515E" w:rsidRDefault="00A8765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Varnostna:</w:t>
            </w:r>
            <w:r w:rsidR="00204125">
              <w:rPr>
                <w:sz w:val="24"/>
                <w:szCs w:val="24"/>
              </w:rPr>
              <w:t xml:space="preserve"> opozoriva, </w:t>
            </w:r>
            <w:r w:rsidR="003074CA">
              <w:rPr>
                <w:sz w:val="24"/>
                <w:szCs w:val="24"/>
              </w:rPr>
              <w:t>da naj tečejo zmerno, brez divjanja</w:t>
            </w:r>
          </w:p>
          <w:p w:rsidR="00D87463" w:rsidRDefault="00D87463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074CA" w:rsidRPr="0082515E" w:rsidRDefault="003074CA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87463" w:rsidRDefault="00D87463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Default="0004462A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462A" w:rsidRPr="0082515E" w:rsidRDefault="0004462A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4962" w:rsidRDefault="00524962" w:rsidP="005249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lastRenderedPageBreak/>
              <w:t>Organizacijska</w:t>
            </w:r>
            <w:r w:rsidR="00BE402B">
              <w:rPr>
                <w:sz w:val="24"/>
                <w:szCs w:val="24"/>
              </w:rPr>
              <w:t>: trajanje 10</w:t>
            </w:r>
            <w:r w:rsidR="003074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minut</w:t>
            </w:r>
          </w:p>
          <w:p w:rsidR="00524962" w:rsidRDefault="007C1C7E" w:rsidP="005249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9B92D5E" wp14:editId="000E6E4E">
                  <wp:extent cx="2185355" cy="1639018"/>
                  <wp:effectExtent l="0" t="0" r="5715" b="0"/>
                  <wp:docPr id="315" name="Slika 315" descr="E:\Dokumenti\Razredni pouk\3. letnik\2. semester\Didaktika športne vzgoje I\VAJE\NASTOP\ludeki11\Diapoziti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kumenti\Razredni pouk\3. letnik\2. semester\Didaktika športne vzgoje I\VAJE\NASTOP\ludeki11\Diapoziti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741" cy="164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962" w:rsidRPr="00524962" w:rsidRDefault="00524962" w:rsidP="005249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24962">
              <w:rPr>
                <w:i/>
                <w:sz w:val="24"/>
                <w:szCs w:val="24"/>
              </w:rPr>
              <w:t>Materialna:</w:t>
            </w:r>
            <w:r w:rsidRPr="00524962">
              <w:rPr>
                <w:sz w:val="24"/>
                <w:szCs w:val="24"/>
              </w:rPr>
              <w:t xml:space="preserve"> </w:t>
            </w:r>
            <w:r w:rsidR="003074CA">
              <w:rPr>
                <w:sz w:val="24"/>
                <w:szCs w:val="24"/>
              </w:rPr>
              <w:t>/</w:t>
            </w:r>
          </w:p>
          <w:p w:rsidR="00524962" w:rsidRPr="000E71E9" w:rsidRDefault="00524962" w:rsidP="005249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Varnostna:</w:t>
            </w:r>
            <w:r w:rsidR="000E71E9">
              <w:rPr>
                <w:sz w:val="24"/>
                <w:szCs w:val="24"/>
              </w:rPr>
              <w:t xml:space="preserve"> </w:t>
            </w:r>
            <w:r w:rsidR="00AE2180">
              <w:rPr>
                <w:sz w:val="24"/>
                <w:szCs w:val="24"/>
              </w:rPr>
              <w:t>pozorni na pravilno izvajanje vaj</w:t>
            </w: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074CA" w:rsidRDefault="003074CA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01804" w:rsidRDefault="00301804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7DF9" w:rsidRPr="0082515E" w:rsidTr="001D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4"/>
          </w:tcPr>
          <w:p w:rsidR="001D7DF9" w:rsidRPr="007579C0" w:rsidRDefault="001D7DF9" w:rsidP="00016A48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579C0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Glavni del</w:t>
            </w:r>
            <w:r w:rsidR="004505A2" w:rsidRPr="007579C0">
              <w:rPr>
                <w:rFonts w:asciiTheme="minorHAnsi" w:hAnsiTheme="minorHAnsi"/>
                <w:b w:val="0"/>
                <w:sz w:val="24"/>
                <w:szCs w:val="24"/>
              </w:rPr>
              <w:t xml:space="preserve"> (25 minut)</w:t>
            </w:r>
          </w:p>
        </w:tc>
      </w:tr>
      <w:tr w:rsidR="00F55C16" w:rsidRPr="0082515E" w:rsidTr="00BE40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:rsidR="00A65432" w:rsidRPr="00200576" w:rsidRDefault="00AA058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Učenci znajo ohraniti ravnotežje v hoji po klopi.</w:t>
            </w:r>
          </w:p>
          <w:p w:rsidR="001D7DF9" w:rsidRPr="00200576" w:rsidRDefault="001D7DF9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D7DF9" w:rsidRPr="00200576" w:rsidRDefault="001D7DF9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4B213A" w:rsidRPr="00200576" w:rsidRDefault="004B213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4B213A" w:rsidRPr="00200576" w:rsidRDefault="004B213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4662D" w:rsidRPr="00200576" w:rsidRDefault="0014662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72ECD" w:rsidRPr="00200576" w:rsidRDefault="00072EC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2000D" w:rsidRPr="00200576" w:rsidRDefault="0072000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72ECD" w:rsidRPr="00200576" w:rsidRDefault="00072EC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A0588" w:rsidRDefault="00AA058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A0588" w:rsidRDefault="00AA058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A0588" w:rsidRDefault="00AA058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A0588" w:rsidRDefault="00AA058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A0588" w:rsidRDefault="00AA058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A0588" w:rsidRDefault="00AA058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A0588" w:rsidRDefault="00AA058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642117" w:rsidRDefault="00642117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642117" w:rsidRDefault="00642117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A0588" w:rsidRDefault="00AA058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A0588" w:rsidRDefault="00AA058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A0588" w:rsidRDefault="00AA058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A0588" w:rsidRDefault="00AA058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A0588" w:rsidRDefault="00AA058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A0588" w:rsidRDefault="00AA058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A0588" w:rsidRDefault="00AA058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86F58" w:rsidRDefault="00086F58" w:rsidP="00995D02">
            <w:pPr>
              <w:jc w:val="both"/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</w:pPr>
          </w:p>
          <w:p w:rsidR="00086F58" w:rsidRDefault="00086F58" w:rsidP="00995D02">
            <w:pPr>
              <w:jc w:val="both"/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</w:pPr>
          </w:p>
          <w:p w:rsidR="00086F58" w:rsidRDefault="00086F58" w:rsidP="00995D02">
            <w:pPr>
              <w:jc w:val="both"/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</w:pPr>
          </w:p>
          <w:p w:rsidR="00AA0588" w:rsidRDefault="00AA058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D3D86" w:rsidRDefault="000D3D86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D3D86" w:rsidRDefault="000D3D86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B30D17" w:rsidRDefault="00B30D17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B30D17" w:rsidRDefault="00B30D17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B30D17" w:rsidRDefault="00B30D17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B30D17" w:rsidRDefault="00B30D17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B30D17" w:rsidRDefault="00B30D17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B30D17" w:rsidRDefault="00B30D17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D3D86" w:rsidRPr="00200576" w:rsidRDefault="000D3D86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450CD" w:rsidRPr="00200576" w:rsidRDefault="00651E69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00576">
              <w:rPr>
                <w:rFonts w:asciiTheme="minorHAnsi" w:hAnsiTheme="minorHAnsi"/>
                <w:b w:val="0"/>
                <w:sz w:val="24"/>
                <w:szCs w:val="24"/>
              </w:rPr>
              <w:t>Učenci se naučijo hoje po nizki gredi.</w:t>
            </w:r>
          </w:p>
          <w:p w:rsidR="005450CD" w:rsidRPr="00200576" w:rsidRDefault="005450C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B3C4B" w:rsidRDefault="001B3C4B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B81EEB" w:rsidRDefault="00B81EEB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86F58" w:rsidRPr="00200576" w:rsidRDefault="00086F5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A257F" w:rsidRPr="00200576" w:rsidRDefault="00AA257F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B3C4B" w:rsidRPr="00200576" w:rsidRDefault="001B3C4B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00576">
              <w:rPr>
                <w:rFonts w:asciiTheme="minorHAnsi" w:hAnsiTheme="minorHAnsi"/>
                <w:b w:val="0"/>
                <w:sz w:val="24"/>
                <w:szCs w:val="24"/>
              </w:rPr>
              <w:t>Učenci znajo prenesti ravnotežje samo na eno nogo.</w:t>
            </w:r>
          </w:p>
          <w:p w:rsidR="005450CD" w:rsidRPr="00200576" w:rsidRDefault="005450C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E379D" w:rsidRPr="00200576" w:rsidRDefault="00DE379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E706F" w:rsidRPr="00200576" w:rsidRDefault="000E706F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37838" w:rsidRPr="00200576" w:rsidRDefault="0003783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B81EEB" w:rsidRPr="00200576" w:rsidRDefault="00B81EEB" w:rsidP="00B81EEB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00576">
              <w:rPr>
                <w:rFonts w:asciiTheme="minorHAnsi" w:hAnsiTheme="minorHAnsi"/>
                <w:b w:val="0"/>
                <w:sz w:val="24"/>
                <w:szCs w:val="24"/>
              </w:rPr>
              <w:t>Učenci znajo obvladati ravnotežje v različnih situacijah.</w:t>
            </w:r>
          </w:p>
          <w:p w:rsidR="0082515E" w:rsidRDefault="0082515E" w:rsidP="007527B8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4C0BD6" w:rsidRDefault="004C0BD6" w:rsidP="007527B8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4C0BD6" w:rsidRDefault="004C0BD6" w:rsidP="007527B8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4C0BD6" w:rsidRDefault="004C0BD6" w:rsidP="007527B8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F7793" w:rsidRDefault="000F7793" w:rsidP="007527B8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4C0BD6" w:rsidRPr="00200576" w:rsidRDefault="004C0BD6" w:rsidP="004C0BD6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00576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Učenci se naučijo narediti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sonožni </w:t>
            </w:r>
            <w:r w:rsidRPr="00200576">
              <w:rPr>
                <w:rFonts w:asciiTheme="minorHAnsi" w:hAnsiTheme="minorHAnsi"/>
                <w:b w:val="0"/>
                <w:sz w:val="24"/>
                <w:szCs w:val="24"/>
              </w:rPr>
              <w:t>obrat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na nizki gredi</w:t>
            </w:r>
            <w:r w:rsidRPr="00200576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  <w:p w:rsidR="004C0BD6" w:rsidRPr="00200576" w:rsidRDefault="004C0BD6" w:rsidP="007527B8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536" w:type="dxa"/>
          </w:tcPr>
          <w:p w:rsidR="00651E69" w:rsidRPr="007579C0" w:rsidRDefault="00651E69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7579C0">
              <w:rPr>
                <w:sz w:val="24"/>
                <w:szCs w:val="24"/>
                <w:u w:val="single"/>
              </w:rPr>
              <w:lastRenderedPageBreak/>
              <w:t>SKUPINSKE VAJE (KLOP)</w:t>
            </w:r>
            <w:r w:rsidR="00BD15FD">
              <w:rPr>
                <w:sz w:val="24"/>
                <w:szCs w:val="24"/>
                <w:u w:val="single"/>
              </w:rPr>
              <w:t xml:space="preserve"> 10 min</w:t>
            </w:r>
            <w:r w:rsidRPr="007579C0">
              <w:rPr>
                <w:sz w:val="24"/>
                <w:szCs w:val="24"/>
                <w:u w:val="single"/>
              </w:rPr>
              <w:t>:</w:t>
            </w:r>
          </w:p>
          <w:p w:rsidR="003F73E1" w:rsidRDefault="003F73E1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 črti, nato sledi hoja po klopi. Ob koncu klopi naredi sonožni seskok</w:t>
            </w:r>
            <w:r w:rsidR="00AA0588">
              <w:rPr>
                <w:sz w:val="24"/>
                <w:szCs w:val="24"/>
              </w:rPr>
              <w:t xml:space="preserve"> na obe nogi,</w:t>
            </w:r>
            <w:r>
              <w:rPr>
                <w:sz w:val="24"/>
                <w:szCs w:val="24"/>
              </w:rPr>
              <w:t xml:space="preserve"> nato nadaljuje</w:t>
            </w:r>
            <w:r w:rsidR="00AA0588">
              <w:rPr>
                <w:sz w:val="24"/>
                <w:szCs w:val="24"/>
              </w:rPr>
              <w:t xml:space="preserve"> s poskoki v obroče po eni nogi</w:t>
            </w:r>
            <w:r>
              <w:rPr>
                <w:sz w:val="24"/>
                <w:szCs w:val="24"/>
              </w:rPr>
              <w:t xml:space="preserve"> ter na koncu zaključi s hojo po kolebnici. </w:t>
            </w:r>
          </w:p>
          <w:p w:rsidR="003F73E1" w:rsidRDefault="003F73E1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F73E1" w:rsidRDefault="003F73E1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F73E1" w:rsidRDefault="003F73E1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F73E1" w:rsidRDefault="003F73E1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F73E1" w:rsidRDefault="003F73E1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F73E1" w:rsidRDefault="003F73E1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F73E1" w:rsidRDefault="003F73E1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F73E1" w:rsidRDefault="003F73E1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F73E1" w:rsidRDefault="003F73E1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F73E1" w:rsidRDefault="003F73E1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F73E1" w:rsidRDefault="003F73E1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2117" w:rsidRDefault="00642117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D47C8" w:rsidRDefault="000D47C8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2117" w:rsidRDefault="00642117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</w:t>
            </w:r>
            <w:r w:rsidR="008A7CC8">
              <w:rPr>
                <w:sz w:val="24"/>
                <w:szCs w:val="24"/>
              </w:rPr>
              <w:t xml:space="preserve"> črti, nato po</w:t>
            </w:r>
            <w:r>
              <w:rPr>
                <w:sz w:val="24"/>
                <w:szCs w:val="24"/>
              </w:rPr>
              <w:t xml:space="preserve"> klopi z »zajemanjem</w:t>
            </w:r>
            <w:r w:rsidR="00AA0588">
              <w:rPr>
                <w:sz w:val="24"/>
                <w:szCs w:val="24"/>
              </w:rPr>
              <w:t xml:space="preserve"> vode</w:t>
            </w:r>
            <w:r>
              <w:rPr>
                <w:sz w:val="24"/>
                <w:szCs w:val="24"/>
              </w:rPr>
              <w:t>«.</w:t>
            </w:r>
            <w:r w:rsidR="00AA0588">
              <w:rPr>
                <w:sz w:val="24"/>
                <w:szCs w:val="24"/>
              </w:rPr>
              <w:t xml:space="preserve"> Seskok </w:t>
            </w:r>
            <w:r w:rsidR="00CD7E74">
              <w:rPr>
                <w:sz w:val="24"/>
                <w:szCs w:val="24"/>
              </w:rPr>
              <w:t>sonožno</w:t>
            </w:r>
            <w:r w:rsidR="00AA0588">
              <w:rPr>
                <w:sz w:val="24"/>
                <w:szCs w:val="24"/>
              </w:rPr>
              <w:t>.</w:t>
            </w:r>
            <w:r w:rsidR="00AA0588" w:rsidRPr="003F73E1">
              <w:rPr>
                <w:sz w:val="24"/>
                <w:szCs w:val="24"/>
              </w:rPr>
              <w:t xml:space="preserve"> Vajo nadaljuje naprej</w:t>
            </w:r>
            <w:r w:rsidR="00AA0588">
              <w:rPr>
                <w:sz w:val="24"/>
                <w:szCs w:val="24"/>
              </w:rPr>
              <w:t xml:space="preserve"> s poskoki na eno nogo v obroče in hojo po kolebnici.</w:t>
            </w:r>
          </w:p>
          <w:p w:rsidR="008D417C" w:rsidRDefault="008D417C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B30D17" w:rsidRDefault="00B30D17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Hoja po črti, nato po klopi z dvema obratoma za 180° in seskok v telemark. </w:t>
            </w:r>
            <w:r w:rsidRPr="003F73E1">
              <w:rPr>
                <w:sz w:val="24"/>
                <w:szCs w:val="24"/>
              </w:rPr>
              <w:t xml:space="preserve">Vajo nadaljuje </w:t>
            </w:r>
            <w:r w:rsidRPr="003F73E1">
              <w:rPr>
                <w:sz w:val="24"/>
                <w:szCs w:val="24"/>
              </w:rPr>
              <w:lastRenderedPageBreak/>
              <w:t>naprej</w:t>
            </w:r>
            <w:r>
              <w:rPr>
                <w:sz w:val="24"/>
                <w:szCs w:val="24"/>
              </w:rPr>
              <w:t xml:space="preserve"> s poskoki na eno nogo v obroče in hojo po kolebnici.</w:t>
            </w:r>
          </w:p>
          <w:p w:rsidR="00B30D17" w:rsidRDefault="00B30D17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B30D17" w:rsidRDefault="00B30D17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B30D17" w:rsidRDefault="00B30D17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B30D17" w:rsidRDefault="00B30D17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B30D17" w:rsidRDefault="00B30D17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B30D17" w:rsidRDefault="00B30D17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B30D17" w:rsidRDefault="00B30D17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B30D17" w:rsidRDefault="00B30D17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651E69" w:rsidRPr="007579C0" w:rsidRDefault="00651E69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7579C0">
              <w:rPr>
                <w:sz w:val="24"/>
                <w:szCs w:val="24"/>
                <w:u w:val="single"/>
              </w:rPr>
              <w:t>SKUPINSKE VAJE (GRED)</w:t>
            </w:r>
            <w:r w:rsidR="00BD15FD">
              <w:rPr>
                <w:sz w:val="24"/>
                <w:szCs w:val="24"/>
                <w:u w:val="single"/>
              </w:rPr>
              <w:t xml:space="preserve"> 15 min</w:t>
            </w:r>
            <w:r w:rsidRPr="007579C0">
              <w:rPr>
                <w:sz w:val="24"/>
                <w:szCs w:val="24"/>
                <w:u w:val="single"/>
              </w:rPr>
              <w:t>:</w:t>
            </w:r>
          </w:p>
          <w:p w:rsidR="0014662D" w:rsidRDefault="000D47C8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</w:t>
            </w:r>
            <w:r w:rsidR="00353B90">
              <w:rPr>
                <w:sz w:val="24"/>
                <w:szCs w:val="24"/>
              </w:rPr>
              <w:t xml:space="preserve"> po</w:t>
            </w:r>
            <w:r w:rsidR="008A7CC8">
              <w:rPr>
                <w:sz w:val="24"/>
                <w:szCs w:val="24"/>
              </w:rPr>
              <w:t xml:space="preserve"> črti, nato po</w:t>
            </w:r>
            <w:r w:rsidR="00496599">
              <w:rPr>
                <w:sz w:val="24"/>
                <w:szCs w:val="24"/>
              </w:rPr>
              <w:t xml:space="preserve"> nizki</w:t>
            </w:r>
            <w:r w:rsidR="00353B90">
              <w:rPr>
                <w:sz w:val="24"/>
                <w:szCs w:val="24"/>
              </w:rPr>
              <w:t xml:space="preserve"> gredi s seskokom v telemark, skoki v obroče, hoja po kolebnici</w:t>
            </w:r>
            <w:r w:rsidR="00086F58">
              <w:rPr>
                <w:sz w:val="24"/>
                <w:szCs w:val="24"/>
              </w:rPr>
              <w:t>.</w:t>
            </w:r>
          </w:p>
          <w:p w:rsidR="000D47C8" w:rsidRDefault="000D47C8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D47C8" w:rsidRDefault="000D47C8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04121" w:rsidRDefault="00B04121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211E" w:rsidRDefault="00353B90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</w:t>
            </w:r>
            <w:r w:rsidR="008A7CC8">
              <w:rPr>
                <w:sz w:val="24"/>
                <w:szCs w:val="24"/>
              </w:rPr>
              <w:t xml:space="preserve"> črti, nato po nizki</w:t>
            </w:r>
            <w:r>
              <w:rPr>
                <w:sz w:val="24"/>
                <w:szCs w:val="24"/>
              </w:rPr>
              <w:t xml:space="preserve"> gredi z izmeničnim počepom in nihanjem noge</w:t>
            </w:r>
            <w:r w:rsidR="008170B0">
              <w:rPr>
                <w:sz w:val="24"/>
                <w:szCs w:val="24"/>
              </w:rPr>
              <w:t xml:space="preserve"> (»zajemanje vode«)</w:t>
            </w:r>
            <w:r w:rsidR="001421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4211E">
              <w:rPr>
                <w:sz w:val="24"/>
                <w:szCs w:val="24"/>
              </w:rPr>
              <w:t>skoki v obroče, hoja po kolebnici</w:t>
            </w:r>
            <w:r w:rsidR="00F31FB8">
              <w:rPr>
                <w:sz w:val="24"/>
                <w:szCs w:val="24"/>
              </w:rPr>
              <w:t>.</w:t>
            </w:r>
          </w:p>
          <w:p w:rsidR="000D47C8" w:rsidRDefault="000D47C8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31FB8" w:rsidRDefault="00F31FB8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53B90" w:rsidRDefault="00B04121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</w:t>
            </w:r>
            <w:r w:rsidR="008A7CC8">
              <w:rPr>
                <w:sz w:val="24"/>
                <w:szCs w:val="24"/>
              </w:rPr>
              <w:t xml:space="preserve"> črti, nato po </w:t>
            </w:r>
            <w:r w:rsidR="00EC151E">
              <w:rPr>
                <w:sz w:val="24"/>
                <w:szCs w:val="24"/>
              </w:rPr>
              <w:t>prstih na</w:t>
            </w:r>
            <w:r w:rsidR="008A7CC8">
              <w:rPr>
                <w:sz w:val="24"/>
                <w:szCs w:val="24"/>
              </w:rPr>
              <w:t xml:space="preserve"> nizki</w:t>
            </w:r>
            <w:r w:rsidR="00EC151E">
              <w:rPr>
                <w:sz w:val="24"/>
                <w:szCs w:val="24"/>
              </w:rPr>
              <w:t xml:space="preserve"> gredi</w:t>
            </w:r>
            <w:r w:rsidR="00F31FB8">
              <w:rPr>
                <w:sz w:val="24"/>
                <w:szCs w:val="24"/>
              </w:rPr>
              <w:t>.</w:t>
            </w:r>
            <w:r w:rsidR="00F31FB8" w:rsidRPr="007579C0">
              <w:rPr>
                <w:lang w:val="pt-BR"/>
              </w:rPr>
              <w:t xml:space="preserve"> </w:t>
            </w:r>
            <w:r w:rsidR="00F31FB8" w:rsidRPr="00F31FB8">
              <w:rPr>
                <w:sz w:val="24"/>
                <w:lang w:val="pt-BR"/>
              </w:rPr>
              <w:t>Roke imajo v različnih položajih (</w:t>
            </w:r>
            <w:r w:rsidR="00F31FB8" w:rsidRPr="00F31FB8">
              <w:rPr>
                <w:sz w:val="24"/>
              </w:rPr>
              <w:t>odročeni, za hrbtom, ob telesu, obe gor…).</w:t>
            </w:r>
            <w:r w:rsidR="00EC151E">
              <w:rPr>
                <w:sz w:val="24"/>
                <w:szCs w:val="24"/>
              </w:rPr>
              <w:t xml:space="preserve"> </w:t>
            </w:r>
            <w:r w:rsidR="00F31FB8">
              <w:rPr>
                <w:sz w:val="24"/>
                <w:szCs w:val="24"/>
              </w:rPr>
              <w:t xml:space="preserve">Sledijo </w:t>
            </w:r>
            <w:r w:rsidR="00EC151E">
              <w:rPr>
                <w:sz w:val="24"/>
                <w:szCs w:val="24"/>
              </w:rPr>
              <w:t>skoki v obroče, hoja po kolebnici</w:t>
            </w:r>
            <w:r w:rsidR="00F31FB8">
              <w:rPr>
                <w:sz w:val="24"/>
                <w:szCs w:val="24"/>
              </w:rPr>
              <w:t>.</w:t>
            </w:r>
          </w:p>
          <w:p w:rsidR="00353B90" w:rsidRDefault="00353B90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F7793" w:rsidRDefault="000F7793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074CA" w:rsidRPr="007579C0" w:rsidRDefault="004C0BD6" w:rsidP="008A7C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Hoja po</w:t>
            </w:r>
            <w:r w:rsidR="008A7CC8">
              <w:rPr>
                <w:sz w:val="24"/>
                <w:szCs w:val="24"/>
              </w:rPr>
              <w:t xml:space="preserve"> črti, nato po</w:t>
            </w:r>
            <w:r>
              <w:rPr>
                <w:sz w:val="24"/>
                <w:szCs w:val="24"/>
              </w:rPr>
              <w:t xml:space="preserve"> </w:t>
            </w:r>
            <w:r w:rsidR="008A7CC8">
              <w:rPr>
                <w:sz w:val="24"/>
                <w:szCs w:val="24"/>
              </w:rPr>
              <w:t>nizki gredi</w:t>
            </w:r>
            <w:r>
              <w:rPr>
                <w:sz w:val="24"/>
                <w:szCs w:val="24"/>
              </w:rPr>
              <w:t xml:space="preserve"> z dvema obratoma za 180° in seskok v telemark. </w:t>
            </w:r>
            <w:r w:rsidRPr="003F73E1">
              <w:rPr>
                <w:sz w:val="24"/>
                <w:szCs w:val="24"/>
              </w:rPr>
              <w:t>Vajo nadaljuje naprej</w:t>
            </w:r>
            <w:r>
              <w:rPr>
                <w:sz w:val="24"/>
                <w:szCs w:val="24"/>
              </w:rPr>
              <w:t xml:space="preserve"> s poskoki na eno nogo v obroče in hojo po kolebnici.</w:t>
            </w:r>
          </w:p>
        </w:tc>
        <w:tc>
          <w:tcPr>
            <w:tcW w:w="3536" w:type="dxa"/>
          </w:tcPr>
          <w:p w:rsidR="00891C34" w:rsidRPr="007579C0" w:rsidRDefault="00891C34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i/>
                <w:sz w:val="24"/>
                <w:szCs w:val="24"/>
              </w:rPr>
              <w:lastRenderedPageBreak/>
              <w:t>Učne metode:</w:t>
            </w:r>
            <w:r w:rsidRPr="007579C0">
              <w:rPr>
                <w:sz w:val="24"/>
                <w:szCs w:val="24"/>
              </w:rPr>
              <w:t xml:space="preserve"> razlaga, demonstracija, metoda praktičnih del</w:t>
            </w:r>
          </w:p>
          <w:p w:rsidR="00891C34" w:rsidRPr="007579C0" w:rsidRDefault="00891C34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i/>
                <w:sz w:val="24"/>
                <w:szCs w:val="24"/>
              </w:rPr>
              <w:t>Učna oblika:</w:t>
            </w:r>
            <w:r w:rsidR="00051B77" w:rsidRPr="007579C0">
              <w:rPr>
                <w:sz w:val="24"/>
                <w:szCs w:val="24"/>
              </w:rPr>
              <w:t xml:space="preserve"> </w:t>
            </w:r>
            <w:r w:rsidR="0072000D" w:rsidRPr="007579C0">
              <w:rPr>
                <w:sz w:val="24"/>
                <w:szCs w:val="24"/>
              </w:rPr>
              <w:t>skupinska</w:t>
            </w:r>
          </w:p>
          <w:p w:rsidR="00200576" w:rsidRDefault="00891C34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i/>
                <w:sz w:val="24"/>
                <w:szCs w:val="24"/>
              </w:rPr>
              <w:t>Navodila:</w:t>
            </w:r>
            <w:r w:rsidRPr="007579C0">
              <w:rPr>
                <w:sz w:val="24"/>
                <w:szCs w:val="24"/>
              </w:rPr>
              <w:t xml:space="preserve"> </w:t>
            </w:r>
          </w:p>
          <w:p w:rsidR="00200576" w:rsidRDefault="00200576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0576">
              <w:rPr>
                <w:sz w:val="24"/>
                <w:szCs w:val="24"/>
              </w:rPr>
              <w:t xml:space="preserve">Učence razdeliva v dve skupini po 8. </w:t>
            </w:r>
            <w:r w:rsidR="003F73E1">
              <w:rPr>
                <w:sz w:val="24"/>
                <w:szCs w:val="24"/>
              </w:rPr>
              <w:t xml:space="preserve">Vsaka skupina si prinese klop,  </w:t>
            </w:r>
            <w:r w:rsidR="005A56CB">
              <w:rPr>
                <w:sz w:val="24"/>
                <w:szCs w:val="24"/>
              </w:rPr>
              <w:t>pet</w:t>
            </w:r>
            <w:r w:rsidR="003F73E1">
              <w:rPr>
                <w:sz w:val="24"/>
                <w:szCs w:val="24"/>
              </w:rPr>
              <w:t xml:space="preserve"> obroče</w:t>
            </w:r>
            <w:r w:rsidR="005A56CB">
              <w:rPr>
                <w:sz w:val="24"/>
                <w:szCs w:val="24"/>
              </w:rPr>
              <w:t>v</w:t>
            </w:r>
            <w:r w:rsidR="003F73E1">
              <w:rPr>
                <w:sz w:val="24"/>
                <w:szCs w:val="24"/>
              </w:rPr>
              <w:t xml:space="preserve"> in kolebnico. K</w:t>
            </w:r>
            <w:r w:rsidRPr="00200576">
              <w:rPr>
                <w:sz w:val="24"/>
                <w:szCs w:val="24"/>
              </w:rPr>
              <w:t xml:space="preserve">lop položijo na </w:t>
            </w:r>
            <w:r w:rsidR="000D47C8">
              <w:rPr>
                <w:sz w:val="24"/>
                <w:szCs w:val="24"/>
              </w:rPr>
              <w:t>ravno črto, obroče pa za klopjo, kolebnico pa ob klop.</w:t>
            </w:r>
          </w:p>
          <w:p w:rsidR="00200576" w:rsidRDefault="00200576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0576">
              <w:rPr>
                <w:sz w:val="24"/>
                <w:szCs w:val="24"/>
              </w:rPr>
              <w:t>Ko prvi učenec stopi na klop, že začne z vajo naslednji</w:t>
            </w:r>
            <w:r>
              <w:rPr>
                <w:sz w:val="24"/>
                <w:szCs w:val="24"/>
              </w:rPr>
              <w:t>.</w:t>
            </w:r>
          </w:p>
          <w:p w:rsidR="00200576" w:rsidRDefault="00200576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91C34" w:rsidRPr="007579C0" w:rsidRDefault="000D47C8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Učencem r</w:t>
            </w:r>
            <w:r w:rsidR="00891C34" w:rsidRPr="007579C0">
              <w:rPr>
                <w:sz w:val="24"/>
                <w:szCs w:val="24"/>
              </w:rPr>
              <w:t xml:space="preserve">azloživa, </w:t>
            </w:r>
            <w:r w:rsidR="00051B77" w:rsidRPr="007579C0">
              <w:rPr>
                <w:sz w:val="24"/>
                <w:szCs w:val="24"/>
              </w:rPr>
              <w:t xml:space="preserve">da bodo v </w:t>
            </w:r>
            <w:r w:rsidR="0072000D" w:rsidRPr="007579C0">
              <w:rPr>
                <w:sz w:val="24"/>
                <w:szCs w:val="24"/>
              </w:rPr>
              <w:t>skupini izvedli nekaj vaj.</w:t>
            </w:r>
            <w:r w:rsidR="00051B77" w:rsidRPr="007579C0">
              <w:rPr>
                <w:sz w:val="24"/>
                <w:szCs w:val="24"/>
              </w:rPr>
              <w:t xml:space="preserve"> Vsako nalogo opiševa, ter pokaževa.</w:t>
            </w:r>
          </w:p>
          <w:p w:rsidR="00891C34" w:rsidRPr="007579C0" w:rsidRDefault="00891C34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i/>
                <w:sz w:val="24"/>
                <w:szCs w:val="24"/>
              </w:rPr>
              <w:t>Naloga učitelja:</w:t>
            </w:r>
            <w:r w:rsidRPr="007579C0">
              <w:rPr>
                <w:sz w:val="24"/>
                <w:szCs w:val="24"/>
              </w:rPr>
              <w:t xml:space="preserve"> razlaga, demonstracija nalog, povratne informacije.</w:t>
            </w:r>
          </w:p>
          <w:p w:rsidR="003220BA" w:rsidRDefault="003220BA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A0588" w:rsidRDefault="00642117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Učenec se izmenično pokrči na eno nogo, z drugo zajame »vodo« ob klopi</w:t>
            </w:r>
            <w:r w:rsidR="00AA0588">
              <w:rPr>
                <w:sz w:val="24"/>
                <w:szCs w:val="24"/>
              </w:rPr>
              <w:t xml:space="preserve"> čim dlje do tal, vendar</w:t>
            </w:r>
            <w:r>
              <w:rPr>
                <w:sz w:val="24"/>
                <w:szCs w:val="24"/>
              </w:rPr>
              <w:t xml:space="preserve"> brez dotika tal. </w:t>
            </w:r>
            <w:r w:rsidR="00CD7E74">
              <w:rPr>
                <w:sz w:val="24"/>
                <w:szCs w:val="24"/>
              </w:rPr>
              <w:t>Ob  koncu seskoči sonožno.</w:t>
            </w:r>
          </w:p>
          <w:p w:rsidR="00B758BB" w:rsidRPr="007579C0" w:rsidRDefault="00B758BB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17707" w:rsidRDefault="00B30D17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F73E1">
              <w:rPr>
                <w:sz w:val="24"/>
                <w:szCs w:val="24"/>
              </w:rPr>
              <w:t xml:space="preserve">Učenec stopi na </w:t>
            </w:r>
            <w:r>
              <w:rPr>
                <w:sz w:val="24"/>
                <w:szCs w:val="24"/>
              </w:rPr>
              <w:t>klop in</w:t>
            </w:r>
            <w:r w:rsidRPr="003F73E1">
              <w:rPr>
                <w:sz w:val="24"/>
                <w:szCs w:val="24"/>
              </w:rPr>
              <w:t xml:space="preserve"> začne s hojo do polovice</w:t>
            </w:r>
            <w:r>
              <w:rPr>
                <w:sz w:val="24"/>
                <w:szCs w:val="24"/>
              </w:rPr>
              <w:t xml:space="preserve"> klopi, naredi</w:t>
            </w:r>
            <w:r w:rsidRPr="003F73E1">
              <w:rPr>
                <w:sz w:val="24"/>
                <w:szCs w:val="24"/>
              </w:rPr>
              <w:t xml:space="preserve"> obrat </w:t>
            </w:r>
            <w:r w:rsidRPr="0014211E">
              <w:rPr>
                <w:sz w:val="24"/>
                <w:szCs w:val="24"/>
              </w:rPr>
              <w:t>za 180</w:t>
            </w:r>
            <w:r w:rsidRPr="0014211E">
              <w:rPr>
                <w:rFonts w:cs="Tahoma"/>
                <w:sz w:val="24"/>
                <w:szCs w:val="24"/>
                <w:shd w:val="clear" w:color="auto" w:fill="FFFFFF"/>
              </w:rPr>
              <w:t>°</w:t>
            </w:r>
            <w:r w:rsidRPr="0014211E">
              <w:rPr>
                <w:sz w:val="24"/>
                <w:szCs w:val="24"/>
              </w:rPr>
              <w:t xml:space="preserve"> (</w:t>
            </w:r>
            <w:r w:rsidRPr="0014211E">
              <w:rPr>
                <w:rFonts w:cs="Tahoma"/>
                <w:sz w:val="24"/>
                <w:szCs w:val="24"/>
                <w:shd w:val="clear" w:color="auto" w:fill="FFFFFF"/>
              </w:rPr>
              <w:t xml:space="preserve">obračajo se v </w:t>
            </w:r>
            <w:r w:rsidRPr="0014211E">
              <w:rPr>
                <w:rFonts w:cs="Tahoma"/>
                <w:sz w:val="24"/>
                <w:szCs w:val="24"/>
                <w:shd w:val="clear" w:color="auto" w:fill="FFFFFF"/>
              </w:rPr>
              <w:lastRenderedPageBreak/>
              <w:t>nasprotno smer prednje noge,</w:t>
            </w:r>
            <w:r>
              <w:rPr>
                <w:rFonts w:cs="Tahoma"/>
                <w:sz w:val="24"/>
                <w:szCs w:val="24"/>
                <w:shd w:val="clear" w:color="auto" w:fill="FFFFFF"/>
              </w:rPr>
              <w:t xml:space="preserve"> noge so na klopi,</w:t>
            </w:r>
            <w:r w:rsidRPr="0014211E">
              <w:rPr>
                <w:rFonts w:cs="Tahoma"/>
                <w:sz w:val="24"/>
                <w:szCs w:val="24"/>
                <w:shd w:val="clear" w:color="auto" w:fill="FFFFFF"/>
              </w:rPr>
              <w:t xml:space="preserve"> obrat za 180°, vzravnana drža, pogled je usmerjen naprej).</w:t>
            </w:r>
            <w:r w:rsidRPr="0014211E">
              <w:rPr>
                <w:sz w:val="24"/>
                <w:szCs w:val="24"/>
              </w:rPr>
              <w:t xml:space="preserve"> </w:t>
            </w:r>
            <w:r w:rsidRPr="003F73E1">
              <w:rPr>
                <w:sz w:val="24"/>
                <w:szCs w:val="24"/>
              </w:rPr>
              <w:t>Naredi dva koraka in spet obrat za 180°. Za tem takoj začne naslednji učenec. Vsak učenec vajo ponovi dva krat</w:t>
            </w:r>
            <w:r>
              <w:rPr>
                <w:sz w:val="24"/>
                <w:szCs w:val="24"/>
              </w:rPr>
              <w:t xml:space="preserve"> s</w:t>
            </w:r>
            <w:r w:rsidRPr="003F73E1">
              <w:rPr>
                <w:sz w:val="24"/>
                <w:szCs w:val="24"/>
              </w:rPr>
              <w:t xml:space="preserve"> seskok</w:t>
            </w:r>
            <w:r>
              <w:rPr>
                <w:sz w:val="24"/>
                <w:szCs w:val="24"/>
              </w:rPr>
              <w:t>om</w:t>
            </w:r>
            <w:r w:rsidRPr="003F73E1">
              <w:rPr>
                <w:sz w:val="24"/>
                <w:szCs w:val="24"/>
              </w:rPr>
              <w:t xml:space="preserve"> v telemark.</w:t>
            </w:r>
          </w:p>
          <w:p w:rsidR="00B30D17" w:rsidRDefault="00B30D17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D7E74" w:rsidRPr="007579C0" w:rsidRDefault="00CD7E74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D47C8" w:rsidRDefault="000D47C8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sz w:val="24"/>
                <w:szCs w:val="24"/>
              </w:rPr>
              <w:t xml:space="preserve">Vsaka skupina </w:t>
            </w:r>
            <w:r w:rsidR="005A56CB">
              <w:rPr>
                <w:sz w:val="24"/>
                <w:szCs w:val="24"/>
              </w:rPr>
              <w:t>obrne klop</w:t>
            </w:r>
            <w:r w:rsidR="00086F58">
              <w:rPr>
                <w:sz w:val="24"/>
                <w:szCs w:val="24"/>
              </w:rPr>
              <w:t xml:space="preserve">. </w:t>
            </w:r>
            <w:r w:rsidRPr="007579C0">
              <w:rPr>
                <w:sz w:val="24"/>
                <w:szCs w:val="24"/>
              </w:rPr>
              <w:t xml:space="preserve">Hodijo po gredi ob pomoči učitelja. Ob drugi hoji poskušajo prehoditi nizko gred sami, brez da bi sestopili z gredi. </w:t>
            </w:r>
          </w:p>
          <w:p w:rsidR="005A56CB" w:rsidRDefault="005A56CB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2117" w:rsidRPr="007579C0" w:rsidRDefault="00642117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211E" w:rsidRDefault="00353B90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sz w:val="24"/>
                <w:szCs w:val="24"/>
              </w:rPr>
              <w:t xml:space="preserve">Pri drugi vaji učenci hodijo po gredi tako, da vmes  izmenično počepnejo in zanihajo vsako nogo, brez dotika tal. </w:t>
            </w:r>
          </w:p>
          <w:p w:rsidR="00F31FB8" w:rsidRDefault="00F31FB8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31FB8" w:rsidRPr="007579C0" w:rsidRDefault="00F31FB8" w:rsidP="00A158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2117" w:rsidRDefault="00B04121" w:rsidP="00A15852">
            <w:pPr>
              <w:pStyle w:val="BodyText"/>
              <w:tabs>
                <w:tab w:val="left" w:pos="540"/>
              </w:tabs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579C0">
              <w:rPr>
                <w:rFonts w:asciiTheme="minorHAnsi" w:hAnsiTheme="minorHAnsi"/>
                <w:lang w:val="pt-BR"/>
              </w:rPr>
              <w:t>Hodijo počasi po prstih po gredi naprej.</w:t>
            </w:r>
            <w:r w:rsidR="00810DAD">
              <w:rPr>
                <w:rFonts w:asciiTheme="minorHAnsi" w:hAnsiTheme="minorHAnsi"/>
                <w:lang w:val="pt-BR"/>
              </w:rPr>
              <w:t xml:space="preserve"> Telo je vzravnano, sklepi iztegnjeni.</w:t>
            </w:r>
            <w:r w:rsidRPr="007579C0">
              <w:rPr>
                <w:rFonts w:asciiTheme="minorHAnsi" w:hAnsiTheme="minorHAnsi"/>
                <w:lang w:val="pt-BR"/>
              </w:rPr>
              <w:t xml:space="preserve"> </w:t>
            </w:r>
            <w:r w:rsidRPr="007579C0">
              <w:rPr>
                <w:rFonts w:asciiTheme="minorHAnsi" w:hAnsiTheme="minorHAnsi"/>
              </w:rPr>
              <w:t xml:space="preserve">Povedo, v katerem položaju jim je bila hoja najlažja oz. kdaj so najlažje prečkali </w:t>
            </w:r>
            <w:r w:rsidR="000F7793">
              <w:rPr>
                <w:rFonts w:asciiTheme="minorHAnsi" w:hAnsiTheme="minorHAnsi"/>
              </w:rPr>
              <w:t xml:space="preserve">nizko </w:t>
            </w:r>
            <w:r w:rsidRPr="007579C0">
              <w:rPr>
                <w:rFonts w:asciiTheme="minorHAnsi" w:hAnsiTheme="minorHAnsi"/>
              </w:rPr>
              <w:t>gred.</w:t>
            </w:r>
          </w:p>
          <w:p w:rsidR="000F7793" w:rsidRDefault="000F7793" w:rsidP="00A15852">
            <w:pPr>
              <w:pStyle w:val="BodyText"/>
              <w:tabs>
                <w:tab w:val="left" w:pos="540"/>
              </w:tabs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4C0BD6" w:rsidRPr="004C0BD6" w:rsidRDefault="004C0BD6" w:rsidP="008A7C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F73E1">
              <w:rPr>
                <w:sz w:val="24"/>
                <w:szCs w:val="24"/>
              </w:rPr>
              <w:lastRenderedPageBreak/>
              <w:t xml:space="preserve">Učenec stopi na </w:t>
            </w:r>
            <w:r w:rsidR="008A7CC8">
              <w:rPr>
                <w:sz w:val="24"/>
                <w:szCs w:val="24"/>
              </w:rPr>
              <w:t>nizko gred</w:t>
            </w:r>
            <w:r w:rsidRPr="003F73E1">
              <w:rPr>
                <w:sz w:val="24"/>
                <w:szCs w:val="24"/>
              </w:rPr>
              <w:t xml:space="preserve"> in začne s hojo do polovice</w:t>
            </w:r>
            <w:r w:rsidR="008A7CC8">
              <w:rPr>
                <w:sz w:val="24"/>
                <w:szCs w:val="24"/>
              </w:rPr>
              <w:t xml:space="preserve"> nizke</w:t>
            </w:r>
            <w:r w:rsidRPr="003F73E1">
              <w:rPr>
                <w:sz w:val="24"/>
                <w:szCs w:val="24"/>
              </w:rPr>
              <w:t xml:space="preserve"> </w:t>
            </w:r>
            <w:r w:rsidR="008A7CC8">
              <w:rPr>
                <w:sz w:val="24"/>
                <w:szCs w:val="24"/>
              </w:rPr>
              <w:t>gredi</w:t>
            </w:r>
            <w:r>
              <w:rPr>
                <w:sz w:val="24"/>
                <w:szCs w:val="24"/>
              </w:rPr>
              <w:t>, naredi</w:t>
            </w:r>
            <w:r w:rsidRPr="003F73E1">
              <w:rPr>
                <w:sz w:val="24"/>
                <w:szCs w:val="24"/>
              </w:rPr>
              <w:t xml:space="preserve"> obrat </w:t>
            </w:r>
            <w:r w:rsidRPr="0014211E">
              <w:rPr>
                <w:sz w:val="24"/>
                <w:szCs w:val="24"/>
              </w:rPr>
              <w:t>za 180</w:t>
            </w:r>
            <w:r w:rsidRPr="0014211E">
              <w:rPr>
                <w:rFonts w:cs="Tahoma"/>
                <w:sz w:val="24"/>
                <w:szCs w:val="24"/>
                <w:shd w:val="clear" w:color="auto" w:fill="FFFFFF"/>
              </w:rPr>
              <w:t>°</w:t>
            </w:r>
            <w:r w:rsidRPr="0014211E">
              <w:rPr>
                <w:sz w:val="24"/>
                <w:szCs w:val="24"/>
              </w:rPr>
              <w:t xml:space="preserve"> (</w:t>
            </w:r>
            <w:r w:rsidRPr="0014211E">
              <w:rPr>
                <w:rFonts w:cs="Tahoma"/>
                <w:sz w:val="24"/>
                <w:szCs w:val="24"/>
                <w:shd w:val="clear" w:color="auto" w:fill="FFFFFF"/>
              </w:rPr>
              <w:t>obračajo se v nasprotno smer prednje noge,</w:t>
            </w:r>
            <w:r w:rsidR="008A7CC8">
              <w:rPr>
                <w:rFonts w:cs="Tahoma"/>
                <w:sz w:val="24"/>
                <w:szCs w:val="24"/>
                <w:shd w:val="clear" w:color="auto" w:fill="FFFFFF"/>
              </w:rPr>
              <w:t xml:space="preserve"> noge so na nizki gredi,</w:t>
            </w:r>
            <w:r w:rsidRPr="0014211E">
              <w:rPr>
                <w:rFonts w:cs="Tahoma"/>
                <w:sz w:val="24"/>
                <w:szCs w:val="24"/>
                <w:shd w:val="clear" w:color="auto" w:fill="FFFFFF"/>
              </w:rPr>
              <w:t xml:space="preserve"> obrat za 180°, vzravnana drža, pogled je usmerjen naprej).</w:t>
            </w:r>
            <w:r w:rsidRPr="0014211E">
              <w:rPr>
                <w:sz w:val="24"/>
                <w:szCs w:val="24"/>
              </w:rPr>
              <w:t xml:space="preserve"> </w:t>
            </w:r>
            <w:r w:rsidRPr="003F73E1">
              <w:rPr>
                <w:sz w:val="24"/>
                <w:szCs w:val="24"/>
              </w:rPr>
              <w:t>Naredi dva koraka in spet obrat za 180°. Za tem takoj začne naslednji učenec. Vsak učenec vajo ponovi dva krat</w:t>
            </w:r>
            <w:r>
              <w:rPr>
                <w:sz w:val="24"/>
                <w:szCs w:val="24"/>
              </w:rPr>
              <w:t xml:space="preserve"> s</w:t>
            </w:r>
            <w:r w:rsidRPr="003F73E1">
              <w:rPr>
                <w:sz w:val="24"/>
                <w:szCs w:val="24"/>
              </w:rPr>
              <w:t xml:space="preserve"> seskok</w:t>
            </w:r>
            <w:r>
              <w:rPr>
                <w:sz w:val="24"/>
                <w:szCs w:val="24"/>
              </w:rPr>
              <w:t>om</w:t>
            </w:r>
            <w:r w:rsidRPr="003F73E1">
              <w:rPr>
                <w:sz w:val="24"/>
                <w:szCs w:val="24"/>
              </w:rPr>
              <w:t xml:space="preserve"> v telemark. </w:t>
            </w:r>
          </w:p>
        </w:tc>
        <w:tc>
          <w:tcPr>
            <w:tcW w:w="3536" w:type="dxa"/>
          </w:tcPr>
          <w:p w:rsidR="00051B77" w:rsidRDefault="00051B77" w:rsidP="00051B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lastRenderedPageBreak/>
              <w:t>Organizacijska</w:t>
            </w:r>
            <w:r w:rsidR="007C1C7E">
              <w:rPr>
                <w:sz w:val="24"/>
                <w:szCs w:val="24"/>
              </w:rPr>
              <w:t xml:space="preserve">: trajanje aktivnosti </w:t>
            </w:r>
            <w:r w:rsidR="007C1C7E" w:rsidRPr="00BE402B">
              <w:rPr>
                <w:sz w:val="24"/>
                <w:szCs w:val="24"/>
              </w:rPr>
              <w:t xml:space="preserve">je </w:t>
            </w:r>
            <w:r w:rsidR="00BE402B" w:rsidRPr="00BE402B">
              <w:rPr>
                <w:sz w:val="24"/>
                <w:szCs w:val="24"/>
              </w:rPr>
              <w:t>10</w:t>
            </w:r>
            <w:r w:rsidR="007C1C7E" w:rsidRPr="00BE402B">
              <w:rPr>
                <w:sz w:val="24"/>
                <w:szCs w:val="24"/>
              </w:rPr>
              <w:t xml:space="preserve"> </w:t>
            </w:r>
            <w:r w:rsidRPr="00BE402B">
              <w:rPr>
                <w:sz w:val="24"/>
                <w:szCs w:val="24"/>
              </w:rPr>
              <w:t>minut</w:t>
            </w:r>
          </w:p>
          <w:p w:rsidR="00051B77" w:rsidRDefault="005A56CB" w:rsidP="00051B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2CA9215" wp14:editId="3052D3D2">
                  <wp:extent cx="2114773" cy="1587261"/>
                  <wp:effectExtent l="0" t="0" r="0" b="0"/>
                  <wp:docPr id="4" name="Slika 4" descr="E:\Dokumenti\Razredni pouk\3. letnik\2. semester\Didaktika športne vzgoje I\VAJE\NASTOP\ludeki poligon kolebn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kumenti\Razredni pouk\3. letnik\2. semester\Didaktika športne vzgoje I\VAJE\NASTOP\ludeki poligon kolebn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09" cy="1589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B77" w:rsidRDefault="00051B77" w:rsidP="00051B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Materialna:</w:t>
            </w:r>
            <w:r>
              <w:rPr>
                <w:sz w:val="24"/>
                <w:szCs w:val="24"/>
              </w:rPr>
              <w:t xml:space="preserve"> </w:t>
            </w:r>
            <w:r w:rsidR="00EC48C1">
              <w:rPr>
                <w:sz w:val="24"/>
                <w:szCs w:val="24"/>
              </w:rPr>
              <w:t>klop</w:t>
            </w:r>
            <w:r w:rsidR="007C1C7E">
              <w:rPr>
                <w:sz w:val="24"/>
                <w:szCs w:val="24"/>
              </w:rPr>
              <w:t>, obroči</w:t>
            </w:r>
            <w:r w:rsidR="005A56CB">
              <w:rPr>
                <w:sz w:val="24"/>
                <w:szCs w:val="24"/>
              </w:rPr>
              <w:t>, kolebnici</w:t>
            </w:r>
          </w:p>
          <w:p w:rsidR="00051B77" w:rsidRPr="0082515E" w:rsidRDefault="00051B77" w:rsidP="00051B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Varnostna:</w:t>
            </w:r>
            <w:r>
              <w:rPr>
                <w:sz w:val="24"/>
                <w:szCs w:val="24"/>
              </w:rPr>
              <w:t xml:space="preserve"> opozoriva</w:t>
            </w:r>
            <w:r w:rsidR="001B691E">
              <w:rPr>
                <w:sz w:val="24"/>
                <w:szCs w:val="24"/>
              </w:rPr>
              <w:t xml:space="preserve"> na pravilno izvajanje, da ne pride do poškodb </w:t>
            </w:r>
          </w:p>
          <w:p w:rsidR="00051B77" w:rsidRDefault="00051B77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1D8F" w:rsidRDefault="00551D8F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1D8F" w:rsidRDefault="00551D8F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55C16" w:rsidRDefault="00F55C16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55C16" w:rsidRDefault="00F55C16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55C16" w:rsidRDefault="00F55C16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55C16" w:rsidRDefault="00F55C16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55C16" w:rsidRDefault="00F55C16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55C16" w:rsidRDefault="00F55C16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55C16" w:rsidRDefault="00F55C16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55C16" w:rsidRDefault="00F55C16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55C16" w:rsidRDefault="00F55C16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55C16" w:rsidRDefault="00F55C16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55C16" w:rsidRDefault="00F55C16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55C16" w:rsidRDefault="00F55C16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55C16" w:rsidRDefault="00F55C16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55C16" w:rsidRDefault="00F55C16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30D17" w:rsidRDefault="00B30D17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30D17" w:rsidRDefault="00B30D17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30D17" w:rsidRDefault="00B30D17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30D17" w:rsidRDefault="00B30D17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30D17" w:rsidRDefault="00B30D17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30D17" w:rsidRDefault="00B30D17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55C16" w:rsidRDefault="00F55C16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A56CB" w:rsidRDefault="005A56CB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A56CB" w:rsidRDefault="005A56CB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55C16" w:rsidRDefault="00F55C16" w:rsidP="00F55C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Organizacijska</w:t>
            </w:r>
            <w:r>
              <w:rPr>
                <w:sz w:val="24"/>
                <w:szCs w:val="24"/>
              </w:rPr>
              <w:t xml:space="preserve">: trajanje aktivnosti je </w:t>
            </w:r>
            <w:r w:rsidR="00BE402B">
              <w:rPr>
                <w:sz w:val="24"/>
                <w:szCs w:val="24"/>
              </w:rPr>
              <w:t>15</w:t>
            </w:r>
            <w:r w:rsidR="00474A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minut</w:t>
            </w:r>
            <w:r w:rsidR="00086F5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086F58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62354" cy="1621766"/>
                  <wp:effectExtent l="0" t="0" r="0" b="0"/>
                  <wp:docPr id="2" name="Slika 2" descr="E:\Dokumenti\Razredni pouk\3. letnik\2. semester\Didaktika športne vzgoje I\VAJE\NASTOP\brez flamin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kumenti\Razredni pouk\3. letnik\2. semester\Didaktika športne vzgoje I\VAJE\NASTOP\brez flamin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159" cy="162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16" w:rsidRDefault="00F55C16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55C16" w:rsidRDefault="00F55C16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Materialna:</w:t>
            </w:r>
            <w:r>
              <w:rPr>
                <w:sz w:val="24"/>
                <w:szCs w:val="24"/>
              </w:rPr>
              <w:t xml:space="preserve"> klop, obroči</w:t>
            </w:r>
            <w:r w:rsidR="00086F58">
              <w:rPr>
                <w:sz w:val="24"/>
                <w:szCs w:val="24"/>
              </w:rPr>
              <w:t>, kolebnici</w:t>
            </w:r>
          </w:p>
          <w:p w:rsidR="00F55C16" w:rsidRDefault="00F55C16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Varnostna:</w:t>
            </w:r>
            <w:r>
              <w:rPr>
                <w:sz w:val="24"/>
                <w:szCs w:val="24"/>
              </w:rPr>
              <w:t xml:space="preserve"> opozoriva na pravilno izvajanje, da ne pride do poškodb (gležnjev)</w:t>
            </w:r>
          </w:p>
          <w:p w:rsidR="00E72088" w:rsidRDefault="00E72088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72088" w:rsidRDefault="00E72088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72088" w:rsidRDefault="00E72088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72088" w:rsidRDefault="00E72088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72088" w:rsidRDefault="00E72088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72088" w:rsidRDefault="00E72088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72088" w:rsidRDefault="00E72088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72088" w:rsidRPr="0082515E" w:rsidRDefault="00E72088" w:rsidP="00F55C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7DF9" w:rsidRPr="0082515E" w:rsidTr="001D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4"/>
          </w:tcPr>
          <w:p w:rsidR="001D7DF9" w:rsidRPr="007579C0" w:rsidRDefault="001D7DF9" w:rsidP="00016A48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579C0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Sklepni del</w:t>
            </w:r>
            <w:r w:rsidR="004505A2" w:rsidRPr="007579C0">
              <w:rPr>
                <w:rFonts w:asciiTheme="minorHAnsi" w:hAnsiTheme="minorHAnsi"/>
                <w:b w:val="0"/>
                <w:sz w:val="24"/>
                <w:szCs w:val="24"/>
              </w:rPr>
              <w:t xml:space="preserve"> (5 minut)</w:t>
            </w:r>
          </w:p>
        </w:tc>
      </w:tr>
      <w:tr w:rsidR="00F55C16" w:rsidRPr="0082515E" w:rsidTr="001D7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:rsidR="00550A4D" w:rsidRPr="007579C0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3740F" w:rsidRPr="007579C0" w:rsidRDefault="00A3740F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3740F" w:rsidRPr="007579C0" w:rsidRDefault="00A3740F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3740F" w:rsidRPr="007579C0" w:rsidRDefault="00A3740F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D7DF9" w:rsidRPr="007579C0" w:rsidRDefault="004B213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579C0">
              <w:rPr>
                <w:rFonts w:asciiTheme="minorHAnsi" w:hAnsiTheme="minorHAnsi"/>
                <w:b w:val="0"/>
                <w:sz w:val="24"/>
                <w:szCs w:val="24"/>
              </w:rPr>
              <w:t>Učenci se emocionalno in telesno umirijo</w:t>
            </w:r>
            <w:r w:rsidR="0082515E" w:rsidRPr="007579C0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  <w:p w:rsidR="001D7DF9" w:rsidRPr="007579C0" w:rsidRDefault="001D7DF9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D7DF9" w:rsidRPr="007579C0" w:rsidRDefault="001D7DF9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536" w:type="dxa"/>
          </w:tcPr>
          <w:p w:rsidR="00E0782A" w:rsidRPr="007579C0" w:rsidRDefault="00662E4B" w:rsidP="00311BFC">
            <w:pPr>
              <w:pStyle w:val="ListParagraph"/>
              <w:numPr>
                <w:ilvl w:val="0"/>
                <w:numId w:val="8"/>
              </w:numPr>
              <w:ind w:left="45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7579C0">
              <w:rPr>
                <w:sz w:val="24"/>
                <w:szCs w:val="24"/>
                <w:u w:val="single"/>
              </w:rPr>
              <w:t>POSPRAVLJANJE REKVIZITOV</w:t>
            </w:r>
            <w:r w:rsidR="00311BFC">
              <w:rPr>
                <w:sz w:val="24"/>
                <w:szCs w:val="24"/>
                <w:u w:val="single"/>
              </w:rPr>
              <w:t xml:space="preserve"> 2 min</w:t>
            </w:r>
          </w:p>
          <w:p w:rsidR="00662E4B" w:rsidRPr="007579C0" w:rsidRDefault="00662E4B" w:rsidP="00662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662E4B" w:rsidRPr="007579C0" w:rsidRDefault="00662E4B" w:rsidP="00311BFC">
            <w:pPr>
              <w:pStyle w:val="ListParagraph"/>
              <w:numPr>
                <w:ilvl w:val="0"/>
                <w:numId w:val="8"/>
              </w:numPr>
              <w:ind w:left="45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7579C0">
              <w:rPr>
                <w:sz w:val="24"/>
                <w:szCs w:val="24"/>
                <w:u w:val="single"/>
              </w:rPr>
              <w:t>SKUPINSKA AKTIVNOST</w:t>
            </w:r>
            <w:r w:rsidR="00311BFC">
              <w:rPr>
                <w:sz w:val="24"/>
                <w:szCs w:val="24"/>
                <w:u w:val="single"/>
              </w:rPr>
              <w:t xml:space="preserve"> 3min</w:t>
            </w:r>
          </w:p>
          <w:p w:rsidR="00662E4B" w:rsidRPr="007579C0" w:rsidRDefault="007A0F3A" w:rsidP="006270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sz w:val="24"/>
                <w:szCs w:val="24"/>
              </w:rPr>
              <w:t>Učenci se uležejo ob steno tako, da imajo noge iztegnjene v zrak in se dotikajo stene. Ležijo drug ob drugem, prvemu dava žogo, ki jo mora nato z rokami podati naprej sošolcu. Ko pride do zadnjega, ta poda žogo nazaj, da pride spet do prvega. Nato se aktivnost zaključi.</w:t>
            </w:r>
          </w:p>
        </w:tc>
        <w:tc>
          <w:tcPr>
            <w:tcW w:w="3536" w:type="dxa"/>
          </w:tcPr>
          <w:p w:rsidR="003074CA" w:rsidRPr="007579C0" w:rsidRDefault="003074CA" w:rsidP="0086336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3074CA" w:rsidRPr="007579C0" w:rsidRDefault="003074CA" w:rsidP="0086336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3074CA" w:rsidRDefault="003074CA" w:rsidP="0086336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B81EEB" w:rsidRPr="007579C0" w:rsidRDefault="00B81EEB" w:rsidP="0086336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86336F" w:rsidRPr="007579C0" w:rsidRDefault="0086336F" w:rsidP="0086336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i/>
                <w:sz w:val="24"/>
                <w:szCs w:val="24"/>
              </w:rPr>
              <w:t>Učne metode:</w:t>
            </w:r>
            <w:r w:rsidRPr="007579C0">
              <w:rPr>
                <w:sz w:val="24"/>
                <w:szCs w:val="24"/>
              </w:rPr>
              <w:t xml:space="preserve"> razlaga, demonstracija, metoda praktičnih del</w:t>
            </w:r>
          </w:p>
          <w:p w:rsidR="0086336F" w:rsidRPr="007579C0" w:rsidRDefault="0086336F" w:rsidP="0086336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i/>
                <w:sz w:val="24"/>
                <w:szCs w:val="24"/>
              </w:rPr>
              <w:t>Učna oblika:</w:t>
            </w:r>
            <w:r w:rsidRPr="007579C0">
              <w:rPr>
                <w:sz w:val="24"/>
                <w:szCs w:val="24"/>
              </w:rPr>
              <w:t xml:space="preserve"> skupinska</w:t>
            </w:r>
          </w:p>
          <w:p w:rsidR="0086336F" w:rsidRPr="007579C0" w:rsidRDefault="0086336F" w:rsidP="0086336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i/>
                <w:sz w:val="24"/>
                <w:szCs w:val="24"/>
              </w:rPr>
              <w:t>Navodila:</w:t>
            </w:r>
            <w:r w:rsidRPr="007579C0">
              <w:rPr>
                <w:sz w:val="24"/>
                <w:szCs w:val="24"/>
              </w:rPr>
              <w:t xml:space="preserve"> </w:t>
            </w:r>
            <w:r w:rsidR="00F510D5" w:rsidRPr="007579C0">
              <w:rPr>
                <w:sz w:val="24"/>
                <w:szCs w:val="24"/>
              </w:rPr>
              <w:t>učencem podava navodila za delo, razloživa potek oz. pravila igre.</w:t>
            </w:r>
          </w:p>
          <w:p w:rsidR="001524C6" w:rsidRPr="007579C0" w:rsidRDefault="0086336F" w:rsidP="001245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579C0">
              <w:rPr>
                <w:i/>
                <w:sz w:val="24"/>
                <w:szCs w:val="24"/>
              </w:rPr>
              <w:t>Naloga učitelja:</w:t>
            </w:r>
            <w:r w:rsidRPr="007579C0">
              <w:rPr>
                <w:sz w:val="24"/>
                <w:szCs w:val="24"/>
              </w:rPr>
              <w:t xml:space="preserve"> </w:t>
            </w:r>
            <w:r w:rsidR="00F510D5" w:rsidRPr="007579C0">
              <w:rPr>
                <w:sz w:val="24"/>
                <w:szCs w:val="24"/>
              </w:rPr>
              <w:t>razlaga, demonstracija</w:t>
            </w:r>
          </w:p>
        </w:tc>
        <w:tc>
          <w:tcPr>
            <w:tcW w:w="3536" w:type="dxa"/>
          </w:tcPr>
          <w:p w:rsidR="006A252A" w:rsidRDefault="006A252A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662E4B" w:rsidRDefault="00662E4B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B81EEB" w:rsidRDefault="00B81EEB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662E4B" w:rsidRDefault="00662E4B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6A252A" w:rsidRDefault="00B2025E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</w:t>
            </w:r>
            <w:r w:rsidR="006A252A" w:rsidRPr="00204125">
              <w:rPr>
                <w:i/>
                <w:sz w:val="24"/>
                <w:szCs w:val="24"/>
              </w:rPr>
              <w:t>rganizacijska</w:t>
            </w:r>
            <w:r w:rsidR="006A252A">
              <w:rPr>
                <w:sz w:val="24"/>
                <w:szCs w:val="24"/>
              </w:rPr>
              <w:t xml:space="preserve">: trajanje aktivnosti je </w:t>
            </w:r>
            <w:r w:rsidR="00311BFC">
              <w:rPr>
                <w:sz w:val="24"/>
                <w:szCs w:val="24"/>
              </w:rPr>
              <w:t>3</w:t>
            </w:r>
            <w:r w:rsidR="006A252A">
              <w:rPr>
                <w:sz w:val="24"/>
                <w:szCs w:val="24"/>
              </w:rPr>
              <w:t xml:space="preserve"> minut</w:t>
            </w:r>
            <w:r w:rsidR="00311BFC">
              <w:rPr>
                <w:sz w:val="24"/>
                <w:szCs w:val="24"/>
              </w:rPr>
              <w:t>e</w:t>
            </w:r>
          </w:p>
          <w:p w:rsidR="006A252A" w:rsidRDefault="00B00EE9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6B38E0D" wp14:editId="715D5692">
                  <wp:extent cx="1896399" cy="1423359"/>
                  <wp:effectExtent l="0" t="0" r="8890" b="5715"/>
                  <wp:docPr id="1" name="Slika 1" descr="E:\Dokumenti\Razredni pouk\3. letnik\2. semester\Didaktika športne vzgoje I\VAJE\NASTOP\ludeki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kumenti\Razredni pouk\3. letnik\2. semester\Didaktika športne vzgoje I\VAJE\NASTOP\ludeki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751" cy="143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52A" w:rsidRDefault="006A252A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Materialna:</w:t>
            </w:r>
            <w:r>
              <w:rPr>
                <w:sz w:val="24"/>
                <w:szCs w:val="24"/>
              </w:rPr>
              <w:t xml:space="preserve"> </w:t>
            </w:r>
            <w:r w:rsidR="007A0F3A">
              <w:rPr>
                <w:sz w:val="24"/>
                <w:szCs w:val="24"/>
              </w:rPr>
              <w:t>žoga</w:t>
            </w:r>
          </w:p>
          <w:p w:rsidR="008125B4" w:rsidRPr="0082515E" w:rsidRDefault="006A252A" w:rsidP="005F5FF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Varnostna:</w:t>
            </w:r>
            <w:r>
              <w:rPr>
                <w:sz w:val="24"/>
                <w:szCs w:val="24"/>
              </w:rPr>
              <w:t xml:space="preserve"> </w:t>
            </w:r>
            <w:r w:rsidR="005F5FFB">
              <w:rPr>
                <w:sz w:val="24"/>
                <w:szCs w:val="24"/>
              </w:rPr>
              <w:t>/</w:t>
            </w:r>
          </w:p>
        </w:tc>
      </w:tr>
    </w:tbl>
    <w:p w:rsidR="001D7DF9" w:rsidRPr="0082515E" w:rsidRDefault="001D7DF9" w:rsidP="0034480C">
      <w:pPr>
        <w:jc w:val="both"/>
        <w:rPr>
          <w:sz w:val="24"/>
          <w:szCs w:val="24"/>
        </w:rPr>
      </w:pPr>
    </w:p>
    <w:sectPr w:rsidR="001D7DF9" w:rsidRPr="0082515E" w:rsidSect="001D7D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9DA"/>
    <w:multiLevelType w:val="hybridMultilevel"/>
    <w:tmpl w:val="5218E4FC"/>
    <w:lvl w:ilvl="0" w:tplc="6F06D5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80823"/>
    <w:multiLevelType w:val="hybridMultilevel"/>
    <w:tmpl w:val="7F683224"/>
    <w:lvl w:ilvl="0" w:tplc="F1EC84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34467"/>
    <w:multiLevelType w:val="hybridMultilevel"/>
    <w:tmpl w:val="CCE27C86"/>
    <w:lvl w:ilvl="0" w:tplc="F10CE3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B77BD"/>
    <w:multiLevelType w:val="hybridMultilevel"/>
    <w:tmpl w:val="6F127CE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F04DB0"/>
    <w:multiLevelType w:val="hybridMultilevel"/>
    <w:tmpl w:val="4D7842A0"/>
    <w:lvl w:ilvl="0" w:tplc="EC1A23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34822"/>
    <w:multiLevelType w:val="hybridMultilevel"/>
    <w:tmpl w:val="4162A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03801"/>
    <w:multiLevelType w:val="hybridMultilevel"/>
    <w:tmpl w:val="FA16DD00"/>
    <w:lvl w:ilvl="0" w:tplc="3B5EDB0C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504771"/>
    <w:multiLevelType w:val="hybridMultilevel"/>
    <w:tmpl w:val="BC7C78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924D0"/>
    <w:multiLevelType w:val="hybridMultilevel"/>
    <w:tmpl w:val="B2E0E5B4"/>
    <w:lvl w:ilvl="0" w:tplc="EF08C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31785"/>
    <w:multiLevelType w:val="hybridMultilevel"/>
    <w:tmpl w:val="1DE074FC"/>
    <w:lvl w:ilvl="0" w:tplc="6F06D5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955CB"/>
    <w:multiLevelType w:val="hybridMultilevel"/>
    <w:tmpl w:val="B6A8E2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F70EE"/>
    <w:multiLevelType w:val="hybridMultilevel"/>
    <w:tmpl w:val="6FA0F158"/>
    <w:lvl w:ilvl="0" w:tplc="3B5EDB0C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C2112"/>
    <w:multiLevelType w:val="hybridMultilevel"/>
    <w:tmpl w:val="F936503E"/>
    <w:lvl w:ilvl="0" w:tplc="45787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94176"/>
    <w:multiLevelType w:val="hybridMultilevel"/>
    <w:tmpl w:val="694E66F8"/>
    <w:lvl w:ilvl="0" w:tplc="50A439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6D2C23"/>
    <w:multiLevelType w:val="hybridMultilevel"/>
    <w:tmpl w:val="E968B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F9"/>
    <w:rsid w:val="0001043A"/>
    <w:rsid w:val="00011792"/>
    <w:rsid w:val="00016A48"/>
    <w:rsid w:val="00023409"/>
    <w:rsid w:val="00037838"/>
    <w:rsid w:val="0004462A"/>
    <w:rsid w:val="00051B77"/>
    <w:rsid w:val="00061E32"/>
    <w:rsid w:val="00072ECD"/>
    <w:rsid w:val="00080B8C"/>
    <w:rsid w:val="00085ABA"/>
    <w:rsid w:val="00086F58"/>
    <w:rsid w:val="000D3D86"/>
    <w:rsid w:val="000D47C8"/>
    <w:rsid w:val="000E706F"/>
    <w:rsid w:val="000E71E9"/>
    <w:rsid w:val="000F6DDA"/>
    <w:rsid w:val="000F7793"/>
    <w:rsid w:val="00122393"/>
    <w:rsid w:val="0012459B"/>
    <w:rsid w:val="00130225"/>
    <w:rsid w:val="0013576D"/>
    <w:rsid w:val="0014211E"/>
    <w:rsid w:val="0014662D"/>
    <w:rsid w:val="00151CFF"/>
    <w:rsid w:val="00152345"/>
    <w:rsid w:val="001524C6"/>
    <w:rsid w:val="001846A2"/>
    <w:rsid w:val="001864C2"/>
    <w:rsid w:val="001B3C4B"/>
    <w:rsid w:val="001B691E"/>
    <w:rsid w:val="001D032B"/>
    <w:rsid w:val="001D7DF9"/>
    <w:rsid w:val="001E1B3B"/>
    <w:rsid w:val="001E7071"/>
    <w:rsid w:val="00200576"/>
    <w:rsid w:val="00204125"/>
    <w:rsid w:val="00204D84"/>
    <w:rsid w:val="00233CC4"/>
    <w:rsid w:val="002353C6"/>
    <w:rsid w:val="0025148B"/>
    <w:rsid w:val="00267D80"/>
    <w:rsid w:val="002A6A73"/>
    <w:rsid w:val="002C59E6"/>
    <w:rsid w:val="002D33F9"/>
    <w:rsid w:val="002D6A3B"/>
    <w:rsid w:val="00301804"/>
    <w:rsid w:val="003074CA"/>
    <w:rsid w:val="00311BFC"/>
    <w:rsid w:val="00317821"/>
    <w:rsid w:val="00321CB4"/>
    <w:rsid w:val="003220BA"/>
    <w:rsid w:val="0034480C"/>
    <w:rsid w:val="003516D9"/>
    <w:rsid w:val="00353B90"/>
    <w:rsid w:val="003773E4"/>
    <w:rsid w:val="003B4A66"/>
    <w:rsid w:val="003C2C3A"/>
    <w:rsid w:val="003C4A4F"/>
    <w:rsid w:val="003E68E5"/>
    <w:rsid w:val="003F73E1"/>
    <w:rsid w:val="00401656"/>
    <w:rsid w:val="00436A07"/>
    <w:rsid w:val="00442B28"/>
    <w:rsid w:val="004505A2"/>
    <w:rsid w:val="00451D1D"/>
    <w:rsid w:val="00456B18"/>
    <w:rsid w:val="00466393"/>
    <w:rsid w:val="00474A73"/>
    <w:rsid w:val="00496599"/>
    <w:rsid w:val="0049767B"/>
    <w:rsid w:val="004A231A"/>
    <w:rsid w:val="004A265C"/>
    <w:rsid w:val="004B1621"/>
    <w:rsid w:val="004B213A"/>
    <w:rsid w:val="004C0BD6"/>
    <w:rsid w:val="004D4C10"/>
    <w:rsid w:val="004D7873"/>
    <w:rsid w:val="00501C75"/>
    <w:rsid w:val="005224C7"/>
    <w:rsid w:val="00524962"/>
    <w:rsid w:val="005268BC"/>
    <w:rsid w:val="00535C5C"/>
    <w:rsid w:val="00542DE6"/>
    <w:rsid w:val="005450CD"/>
    <w:rsid w:val="00550A4D"/>
    <w:rsid w:val="00551D8F"/>
    <w:rsid w:val="0055630F"/>
    <w:rsid w:val="005933B8"/>
    <w:rsid w:val="005A56CB"/>
    <w:rsid w:val="005B3033"/>
    <w:rsid w:val="005D0660"/>
    <w:rsid w:val="005F5FFB"/>
    <w:rsid w:val="0062707B"/>
    <w:rsid w:val="00640C20"/>
    <w:rsid w:val="00642117"/>
    <w:rsid w:val="006451AB"/>
    <w:rsid w:val="006470FC"/>
    <w:rsid w:val="00651E69"/>
    <w:rsid w:val="00662E4B"/>
    <w:rsid w:val="00674067"/>
    <w:rsid w:val="006A252A"/>
    <w:rsid w:val="006B0A9D"/>
    <w:rsid w:val="006C2CC0"/>
    <w:rsid w:val="006D4A7E"/>
    <w:rsid w:val="00714D4C"/>
    <w:rsid w:val="00717707"/>
    <w:rsid w:val="0072000D"/>
    <w:rsid w:val="00736D1C"/>
    <w:rsid w:val="00747327"/>
    <w:rsid w:val="007527B8"/>
    <w:rsid w:val="00753B2B"/>
    <w:rsid w:val="007579C0"/>
    <w:rsid w:val="00760D7D"/>
    <w:rsid w:val="00767888"/>
    <w:rsid w:val="007715A5"/>
    <w:rsid w:val="007A0F3A"/>
    <w:rsid w:val="007C1C7E"/>
    <w:rsid w:val="007C40F2"/>
    <w:rsid w:val="007D7728"/>
    <w:rsid w:val="007F230A"/>
    <w:rsid w:val="007F6C02"/>
    <w:rsid w:val="00810DAD"/>
    <w:rsid w:val="008125B4"/>
    <w:rsid w:val="008170B0"/>
    <w:rsid w:val="0082515E"/>
    <w:rsid w:val="00844868"/>
    <w:rsid w:val="0086336F"/>
    <w:rsid w:val="00866CB6"/>
    <w:rsid w:val="00867190"/>
    <w:rsid w:val="008767DA"/>
    <w:rsid w:val="00882195"/>
    <w:rsid w:val="00891C34"/>
    <w:rsid w:val="00896371"/>
    <w:rsid w:val="008A7CC8"/>
    <w:rsid w:val="008C3275"/>
    <w:rsid w:val="008D417C"/>
    <w:rsid w:val="009022D3"/>
    <w:rsid w:val="009067C3"/>
    <w:rsid w:val="00953382"/>
    <w:rsid w:val="00955383"/>
    <w:rsid w:val="00995D02"/>
    <w:rsid w:val="009A6B4D"/>
    <w:rsid w:val="009C343E"/>
    <w:rsid w:val="00A143D6"/>
    <w:rsid w:val="00A15852"/>
    <w:rsid w:val="00A3740F"/>
    <w:rsid w:val="00A47B03"/>
    <w:rsid w:val="00A65432"/>
    <w:rsid w:val="00A808AF"/>
    <w:rsid w:val="00A866AB"/>
    <w:rsid w:val="00A87656"/>
    <w:rsid w:val="00AA0588"/>
    <w:rsid w:val="00AA257F"/>
    <w:rsid w:val="00AB2169"/>
    <w:rsid w:val="00AB3395"/>
    <w:rsid w:val="00AB39BB"/>
    <w:rsid w:val="00AB523A"/>
    <w:rsid w:val="00AC0BFC"/>
    <w:rsid w:val="00AE1A39"/>
    <w:rsid w:val="00AE2180"/>
    <w:rsid w:val="00AF05F1"/>
    <w:rsid w:val="00B00EE9"/>
    <w:rsid w:val="00B02539"/>
    <w:rsid w:val="00B04121"/>
    <w:rsid w:val="00B1276F"/>
    <w:rsid w:val="00B2025E"/>
    <w:rsid w:val="00B3009F"/>
    <w:rsid w:val="00B30D17"/>
    <w:rsid w:val="00B37DCE"/>
    <w:rsid w:val="00B545D7"/>
    <w:rsid w:val="00B758BB"/>
    <w:rsid w:val="00B81EEB"/>
    <w:rsid w:val="00B91F0A"/>
    <w:rsid w:val="00B95102"/>
    <w:rsid w:val="00BB4452"/>
    <w:rsid w:val="00BB7498"/>
    <w:rsid w:val="00BC6C47"/>
    <w:rsid w:val="00BD15FD"/>
    <w:rsid w:val="00BD73EB"/>
    <w:rsid w:val="00BE402B"/>
    <w:rsid w:val="00BF0CC1"/>
    <w:rsid w:val="00C02B01"/>
    <w:rsid w:val="00C02B75"/>
    <w:rsid w:val="00C113CD"/>
    <w:rsid w:val="00C3471D"/>
    <w:rsid w:val="00C52887"/>
    <w:rsid w:val="00C7400E"/>
    <w:rsid w:val="00C94A40"/>
    <w:rsid w:val="00CB5F46"/>
    <w:rsid w:val="00CC2B64"/>
    <w:rsid w:val="00CD533B"/>
    <w:rsid w:val="00CD7E74"/>
    <w:rsid w:val="00CE5FCD"/>
    <w:rsid w:val="00D26F77"/>
    <w:rsid w:val="00D57871"/>
    <w:rsid w:val="00D87463"/>
    <w:rsid w:val="00D90EE0"/>
    <w:rsid w:val="00DC37B0"/>
    <w:rsid w:val="00DE379D"/>
    <w:rsid w:val="00E0782A"/>
    <w:rsid w:val="00E340C3"/>
    <w:rsid w:val="00E41D20"/>
    <w:rsid w:val="00E72088"/>
    <w:rsid w:val="00E7556B"/>
    <w:rsid w:val="00E81376"/>
    <w:rsid w:val="00E9419E"/>
    <w:rsid w:val="00EB14C9"/>
    <w:rsid w:val="00EC151E"/>
    <w:rsid w:val="00EC48C1"/>
    <w:rsid w:val="00ED5540"/>
    <w:rsid w:val="00EF355E"/>
    <w:rsid w:val="00EF7684"/>
    <w:rsid w:val="00F00494"/>
    <w:rsid w:val="00F106D5"/>
    <w:rsid w:val="00F23D02"/>
    <w:rsid w:val="00F31FB8"/>
    <w:rsid w:val="00F37789"/>
    <w:rsid w:val="00F510D5"/>
    <w:rsid w:val="00F55C16"/>
    <w:rsid w:val="00F61ED8"/>
    <w:rsid w:val="00F768C6"/>
    <w:rsid w:val="00FA5E38"/>
    <w:rsid w:val="00F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1D7D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36D1C"/>
    <w:pPr>
      <w:ind w:left="720"/>
      <w:contextualSpacing/>
    </w:pPr>
  </w:style>
  <w:style w:type="character" w:styleId="Hyperlink">
    <w:name w:val="Hyperlink"/>
    <w:rsid w:val="00AB39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401656"/>
  </w:style>
  <w:style w:type="paragraph" w:styleId="BodyText">
    <w:name w:val="Body Text"/>
    <w:basedOn w:val="Normal"/>
    <w:link w:val="BodyTextChar"/>
    <w:rsid w:val="00651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651E6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1D7D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36D1C"/>
    <w:pPr>
      <w:ind w:left="720"/>
      <w:contextualSpacing/>
    </w:pPr>
  </w:style>
  <w:style w:type="character" w:styleId="Hyperlink">
    <w:name w:val="Hyperlink"/>
    <w:rsid w:val="00AB39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401656"/>
  </w:style>
  <w:style w:type="paragraph" w:styleId="BodyText">
    <w:name w:val="Body Text"/>
    <w:basedOn w:val="Normal"/>
    <w:link w:val="BodyTextChar"/>
    <w:rsid w:val="00651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651E6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zks.gov.si/fileadmin/mizks.gov.si/pageuploads/podrocje/os/prenovljeni_UN/UN_matematika.pdf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Gim08</b:Tag>
    <b:SourceType>Book</b:SourceType>
    <b:Guid>{DDADB9ED-9C3E-4A11-8A4F-5934907CA2B2}</b:Guid>
    <b:Title>Gimnastična abeceda</b:Title>
    <b:Year>2008</b:Year>
    <b:City>Ljubljana</b:City>
    <b:Publisher>Univerza v Ljubljani, Fakulteta za šport</b:Publisher>
    <b:Author>
      <b:Author>
        <b:NameList>
          <b:Person>
            <b:Last>Novak D.</b:Last>
            <b:First>Kovač</b:First>
            <b:Middle>M., Čuk I.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B18A65B-EFBC-4395-84D8-805183E3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1295</Words>
  <Characters>7385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zidaric</dc:creator>
  <cp:lastModifiedBy>Jaka</cp:lastModifiedBy>
  <cp:revision>4</cp:revision>
  <dcterms:created xsi:type="dcterms:W3CDTF">2013-05-02T10:15:00Z</dcterms:created>
  <dcterms:modified xsi:type="dcterms:W3CDTF">2016-01-19T19:04:00Z</dcterms:modified>
</cp:coreProperties>
</file>