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64" w:rsidRPr="00862E3D" w:rsidRDefault="00460A64" w:rsidP="00460A64">
      <w:pPr>
        <w:jc w:val="center"/>
        <w:rPr>
          <w:b/>
          <w:color w:val="FF0000"/>
          <w:sz w:val="28"/>
          <w:szCs w:val="28"/>
        </w:rPr>
      </w:pPr>
      <w:r w:rsidRPr="00862E3D">
        <w:rPr>
          <w:b/>
          <w:color w:val="FF0000"/>
          <w:sz w:val="28"/>
          <w:szCs w:val="28"/>
        </w:rPr>
        <w:t>NAČRTOVANJE ŠPORTNE VZGOJE</w:t>
      </w:r>
    </w:p>
    <w:p w:rsidR="00460A64" w:rsidRDefault="00460A64" w:rsidP="00460A64"/>
    <w:p w:rsidR="00460A64" w:rsidRPr="00862E3D" w:rsidRDefault="00460A64" w:rsidP="00460A64">
      <w:pPr>
        <w:rPr>
          <w:b/>
        </w:rPr>
      </w:pPr>
      <w:r w:rsidRPr="00862E3D">
        <w:rPr>
          <w:b/>
        </w:rPr>
        <w:t>Letni delovni načrt za športno vzgojo</w:t>
      </w:r>
    </w:p>
    <w:p w:rsidR="00460A64" w:rsidRDefault="00460A64" w:rsidP="00460A64">
      <w:r>
        <w:t xml:space="preserve">Letni delovni načrt šole je opredeljen v Zakonu o osnovni šoli. Letni delovni načrt za športno vzgojo pripravijo športni pedagogi in razredni učitelji. Predložijo ga ravnatelju. Letni delovni načrt obsega pogoje dela, redni pouk, kadrovske pogoje, nadaljnje strokovno izpopolnjevanje, športne dneven, športne interesne dejavnosti in tekmovanja, šolo v naravi in druge dejavnosti. </w:t>
      </w:r>
    </w:p>
    <w:p w:rsidR="00460A64" w:rsidRDefault="00460A64" w:rsidP="00460A64"/>
    <w:p w:rsidR="00460A64" w:rsidRDefault="00460A64" w:rsidP="00460A64"/>
    <w:p w:rsidR="00460A64" w:rsidRDefault="00460A64" w:rsidP="00460A64"/>
    <w:p w:rsidR="00460A64" w:rsidRPr="00862E3D" w:rsidRDefault="00460A64" w:rsidP="00460A64">
      <w:pPr>
        <w:rPr>
          <w:b/>
        </w:rPr>
      </w:pPr>
      <w:r w:rsidRPr="00862E3D">
        <w:rPr>
          <w:b/>
        </w:rPr>
        <w:t>Potek načrtovanja in priprave</w:t>
      </w:r>
    </w:p>
    <w:p w:rsidR="00460A64" w:rsidRDefault="00460A64" w:rsidP="00460A64">
      <w:r>
        <w:t xml:space="preserve">Načrtujemo okvirno letno učno pripravo, podrobno letno učno pripravo in učne priprave za posamezno uro. Letna učna priprava je izvedbena oblika učnega načrta za posamezni razred. Opredeljuje obseg (število ur, obseg znanja, ki je opredeljen s cilji in standardi znanja) in zaporedje in globino učnega procesa (razporeditev vsebin). Je osnovna orientacija učiteljevega dela. Gre za procesno-razvojno načrtovanje. </w:t>
      </w:r>
    </w:p>
    <w:p w:rsidR="00460A64" w:rsidRDefault="00460A64" w:rsidP="00460A64">
      <w:r>
        <w:t xml:space="preserve">Načrtovanje mora omogočati sistematično razporeditev vsebin, horizontalno in vertikalno povezanost vsebin, pogoje za ustvarjalno delo, omejitve prevelike improvizacije, prilagodljivost, individualizacijo in diferenciacijo, transparentnost ciljev in vsebin, spremljanje, preverjanje, analizo. </w:t>
      </w:r>
    </w:p>
    <w:p w:rsidR="00460A64" w:rsidRDefault="00460A64" w:rsidP="00460A64">
      <w:r>
        <w:t xml:space="preserve">Izhodišča za izdelavo letne učne priprave: </w:t>
      </w:r>
    </w:p>
    <w:p w:rsidR="00460A64" w:rsidRDefault="00460A64" w:rsidP="00460A64"/>
    <w:p w:rsidR="00460A64" w:rsidRPr="00291449" w:rsidRDefault="00460A64" w:rsidP="00460A64">
      <w:pPr>
        <w:pStyle w:val="ListParagraph"/>
        <w:numPr>
          <w:ilvl w:val="0"/>
          <w:numId w:val="1"/>
        </w:numPr>
        <w:rPr>
          <w:u w:val="single"/>
        </w:rPr>
      </w:pPr>
      <w:r w:rsidRPr="00B760BE">
        <w:rPr>
          <w:u w:val="single"/>
        </w:rPr>
        <w:t>obstoječe znanje</w:t>
      </w:r>
      <w:r>
        <w:t xml:space="preserve">: značilnosti učencev (gibalne sposobnosti, športno znanje, zdravstvene in vedenjske posebnosti, interes učencev, vključevanje v šolske in zunajšolske športne dejavnosti), usmeritve šole, tradicija, delovni pogoji - prostor, orodja, pripomočki, geografske posebnosti, klimatski pogoji, strokovno </w:t>
      </w:r>
      <w:proofErr w:type="spellStart"/>
      <w:r>
        <w:t>usposabljenost</w:t>
      </w:r>
      <w:proofErr w:type="spellEnd"/>
      <w:r>
        <w:t xml:space="preserve"> in izkušnje učitelja, </w:t>
      </w:r>
    </w:p>
    <w:p w:rsidR="00460A64" w:rsidRPr="00B760BE" w:rsidRDefault="00460A64" w:rsidP="00460A64">
      <w:pPr>
        <w:pStyle w:val="ListParagraph"/>
        <w:rPr>
          <w:u w:val="single"/>
        </w:rPr>
      </w:pPr>
    </w:p>
    <w:p w:rsidR="00460A64" w:rsidRPr="00291449" w:rsidRDefault="00460A64" w:rsidP="00460A64">
      <w:pPr>
        <w:pStyle w:val="ListParagraph"/>
        <w:numPr>
          <w:ilvl w:val="0"/>
          <w:numId w:val="1"/>
        </w:numPr>
        <w:rPr>
          <w:u w:val="single"/>
        </w:rPr>
      </w:pPr>
      <w:r w:rsidRPr="00B760BE">
        <w:rPr>
          <w:u w:val="single"/>
        </w:rPr>
        <w:t>zakonitosti motoričnega učenja - transfer,</w:t>
      </w:r>
      <w:r>
        <w:t xml:space="preserve"> </w:t>
      </w:r>
    </w:p>
    <w:p w:rsidR="00460A64" w:rsidRPr="00291449" w:rsidRDefault="00460A64" w:rsidP="00460A64">
      <w:pPr>
        <w:pStyle w:val="ListParagraph"/>
        <w:rPr>
          <w:u w:val="single"/>
        </w:rPr>
      </w:pPr>
    </w:p>
    <w:p w:rsidR="00460A64" w:rsidRPr="00B760BE" w:rsidRDefault="00460A64" w:rsidP="00460A64">
      <w:pPr>
        <w:pStyle w:val="ListParagraph"/>
        <w:rPr>
          <w:u w:val="single"/>
        </w:rPr>
      </w:pPr>
    </w:p>
    <w:p w:rsidR="00460A64" w:rsidRDefault="00460A64" w:rsidP="00460A64">
      <w:pPr>
        <w:pStyle w:val="ListParagraph"/>
        <w:numPr>
          <w:ilvl w:val="0"/>
          <w:numId w:val="1"/>
        </w:numPr>
        <w:rPr>
          <w:u w:val="single"/>
        </w:rPr>
      </w:pPr>
      <w:r w:rsidRPr="00B760BE">
        <w:rPr>
          <w:u w:val="single"/>
        </w:rPr>
        <w:t xml:space="preserve">kontinuiteta - od okvirne priprave k podrobni.  </w:t>
      </w:r>
    </w:p>
    <w:p w:rsidR="00460A64" w:rsidRDefault="00460A64" w:rsidP="00460A64">
      <w:pPr>
        <w:rPr>
          <w:u w:val="single"/>
        </w:rPr>
      </w:pPr>
    </w:p>
    <w:p w:rsidR="00460A64" w:rsidRPr="00291449" w:rsidRDefault="00460A64" w:rsidP="00460A64">
      <w:pPr>
        <w:rPr>
          <w:u w:val="single"/>
        </w:rPr>
      </w:pPr>
    </w:p>
    <w:p w:rsidR="00460A64" w:rsidRDefault="00460A64" w:rsidP="00460A64"/>
    <w:p w:rsidR="00460A64" w:rsidRPr="00376F1A" w:rsidRDefault="00460A64" w:rsidP="00460A64">
      <w:pPr>
        <w:rPr>
          <w:b/>
        </w:rPr>
      </w:pPr>
      <w:r w:rsidRPr="00376F1A">
        <w:rPr>
          <w:b/>
        </w:rPr>
        <w:t>Vsebina letne učne priprave</w:t>
      </w:r>
    </w:p>
    <w:p w:rsidR="00F33966" w:rsidRDefault="00460A64">
      <w:r>
        <w:t>Število učencev, število ur pouka, analiza stanja, cilji, razporeditev učne snovi skozi celo leto (okvirna priprava), izbor praktičnih in teoretičnih vsebin (podrobna priprava), določanje standardov znanja, predvideti način spremljave.</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3091"/>
    <w:multiLevelType w:val="hybridMultilevel"/>
    <w:tmpl w:val="C44A0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1E"/>
    <w:rsid w:val="00460A64"/>
    <w:rsid w:val="00F33966"/>
    <w:rsid w:val="00FC5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64"/>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64"/>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2016-01-08T18:59:00Z</dcterms:created>
  <dcterms:modified xsi:type="dcterms:W3CDTF">2016-01-08T18:59:00Z</dcterms:modified>
</cp:coreProperties>
</file>