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233A" w:rsidRDefault="002146D8">
      <w:r>
        <w:t>Sodelovanje s starši</w:t>
      </w:r>
    </w:p>
    <w:p w:rsidR="002146D8" w:rsidRDefault="002146D8">
      <w:r>
        <w:t>Ali je pomembno in zakaj?</w:t>
      </w:r>
    </w:p>
    <w:p w:rsidR="002146D8" w:rsidRDefault="002146D8">
      <w:r>
        <w:t>Da, za razvoj otroka, disciplina (oboji enako).</w:t>
      </w:r>
    </w:p>
    <w:p w:rsidR="002146D8" w:rsidRDefault="002146D8">
      <w:r>
        <w:t>Kaj so razlogi, da se a eni strani starši in na drugi strani učitelji odločajo za sodelovanje?</w:t>
      </w:r>
    </w:p>
    <w:p w:rsidR="002146D8" w:rsidRDefault="002146D8">
      <w:r>
        <w:t>Oboji vedo nekaj o otroku, lažje reagirajo na situacije, boljša komunikacija (doma starši ne bodo izpodbijali učiteljeve avtoritete), določenih stvari ne poznaš (dve strani več ugotovita).</w:t>
      </w:r>
    </w:p>
    <w:p w:rsidR="002146D8" w:rsidRDefault="002146D8">
      <w:r>
        <w:rPr>
          <w:b/>
        </w:rPr>
        <w:t>Kaj prinese sodelovanje za učitelje in kaj za starše?</w:t>
      </w:r>
      <w:r>
        <w:t xml:space="preserve"> Za starše družbenost, za učitelje pa: socialne razmere, alergije, bolezni, težje učeči učenci, odnosi (lažje govoriš z nekom, ki ga vsaj malo poznaš)</w:t>
      </w:r>
    </w:p>
    <w:p w:rsidR="002146D8" w:rsidRDefault="002146D8">
      <w:pPr>
        <w:rPr>
          <w:b/>
        </w:rPr>
      </w:pPr>
      <w:r>
        <w:rPr>
          <w:b/>
        </w:rPr>
        <w:t>Za katere starše/učitelje/učence</w:t>
      </w:r>
      <w:r>
        <w:t xml:space="preserve"> </w:t>
      </w:r>
      <w:r>
        <w:rPr>
          <w:b/>
        </w:rPr>
        <w:t>je sodelovanje med učitelji in starši posebej pomembno?</w:t>
      </w:r>
    </w:p>
    <w:p w:rsidR="002146D8" w:rsidRDefault="002146D8">
      <w:r>
        <w:t>Utemeljitev</w:t>
      </w:r>
    </w:p>
    <w:p w:rsidR="002146D8" w:rsidRDefault="002146D8">
      <w:r>
        <w:t>Aktivno sodelovanje staršev in šole ima pozitivne učinke za starše, otroke in učitelje. Pri otrocih se učinki kažejo v boljših učnih navadah, učnem uspehu, pozitivnem odnosu do šole ter večje motivacije za šolsko delo, zmanjšajo pa se disciplinske težave. Pri starših se poveča občutek socializiranja, obveščenosti, dolžnosti (nekatere stvari starš mora pomagati otroku). Pri učiteljih se poveča občutek obveščenosti, zmanjša se stres.</w:t>
      </w:r>
    </w:p>
    <w:p w:rsidR="002146D8" w:rsidRDefault="002146D8">
      <w:r>
        <w:rPr>
          <w:b/>
        </w:rPr>
        <w:t>Razlogu za sodelovanje</w:t>
      </w:r>
    </w:p>
    <w:p w:rsidR="002146D8" w:rsidRDefault="002146D8">
      <w:r>
        <w:t>Učni uspeh, odnosi z učiteljem (najpomembnejše za starše), počutje (najpomembnejše za učitelje).</w:t>
      </w:r>
    </w:p>
    <w:p w:rsidR="002146D8" w:rsidRDefault="002146D8">
      <w:r>
        <w:rPr>
          <w:b/>
        </w:rPr>
        <w:t>Usposobljenost učiteljev za sodelovanje</w:t>
      </w:r>
    </w:p>
    <w:p w:rsidR="002146D8" w:rsidRDefault="002146D8">
      <w:r>
        <w:t>Povsem usposobljen, delno, nikakor usposobljen (večina).</w:t>
      </w:r>
    </w:p>
    <w:p w:rsidR="002146D8" w:rsidRDefault="002146D8">
      <w:r>
        <w:t>Najboljši so tisti, ki imajo več izkušenj.</w:t>
      </w:r>
    </w:p>
    <w:p w:rsidR="002146D8" w:rsidRDefault="002146D8">
      <w:pPr>
        <w:rPr>
          <w:b/>
        </w:rPr>
      </w:pPr>
      <w:r>
        <w:rPr>
          <w:b/>
        </w:rPr>
        <w:t>Potrebe po pridobivanju kompetenc</w:t>
      </w:r>
    </w:p>
    <w:p w:rsidR="002146D8" w:rsidRDefault="002146D8">
      <w:r>
        <w:t>Vsi si želijo vse naštete kompetence.</w:t>
      </w:r>
    </w:p>
    <w:p w:rsidR="002146D8" w:rsidRDefault="002146D8">
      <w:pPr>
        <w:rPr>
          <w:b/>
        </w:rPr>
      </w:pPr>
    </w:p>
    <w:p w:rsidR="002146D8" w:rsidRDefault="002146D8">
      <w:r>
        <w:rPr>
          <w:b/>
        </w:rPr>
        <w:t>ZAKONODAJA, KI OPREDELJUJE SODELOVANJE</w:t>
      </w:r>
    </w:p>
    <w:p w:rsidR="002146D8" w:rsidRDefault="002146D8">
      <w:r>
        <w:t>ZOFVI – Zakon o organizaciji in financiranju vzgoje in izobraževanja</w:t>
      </w:r>
    </w:p>
    <w:p w:rsidR="002146D8" w:rsidRDefault="002146D8">
      <w:pPr>
        <w:rPr>
          <w:b/>
        </w:rPr>
      </w:pPr>
      <w:r w:rsidRPr="00AA4585">
        <w:rPr>
          <w:b/>
        </w:rPr>
        <w:t>Zakon o OŠ (1996)</w:t>
      </w:r>
    </w:p>
    <w:p w:rsidR="00AA4585" w:rsidRPr="00AA4585" w:rsidRDefault="00AA4585" w:rsidP="00AA4585">
      <w:pPr>
        <w:pStyle w:val="Odstavekseznama"/>
        <w:numPr>
          <w:ilvl w:val="0"/>
          <w:numId w:val="2"/>
        </w:numPr>
        <w:rPr>
          <w:b/>
        </w:rPr>
      </w:pPr>
      <w:r>
        <w:t>Letni delovni načrt (zapiše oblike sodelovanja s starši)</w:t>
      </w:r>
    </w:p>
    <w:p w:rsidR="00AA4585" w:rsidRPr="00AA4585" w:rsidRDefault="00AA4585" w:rsidP="00AA4585">
      <w:pPr>
        <w:pStyle w:val="Odstavekseznama"/>
        <w:numPr>
          <w:ilvl w:val="0"/>
          <w:numId w:val="2"/>
        </w:numPr>
        <w:rPr>
          <w:b/>
        </w:rPr>
      </w:pPr>
      <w:r>
        <w:t>Obveščanje o uspehu (pisno obvestilo)</w:t>
      </w:r>
    </w:p>
    <w:p w:rsidR="002146D8" w:rsidRPr="00AA4585" w:rsidRDefault="002146D8">
      <w:pPr>
        <w:rPr>
          <w:b/>
        </w:rPr>
      </w:pPr>
      <w:r w:rsidRPr="00AA4585">
        <w:rPr>
          <w:b/>
        </w:rPr>
        <w:t>Zakon o usmerjanju otrok s PP (2000-2007)</w:t>
      </w:r>
    </w:p>
    <w:p w:rsidR="002146D8" w:rsidRDefault="002146D8">
      <w:r>
        <w:t>Pravilnik o ocenjevanju znanja</w:t>
      </w:r>
    </w:p>
    <w:p w:rsidR="002146D8" w:rsidRDefault="002146D8">
      <w:r>
        <w:t>Pravilnik o dokumentaciji v OŠ</w:t>
      </w:r>
    </w:p>
    <w:p w:rsidR="002146D8" w:rsidRDefault="002146D8">
      <w:r>
        <w:t>Bela knjiga – je podlaga za zakone, ni zavezujoč dokument (2001), je berljiva (zgodba)</w:t>
      </w:r>
    </w:p>
    <w:p w:rsidR="002146D8" w:rsidRDefault="002146D8">
      <w:r>
        <w:t>Zakoni – na Ministrstvu se oblikuje skupina strokovnjakov, ki oblikuje ideje – predlagajo ga parlamentu, da ga sprejme</w:t>
      </w:r>
    </w:p>
    <w:p w:rsidR="002146D8" w:rsidRDefault="002146D8">
      <w:r>
        <w:t>Pravilniki – predlaga jih skupina strokovnjakov, podpiše ga minister</w:t>
      </w:r>
    </w:p>
    <w:p w:rsidR="002146D8" w:rsidRDefault="002146D8"/>
    <w:p w:rsidR="002146D8" w:rsidRDefault="002146D8">
      <w:r>
        <w:t>ZOFVI – Zakon o organizaciji vzgoje in izobraževanja</w:t>
      </w:r>
    </w:p>
    <w:p w:rsidR="002146D8" w:rsidRDefault="002146D8" w:rsidP="002146D8">
      <w:pPr>
        <w:pStyle w:val="Odstavekseznama"/>
        <w:numPr>
          <w:ilvl w:val="0"/>
          <w:numId w:val="1"/>
        </w:numPr>
      </w:pPr>
      <w:r>
        <w:t>O sodelovanju govori več odločb</w:t>
      </w:r>
    </w:p>
    <w:p w:rsidR="00AA4585" w:rsidRDefault="00AA4585" w:rsidP="002146D8">
      <w:pPr>
        <w:pStyle w:val="Odstavekseznama"/>
        <w:numPr>
          <w:ilvl w:val="0"/>
          <w:numId w:val="1"/>
        </w:numPr>
      </w:pPr>
      <w:r>
        <w:t>Svet zavoda – predstavniki staršev v svetu šole</w:t>
      </w:r>
    </w:p>
    <w:p w:rsidR="00AA4585" w:rsidRDefault="00AA4585" w:rsidP="002146D8">
      <w:pPr>
        <w:pStyle w:val="Odstavekseznama"/>
        <w:numPr>
          <w:ilvl w:val="0"/>
          <w:numId w:val="1"/>
        </w:numPr>
      </w:pPr>
      <w:r>
        <w:t>Prisotnost ravnatelja – je med učitelji, jih spodbuja</w:t>
      </w:r>
    </w:p>
    <w:p w:rsidR="00AA4585" w:rsidRDefault="00AA4585" w:rsidP="002146D8">
      <w:pPr>
        <w:pStyle w:val="Odstavekseznama"/>
        <w:numPr>
          <w:ilvl w:val="0"/>
          <w:numId w:val="1"/>
        </w:numPr>
      </w:pPr>
      <w:r>
        <w:t>Razrednik (dolžnost sodelovanja s starši) – 3x roditeljski sestanek, govorilne ure</w:t>
      </w:r>
    </w:p>
    <w:p w:rsidR="00AA4585" w:rsidRDefault="00AA4585" w:rsidP="002146D8">
      <w:pPr>
        <w:pStyle w:val="Odstavekseznama"/>
        <w:numPr>
          <w:ilvl w:val="0"/>
          <w:numId w:val="1"/>
        </w:numPr>
      </w:pPr>
      <w:r>
        <w:t>Svet staršev (predstavnik vsakega razreda (s katerim imaš stalni kontakt)</w:t>
      </w:r>
    </w:p>
    <w:p w:rsidR="00AA4585" w:rsidRDefault="00AA4585" w:rsidP="00AA4585"/>
    <w:p w:rsidR="00AA4585" w:rsidRDefault="00AA4585" w:rsidP="00AA4585">
      <w:pPr>
        <w:rPr>
          <w:b/>
        </w:rPr>
      </w:pPr>
      <w:r>
        <w:rPr>
          <w:b/>
        </w:rPr>
        <w:t>Dokumenti na ravni šole</w:t>
      </w:r>
    </w:p>
    <w:p w:rsidR="00AA4585" w:rsidRDefault="00AA4585" w:rsidP="00AA4585">
      <w:r>
        <w:t>Vključujejo tako formalne kot neformalne oblike sodelovanja:</w:t>
      </w:r>
    </w:p>
    <w:p w:rsidR="00AA4585" w:rsidRDefault="00AA4585" w:rsidP="00AA4585">
      <w:pPr>
        <w:pStyle w:val="Odstavekseznama"/>
        <w:numPr>
          <w:ilvl w:val="0"/>
          <w:numId w:val="1"/>
        </w:numPr>
      </w:pPr>
      <w:r>
        <w:t>Letni delovni načrt</w:t>
      </w:r>
    </w:p>
    <w:p w:rsidR="00AA4585" w:rsidRDefault="00AA4585" w:rsidP="00AA4585">
      <w:pPr>
        <w:pStyle w:val="Odstavekseznama"/>
        <w:numPr>
          <w:ilvl w:val="0"/>
          <w:numId w:val="1"/>
        </w:numPr>
      </w:pPr>
      <w:r>
        <w:t>Vzgojni načrt</w:t>
      </w:r>
    </w:p>
    <w:p w:rsidR="00AA4585" w:rsidRDefault="00AA4585" w:rsidP="00AA4585">
      <w:pPr>
        <w:pStyle w:val="Odstavekseznama"/>
        <w:numPr>
          <w:ilvl w:val="0"/>
          <w:numId w:val="1"/>
        </w:numPr>
      </w:pPr>
      <w:r>
        <w:t>Šolski red (formalne oblike)</w:t>
      </w:r>
    </w:p>
    <w:p w:rsidR="00AA4585" w:rsidRDefault="00AA4585" w:rsidP="00AA4585">
      <w:pPr>
        <w:pStyle w:val="Odstavekseznama"/>
        <w:numPr>
          <w:ilvl w:val="0"/>
          <w:numId w:val="1"/>
        </w:numPr>
      </w:pPr>
      <w:r>
        <w:t>Razvojni načrt</w:t>
      </w:r>
    </w:p>
    <w:p w:rsidR="00AA4585" w:rsidRDefault="00AA4585" w:rsidP="00AA4585"/>
    <w:p w:rsidR="00AA4585" w:rsidRDefault="00AA4585" w:rsidP="00AA4585">
      <w:pPr>
        <w:rPr>
          <w:b/>
        </w:rPr>
      </w:pPr>
      <w:r>
        <w:rPr>
          <w:b/>
        </w:rPr>
        <w:t>VLOGA UČITELJA</w:t>
      </w:r>
    </w:p>
    <w:p w:rsidR="00AA4585" w:rsidRPr="00AA4585" w:rsidRDefault="00AA4585" w:rsidP="00AA4585">
      <w:pPr>
        <w:pStyle w:val="Odstavekseznama"/>
        <w:numPr>
          <w:ilvl w:val="0"/>
          <w:numId w:val="1"/>
        </w:numPr>
        <w:rPr>
          <w:b/>
        </w:rPr>
      </w:pPr>
      <w:r>
        <w:t>Poslušalec</w:t>
      </w:r>
    </w:p>
    <w:p w:rsidR="00AA4585" w:rsidRPr="00AA4585" w:rsidRDefault="00AA4585" w:rsidP="00AA4585">
      <w:pPr>
        <w:pStyle w:val="Odstavekseznama"/>
        <w:numPr>
          <w:ilvl w:val="0"/>
          <w:numId w:val="1"/>
        </w:numPr>
        <w:rPr>
          <w:b/>
        </w:rPr>
      </w:pPr>
      <w:r>
        <w:t>Prenašalec znanja</w:t>
      </w:r>
    </w:p>
    <w:p w:rsidR="00AA4585" w:rsidRPr="00AA4585" w:rsidRDefault="00AA4585" w:rsidP="00AA4585">
      <w:pPr>
        <w:pStyle w:val="Odstavekseznama"/>
        <w:numPr>
          <w:ilvl w:val="0"/>
          <w:numId w:val="1"/>
        </w:numPr>
        <w:rPr>
          <w:b/>
        </w:rPr>
      </w:pPr>
      <w:r>
        <w:t>Vzgojitelj otrok</w:t>
      </w:r>
    </w:p>
    <w:p w:rsidR="00AA4585" w:rsidRPr="00AA4585" w:rsidRDefault="00AA4585" w:rsidP="00AA4585">
      <w:pPr>
        <w:pStyle w:val="Odstavekseznama"/>
        <w:numPr>
          <w:ilvl w:val="0"/>
          <w:numId w:val="1"/>
        </w:numPr>
        <w:rPr>
          <w:b/>
        </w:rPr>
      </w:pPr>
      <w:r>
        <w:t>Posrednik –mediator (mirno reševanje sporov)</w:t>
      </w:r>
    </w:p>
    <w:p w:rsidR="00AA4585" w:rsidRPr="00AA4585" w:rsidRDefault="00AA4585" w:rsidP="00AA4585">
      <w:pPr>
        <w:pStyle w:val="Odstavekseznama"/>
        <w:numPr>
          <w:ilvl w:val="0"/>
          <w:numId w:val="1"/>
        </w:numPr>
        <w:rPr>
          <w:b/>
        </w:rPr>
      </w:pPr>
      <w:r>
        <w:t>Tožnik (ne obtožuješ)</w:t>
      </w:r>
    </w:p>
    <w:p w:rsidR="00AA4585" w:rsidRPr="00AA4585" w:rsidRDefault="00AA4585" w:rsidP="00AA4585">
      <w:pPr>
        <w:pStyle w:val="Odstavekseznama"/>
        <w:numPr>
          <w:ilvl w:val="0"/>
          <w:numId w:val="1"/>
        </w:numPr>
        <w:rPr>
          <w:b/>
        </w:rPr>
      </w:pPr>
      <w:r>
        <w:t>Zagovornik</w:t>
      </w:r>
    </w:p>
    <w:p w:rsidR="00AA4585" w:rsidRPr="00AA4585" w:rsidRDefault="00AA4585" w:rsidP="00AA4585">
      <w:pPr>
        <w:pStyle w:val="Odstavekseznama"/>
        <w:numPr>
          <w:ilvl w:val="0"/>
          <w:numId w:val="1"/>
        </w:numPr>
        <w:rPr>
          <w:b/>
        </w:rPr>
      </w:pPr>
      <w:r>
        <w:t>Sodnik</w:t>
      </w:r>
    </w:p>
    <w:p w:rsidR="00AA4585" w:rsidRPr="00AA4585" w:rsidRDefault="00AA4585" w:rsidP="00AA4585">
      <w:pPr>
        <w:pStyle w:val="Odstavekseznama"/>
        <w:numPr>
          <w:ilvl w:val="0"/>
          <w:numId w:val="1"/>
        </w:numPr>
        <w:rPr>
          <w:b/>
        </w:rPr>
      </w:pPr>
      <w:r>
        <w:t>Uradnik (urejanje dokumentacij)</w:t>
      </w:r>
    </w:p>
    <w:p w:rsidR="00AA4585" w:rsidRPr="00AA4585" w:rsidRDefault="00AA4585" w:rsidP="00AA4585">
      <w:pPr>
        <w:pStyle w:val="Odstavekseznama"/>
        <w:numPr>
          <w:ilvl w:val="0"/>
          <w:numId w:val="1"/>
        </w:numPr>
        <w:rPr>
          <w:b/>
        </w:rPr>
      </w:pPr>
      <w:r>
        <w:t>Izobraževalec odraslih (staršev)</w:t>
      </w:r>
    </w:p>
    <w:p w:rsidR="00AA4585" w:rsidRPr="00AA4585" w:rsidRDefault="00AA4585" w:rsidP="00AA4585">
      <w:pPr>
        <w:pStyle w:val="Odstavekseznama"/>
        <w:numPr>
          <w:ilvl w:val="0"/>
          <w:numId w:val="1"/>
        </w:numPr>
        <w:rPr>
          <w:b/>
        </w:rPr>
      </w:pPr>
      <w:r>
        <w:t>Partner.</w:t>
      </w:r>
    </w:p>
    <w:p w:rsidR="00AA4585" w:rsidRDefault="00AA4585" w:rsidP="00AA4585">
      <w:pPr>
        <w:rPr>
          <w:b/>
        </w:rPr>
      </w:pPr>
    </w:p>
    <w:p w:rsidR="00AA4585" w:rsidRDefault="00AA4585" w:rsidP="00AA4585">
      <w:pPr>
        <w:rPr>
          <w:b/>
        </w:rPr>
      </w:pPr>
      <w:r>
        <w:rPr>
          <w:b/>
        </w:rPr>
        <w:t>kako lahko učitelj odigra te vloge?</w:t>
      </w:r>
    </w:p>
    <w:p w:rsidR="00AA4585" w:rsidRDefault="00AA4585" w:rsidP="00AA4585">
      <w:pPr>
        <w:pStyle w:val="Odstavekseznama"/>
        <w:numPr>
          <w:ilvl w:val="0"/>
          <w:numId w:val="1"/>
        </w:numPr>
      </w:pPr>
      <w:r>
        <w:t>Skozi različne stile komuniciranja</w:t>
      </w:r>
    </w:p>
    <w:p w:rsidR="00AA4585" w:rsidRDefault="00AA4585" w:rsidP="00AA4585">
      <w:pPr>
        <w:pStyle w:val="Odstavekseznama"/>
        <w:numPr>
          <w:ilvl w:val="0"/>
          <w:numId w:val="1"/>
        </w:numPr>
      </w:pPr>
      <w:r>
        <w:t>Skozi različne vzgojne stile</w:t>
      </w:r>
    </w:p>
    <w:p w:rsidR="00AA4585" w:rsidRDefault="00AA4585" w:rsidP="00AA4585">
      <w:pPr>
        <w:pStyle w:val="Odstavekseznama"/>
        <w:numPr>
          <w:ilvl w:val="0"/>
          <w:numId w:val="1"/>
        </w:numPr>
      </w:pPr>
      <w:r>
        <w:t>Skozi različne stile vodenja</w:t>
      </w:r>
    </w:p>
    <w:p w:rsidR="00AA4585" w:rsidRDefault="00AA4585" w:rsidP="00AA4585">
      <w:pPr>
        <w:pStyle w:val="Odstavekseznama"/>
        <w:numPr>
          <w:ilvl w:val="0"/>
          <w:numId w:val="1"/>
        </w:numPr>
      </w:pPr>
      <w:r>
        <w:t>Skozi različne stile reševanja problemov</w:t>
      </w:r>
    </w:p>
    <w:p w:rsidR="00AA4585" w:rsidRDefault="00AA4585" w:rsidP="00AA4585"/>
    <w:p w:rsidR="00AA4585" w:rsidRPr="00AA4585" w:rsidRDefault="00AA4585" w:rsidP="00AA4585">
      <w:bookmarkStart w:id="0" w:name="_GoBack"/>
      <w:bookmarkEnd w:id="0"/>
    </w:p>
    <w:sectPr w:rsidR="00AA4585" w:rsidRPr="00AA45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B87060"/>
    <w:multiLevelType w:val="hybridMultilevel"/>
    <w:tmpl w:val="F620C872"/>
    <w:lvl w:ilvl="0" w:tplc="C7D4C3AA">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70232FB2"/>
    <w:multiLevelType w:val="hybridMultilevel"/>
    <w:tmpl w:val="2662ED3A"/>
    <w:lvl w:ilvl="0" w:tplc="102494DC">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686"/>
    <w:rsid w:val="00143D13"/>
    <w:rsid w:val="002146D8"/>
    <w:rsid w:val="002E233A"/>
    <w:rsid w:val="00986686"/>
    <w:rsid w:val="00AA458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452B04-AB48-4879-89C0-75F52DF60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2146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441</Words>
  <Characters>2515</Characters>
  <Application>Microsoft Office Word</Application>
  <DocSecurity>0</DocSecurity>
  <Lines>20</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Nuša</dc:creator>
  <cp:keywords/>
  <dc:description/>
  <cp:lastModifiedBy>Nuša</cp:lastModifiedBy>
  <cp:revision>3</cp:revision>
  <dcterms:created xsi:type="dcterms:W3CDTF">2014-06-20T08:53:00Z</dcterms:created>
  <dcterms:modified xsi:type="dcterms:W3CDTF">2014-06-20T09:33:00Z</dcterms:modified>
</cp:coreProperties>
</file>