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 xml:space="preserve">OPISNI KRITERIJI ZA OCENJEVANJE ZNANJA 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IZ GLASBENE VZGOJE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UČITELJICA GLASBENE VZGOJE V 5., 6., 7., 8., IN 9. RAZREDU: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</w:t>
      </w:r>
      <w:r w:rsidR="009B01A4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C</w:t>
      </w:r>
      <w:r w:rsidR="009B01A4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  <w:bookmarkStart w:id="0" w:name="_GoBack"/>
      <w:bookmarkEnd w:id="0"/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 šolskem letu 2010 - 11 bom pridobila ocene pri pouku glasbene vzgoje na naslednji način: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5.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- 2 pisna preizkusa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- 2 praktična preizkusa znanja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6., 7., 8.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ustni preizkus znanja,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praktični preizkus znanja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pisni preizkus znanja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9.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ustni preizkus znanja,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praktični preizkus znanja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- 1 pisni preizkus znanja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- 0cena referata o delu in življenju skladateljev 20. stoletja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TEMELJNI STANDARDI ZNANJA PO RAZREDIH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Peti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poglabljajo in razvijajo analitični melodični posluh v širšem tonskem obsegu (durova lestvica), ob asociativnih predstavah zlogovnega in notnega zapisa;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 xml:space="preserve">• poglabljajo in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izostrujejo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analitični ritmični posluh v širšem obsegu tonskih trajanj in temeljnih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taktovskih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načinov ob asociativnih predstavah slikovnih in notnih zapisov;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razvijajo občutek za slovensko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homofono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petje in sozvočja v skupinskem instrumentalnem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muziciranju;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pojejo madžarsko ljudsko pesem ter spoznajo njene značilnosti (sinkopa);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poglabljajo pozornost in zbranost;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glasbeni spomin;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razumevanje glasbenega oblikovanja in iz njih izvirajočih glasbenih oblik.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širijo glasovni obseg;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uresničujejo izvajalske oznake;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sodelujejo pri nakazovanju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fonomimike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in metruma;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stopnjujejo spretnost instrumentalne igre ter oznak za tempo in dinamiko.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razumejo osnovno orientacijo v glasbeno grafičnih slikovnih, zlogovnih in notnih zapisih;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uporabljajo solmizacijske zloge in tonsko abecedo za poimenovanje tonskih višin;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poznajo osnovna tonska trajanja, pavze ter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taktovske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načine;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razumejo glasbeno obliko variacije;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poznajo pomembna slovenska glasbena središča in ustanove;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odnos do tuje glasbene kulture.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Šesti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analitični melodični posluh s poudarkom na razlikovanju durovih in molovih vsebin;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poglabljajo analitični ritmični posluh v širšem obsegu tonskih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poddelitev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, pavz in različnih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taktovskih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načinov;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stopnjujejo zanesljivost in samostojnost pri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dvo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-in večglasnih izvedbah;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utrjujejo glasbeno oblikovno mišljenje;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podaljšujejo pozornost pri poslušanju in glasbeni spomin.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oblikujejo pevski glas in njegov obseg;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• poznajo pogoje za zdravo petje in problematiko mutacije;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stopnjujejo orientacijo in spretnost na različnih glasbilih šolskega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instrumentarija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poznajo temeljne značilnosti lestvic ter durove in molove tonalitete v obsegu, ki ga potrebujejo za razumevanje glasbenih napovedi;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imajo celostno predstavo o tonskem in notnem sistemu ter tonski abecedi;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poznajo tonske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poddelitve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in značilne zvočne poudarke;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razumejo pojma absolutna in programska glasba;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spoznanje o glasbenih vrednotah posameznih narodov ter vsebinah in oblikah, ki imajo simbolični pomen (himne);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spoznanje o univerzalnosti glasbe, ki zbližuje ljudi različnih okolij in je skupna kulturna zakladnica človeštva.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Sedmi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poglabljajo melodični, ritmični in harmonski posluh;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stopnjujejo sposobnost analitične zaznave ter sinteze izraznih in oblikovnih prvin;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sposobnost estetskega opazovanja, presoje, oblikovanja in vrednotenja;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vrednotijo svoje in druge glasbene dosežke.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stopnjujejo spretnost petja in instrumentalne igre v skladu s svojimi interesi za posamezne oblike izvajanja, dečki pa glede na svoje individualne razvojne možnosti, ki jih prinaša mutacija.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temeljne značilnosti glasbenega razvoja od začetka do 18. stoletja in poimenujejo stilna obdobja;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najbolj značilne glasbene oblike (motet, madrigal, maša, fuga, suita, opera, kantata, oratorij);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pomembnejša dela ustvarjalcev - skladateljev renesanse in baroka;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poznajo umetne pesmi skladateljev renesanse in baroka.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Osmi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poglabljajo melodični, ritmični in harmonski posluh;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razvijajo sposobnost zaznave izraznih in oblikovnih značilnosti v stilnih obdobjih do romantike;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• ob glasbenih primerih različnih stilnih obdobij poglabljajo sposobnost estetskega opazovanja, presoje, oblikovanja in vrednotenja.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stopnjujejo spretnost petja in instrumentalne igre v skladu s svojimi interesi za posamezne oblike izvajanja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razumejo temeljne značilnosti glasbene umetnosti v klasicizmu in romantiki;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poznajo imena glavnih stilnih obdobij do romantike, najpomembnejše glasbene oblike in ustvarjalce;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•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uzaveščajo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pojem trajne umetniške vrednosti klasike v glasbi in jo prepoznavajo v sodobnih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glasbenih sporedih skupaj s poustvarjalci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Deveti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utrjujejo posluh;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zaznavajo temeljne glasbene značilnosti 20. stoletja;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poglabljajo sposobnost estetskega opazovanja, presoje, oblikovanja in vrednotenja.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 svojih individualnih zmožnostih in interesih poglabljajo spretnost petja, instrumentalne igre in gibalnega odzivanja ob glasbi.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temeljne značilnosti razvoja glasbene umetnosti 20. stoletja in razsežnost pojma sodobna glasba;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nekaj glasbenih del skladateljev in poustvarjalcev 20. stoletja;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• pomen glasbenih vrednot za slovensko in občo kulturo človeštva;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Minimalni standardi se v skladu z razvojem glasbenih sposobnosti pri izvajanju, ustvarjalnosti ter analitični zaznavi preverja s petjem ali igro na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Orffovih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inštrumentih. V ospredju je doživljajsko poslušanje in sprejemanje glasbene literature.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Minimalni standardi znanja poudarjajo glasbeno recepcijo in prepoznavanje glasbene literature v povezavi z nakazanimi glasbenimi pojmi.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7"/>
        <w:gridCol w:w="1703"/>
        <w:gridCol w:w="1480"/>
        <w:gridCol w:w="1430"/>
        <w:gridCol w:w="1582"/>
        <w:gridCol w:w="1325"/>
      </w:tblGrid>
      <w:tr w:rsidR="003B0EC7" w:rsidRPr="003B0EC7" w:rsidTr="003B0EC7">
        <w:tc>
          <w:tcPr>
            <w:tcW w:w="187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Stopnja dosežka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Odlično 5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Prav dobro 4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Dobro  3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Zadostno 2</w:t>
            </w:r>
          </w:p>
        </w:tc>
        <w:tc>
          <w:tcPr>
            <w:tcW w:w="219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Nezadostno 1</w:t>
            </w:r>
          </w:p>
        </w:tc>
      </w:tr>
      <w:tr w:rsidR="003B0EC7" w:rsidRPr="003B0EC7" w:rsidTr="003B0EC7">
        <w:tc>
          <w:tcPr>
            <w:tcW w:w="187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IZVAJANJE: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Petje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Instrumentalna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igra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Natančno,  aktivno, in estetsko zapoje – zaigra samostojno in v skupini. Upošteva dinamične in agogične označbe.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Estetsko zapoje – zaigra samostojno in v skupini, upošteva večino dinamičnih in agogičnih označb.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Zapoje – zaigra samostojno in v skupini, agogične in dinamične označbe upošteva delno.  (aktiven je v skupini ).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Poje in igra v skromnem obsegu, ne upošteva dinamike in agogike.</w:t>
            </w:r>
          </w:p>
        </w:tc>
        <w:tc>
          <w:tcPr>
            <w:tcW w:w="219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poje, ne igra - ne sodeluje.</w:t>
            </w:r>
          </w:p>
        </w:tc>
      </w:tr>
      <w:tr w:rsidR="003B0EC7" w:rsidRPr="003B0EC7" w:rsidTr="003B0EC7">
        <w:tc>
          <w:tcPr>
            <w:tcW w:w="187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POSLUŠANJE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Zbrano in doživljajsko posluša, ima dober spomin, analizira in prepoznava glasbene primere, zna kritično presojati.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Zbrano posluša, ima kar dober spomin, analizira, prepoznava in vrednoti glasbene primere.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Posluša, delno analizira in prepoznava glasbene primere.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Nezbrano posluša, analiziranje in prepoznavanje glasbenih primerov je slabo, potrebuje dodatno razlago.</w:t>
            </w:r>
          </w:p>
        </w:tc>
        <w:tc>
          <w:tcPr>
            <w:tcW w:w="219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posluša (ni zmožen analitičnega poslušanja).</w:t>
            </w:r>
          </w:p>
        </w:tc>
      </w:tr>
      <w:tr w:rsidR="003B0EC7" w:rsidRPr="003B0EC7" w:rsidTr="003B0EC7">
        <w:tc>
          <w:tcPr>
            <w:tcW w:w="187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USTVARJANJE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Samostojno in doživeto poustvarja, pozna in upošteva interpretacijo, sam ustvarja ritmične in melodične  spremljave, glasbene vsebine izraža besedno,likovno in gibno-plesno.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Doživeto poustvarja, upošteva skoraj vso interpretacijo, ustvarja lažje ritmične in melodične spremljave, glasbene vsebine izraža besedno, likovno in gibalno-plesno.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Poustvarja le delno, interpretacija je skromna, nima zamisli za ustvarjanje spremljav- potrebuje pomoč in </w:t>
            </w: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vzpodbudo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učitelja.</w:t>
            </w:r>
          </w:p>
        </w:tc>
        <w:tc>
          <w:tcPr>
            <w:tcW w:w="25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Poustvarja skromno, interpretacije ni, ob glasbi se izraža le v eni obliki, potrebuje pomoč učitelja.</w:t>
            </w:r>
          </w:p>
        </w:tc>
        <w:tc>
          <w:tcPr>
            <w:tcW w:w="219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poustvarja, se ne izraža ob glasbi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(zavrača </w:t>
            </w: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vzpodbudo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)</w:t>
            </w:r>
          </w:p>
        </w:tc>
      </w:tr>
    </w:tbl>
    <w:p w:rsidR="003B0EC7" w:rsidRPr="003B0EC7" w:rsidRDefault="003B0EC7" w:rsidP="003B0EC7">
      <w:pPr>
        <w:spacing w:after="105" w:line="240" w:lineRule="auto"/>
        <w:jc w:val="both"/>
        <w:rPr>
          <w:rFonts w:ascii="Arial" w:eastAsia="Times New Roman" w:hAnsi="Arial" w:cs="Arial"/>
          <w:vanish/>
          <w:color w:val="000000"/>
          <w:sz w:val="21"/>
          <w:szCs w:val="21"/>
          <w:lang w:eastAsia="sl-SI"/>
        </w:rPr>
      </w:pP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528"/>
        <w:gridCol w:w="1528"/>
        <w:gridCol w:w="1528"/>
        <w:gridCol w:w="1528"/>
        <w:gridCol w:w="1615"/>
      </w:tblGrid>
      <w:tr w:rsidR="003B0EC7" w:rsidRPr="003B0EC7" w:rsidTr="003B0EC7"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GLASBENA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ZNANJA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7. razred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Zelo dobro pozna: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-značilnosti glasbene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umetnosti v starem veku, renesansi in baroku (skladatelje in njihova dela, glasbene oblike);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-imena glavnih stilnih obdobij do klasike; pridobljeno znanje zna uporabljati in povezovati.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 xml:space="preserve">Pozna: značilnosti glasbene umetnosti  v starem veku,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renesansi in baroku (skladatelje in pomembna dela, glasbene oblike ), imena stilnih obdobij do klasike; pridobljeno znanje zna uporabljati.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 xml:space="preserve">Delno pozna: značilnosti glasbene umetnosti v starem veku,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renesansi in baroku (skladatelje in pomembna dela, glasbene oblike ), imena stilnih obdobij do klasike; za razumevanje pojmov in vsebin potrebuje pomoč.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 xml:space="preserve">Zelo slabo pozna: značilnosti glasbe v starem veku,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renesansi in baroku (skladatelje in pomembna dela, glasbene oblike ), imena stilnih obdobij do klasike; potrebuje dodatno razlago.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 xml:space="preserve">Ne pozna značilnosti glasbe v starem veku, renesansi in baroku (ne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skladateljev in del, ne glasbenih oblik), ne imena stilnih obdobij do klasike; glasbenih pojmov ne razume in jih ne uporablja.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8. razred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Zelo dobro pozna: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-značilnosti glasbene umetnosti v klasicizmu in romantiki (skladatelje in njihova dela, glasbene oblike);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-imena glavnih stilnih obdobij do romantike; pridobljeno znanje zna uporabljati in povezovati.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Pozna: značilnosti glasbene umetnosti v klasicizmu in romantiki (skladatelje in pomembna dela, glasbene oblike ), imena stilnih obdobij do romantike; pridobljeno znanje zna uporabljati.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Delno pozna: značilnosti glasbene umetnosti v klasicizmu in romantiki (skladatelje, dela, glasbene oblike), imena stilnih obdobij do romantike; za razumevanje pojmov in vsebin potrebuje pomoč.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Zelo slabo pozna: značilnosti glasbe v klasicizmu in romantiki - le nekatere skladatelje, glasbena dela in oblike), imena stilnih obdobij do romantike; potrebuje dodatno razlago.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pozna značilnosti glasbe v klasicizmu in romantiki (ne skladateljev in del, ne glasbenih oblik), ne imena stilnih obdobij do romantike; glasbenih pojmov ne razume in jih ne uporablja.</w:t>
            </w:r>
          </w:p>
        </w:tc>
      </w:tr>
      <w:tr w:rsidR="003B0EC7" w:rsidRPr="003B0EC7" w:rsidTr="003B0EC7"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9. razred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Zelo dobro pozna značilnosti razvoja glasbe </w:t>
            </w: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20.stoletja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– sodobne glasbe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(skladatelje in poustvarjalce, njihova dela); pridobljeno znanje zna uporabljati in povezovati.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Pozna glasbene pojme. Svoje znanje zna ustrezno predstaviti, predstavitev je prepričljiva, jasna in estetska. Analiza predstav je natančna, smiselna in podprta s teoretičnim znanjem. Uporablja podatke iz različnih virov in jih smiselno povezuje v celoto.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Pozna značilnosti razvoja glasbe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20.stoletja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– sodobne glasbe  (skladatelje in poustvarjalce, njihova dela);  pridobljeno znanje zna uporabljati.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Pozna glasbene pojme. Svoje glasbeno znanje predstavi še kar zadovoljivo brez pomoči učitelja. Analiza glasbenih del ni dovolj natančna.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Delno pozna  značilnosti razvoja glasbe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20.stoletja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– sodobne glasbe  (skladatelje in poustvarjalce, njihova dela);  za razumevanje pojmov in vsebin potrebuje pomoč.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Pomanjkljivo, a še ustrezno pozna in uporablja glasbene pojme. Svoje znanje predstavi samostojno, vendar z večjimi napakami.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Zelo slabo pozna značilnosti razvoja glasbe </w:t>
            </w: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20.stoletja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– sodobne glasbe  (le nekatere skladatelje in poustvarjalce, njihova dela);  za razumevanje potrebuje dodatno razlago.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Razumevanje bistvenih pojmov in zakonitosti v glasbeni zgodovini je pomanjkljivo. Svoje znanje lahko predstavi le ob pomoči  učitelja.</w:t>
            </w:r>
          </w:p>
        </w:tc>
        <w:tc>
          <w:tcPr>
            <w:tcW w:w="240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pozna značilnosti razvoja glasbe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20.st. – sodobne glasbe (ne  skladateljev in poustvarjalcev, ne njihovih del);  glasbenih pojmov ne razume in jih ne uporablja.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Če učenec ne doseže minimalnih standardov znanja, ima oceno nezadostno.</w:t>
            </w:r>
          </w:p>
        </w:tc>
      </w:tr>
    </w:tbl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OCENA REFERATA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577"/>
        <w:gridCol w:w="1576"/>
        <w:gridCol w:w="1576"/>
        <w:gridCol w:w="1576"/>
        <w:gridCol w:w="1269"/>
      </w:tblGrid>
      <w:tr w:rsidR="003B0EC7" w:rsidRPr="003B0EC7" w:rsidTr="003B0EC7">
        <w:tc>
          <w:tcPr>
            <w:tcW w:w="325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Stopnja dosežka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Ocenjuje se: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Odlično 5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Prav dobro 4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Dobro  3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Zadostno  2</w:t>
            </w:r>
          </w:p>
        </w:tc>
        <w:tc>
          <w:tcPr>
            <w:tcW w:w="192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Nezadostno 1</w:t>
            </w:r>
          </w:p>
        </w:tc>
      </w:tr>
      <w:tr w:rsidR="003B0EC7" w:rsidRPr="003B0EC7" w:rsidTr="003B0EC7">
        <w:tc>
          <w:tcPr>
            <w:tcW w:w="325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Vsebina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vsebina je dovolj obsežna, zanimiva in natančno predstavljena;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podani so pomembni podatki iz življenja skladateljev 20. stoletja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navedena so vsa pomembna dela skladatelja s slušnim primerom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natančno posreduje strokovne vire, ki jih je uporabil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vsebina je obsežna, zanimiva in natančno predstavljena;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podani so podatki iz življenja skladateljev 20. stoletja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navedena so vsa pomembna dela skladatelja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posreduje strokovne vire, ki jih je uporabil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vsebina ni dovolj obsežna, zanimiva in površno predstavljena;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podani so le nekateri podatki iz življenja skladateljev 20. stoletja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navedena so le nekatera dela skladatelja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površno posreduje strokovne vire, ki jih je uporabil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vsebina ni dovolj obsežna in površno predstavljena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podani so skromni podatki iz življenja skladateljev 20. stoletja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navede del skladatelja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posreduje strokovnih virov, ki jih je uporabil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izdela referata in ga ne predstavi sošolcem</w:t>
            </w:r>
          </w:p>
        </w:tc>
      </w:tr>
      <w:tr w:rsidR="003B0EC7" w:rsidRPr="003B0EC7" w:rsidTr="003B0EC7">
        <w:tc>
          <w:tcPr>
            <w:tcW w:w="325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Predstavitev referata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govori prosto, njegova interpretacija je jasna in natančna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govori prosto, njegova interpretacija je jasna in natančna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govori prosto, njegova interpretacija ni jasna in natančna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ne govori prosto, njegova interpretacija je površna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vAlign w:val="center"/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</w:p>
        </w:tc>
      </w:tr>
      <w:tr w:rsidR="003B0EC7" w:rsidRPr="003B0EC7" w:rsidTr="003B0EC7">
        <w:tc>
          <w:tcPr>
            <w:tcW w:w="325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Uporaba pripomočkov: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– plakat,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prosojnice,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predstavitev v PowerPointu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- za predstavitev teme uporabi plakat,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prosojnico ali predstavitev v PowerPointu;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pripomoček je izdelan estetsko, smiselno in pregledno;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predstavi slike skladateljev in primere raznih partitur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slikovni material in vsebina sta pravilno, izvirno in nazorno predstavljena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- za predstavitev teme uporabi plakat,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prosojnico ali predstavitev v PowerPointu;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pripomoček je izdelan dokaj estetsko, smiselno in pregledno;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učenec predstavi slike skladateljev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slikovni material in vsebina sta pravilno predstavljena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- za predstavitev teme je  pripravil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skromne pripomočke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- za predstavitev teme ni pripravil </w:t>
            </w: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pripomočkov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vAlign w:val="center"/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</w:p>
        </w:tc>
      </w:tr>
      <w:tr w:rsidR="003B0EC7" w:rsidRPr="003B0EC7" w:rsidTr="003B0EC7">
        <w:tc>
          <w:tcPr>
            <w:tcW w:w="325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Preverjanje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 predstavljenem referatu zna odgovoriti na zastavljena vprašanja učitelja glede vsebine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 predstavljenem referatu zna odgovoriti na nekatera zastavljena vprašanja učitelja glede vsebine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 predstavljenem referatu zna površno odgovoriti na nekatera zastavljena vprašanja učitelja glede vsebine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22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- po predstavljenem referatu ne zna odgovoriti na zastavljena vprašanja učitelja glede vsebine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vAlign w:val="center"/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</w:p>
        </w:tc>
      </w:tr>
    </w:tbl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E11316" w:rsidRDefault="00E11316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577A5A"/>
          <w:sz w:val="33"/>
          <w:szCs w:val="33"/>
          <w:lang w:eastAsia="sl-SI"/>
        </w:rPr>
      </w:pPr>
      <w:r w:rsidRPr="003B0EC7">
        <w:rPr>
          <w:rFonts w:ascii="Arial" w:eastAsia="Times New Roman" w:hAnsi="Arial" w:cs="Arial"/>
          <w:b/>
          <w:bCs/>
          <w:color w:val="577A5A"/>
          <w:sz w:val="33"/>
          <w:szCs w:val="33"/>
          <w:u w:val="single"/>
          <w:lang w:eastAsia="sl-SI"/>
        </w:rPr>
        <w:lastRenderedPageBreak/>
        <w:t>PODLAGA ZA USTNO OCENJEVANJE ZNANJA IZ GLASBENE VZGOJE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Učenec/učenka:____________________________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Razred:______________________Datum:_____________Ocena:__________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2848"/>
        <w:gridCol w:w="996"/>
        <w:gridCol w:w="983"/>
        <w:gridCol w:w="983"/>
        <w:gridCol w:w="1139"/>
      </w:tblGrid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(minimalni, temeljni, zahtevnejši standardi znanja)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Vprašanja: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Dosega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Delno dosega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Ne dosega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Opombe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3.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4.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5.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6.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7.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8.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9.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10.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7395" w:type="dxa"/>
            <w:gridSpan w:val="2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1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334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405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Skupno število točk:</w:t>
            </w:r>
          </w:p>
        </w:tc>
        <w:tc>
          <w:tcPr>
            <w:tcW w:w="3360" w:type="dxa"/>
            <w:gridSpan w:val="3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130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  <w:tr w:rsidR="003B0EC7" w:rsidRPr="003B0EC7" w:rsidTr="003B0EC7">
        <w:tc>
          <w:tcPr>
            <w:tcW w:w="292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  <w:tc>
          <w:tcPr>
            <w:tcW w:w="367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  <w:tc>
          <w:tcPr>
            <w:tcW w:w="111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  <w:tc>
          <w:tcPr>
            <w:tcW w:w="111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  <w:tc>
          <w:tcPr>
            <w:tcW w:w="111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  <w:tc>
          <w:tcPr>
            <w:tcW w:w="129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1"/>
                <w:lang w:eastAsia="sl-SI"/>
              </w:rPr>
            </w:pPr>
          </w:p>
        </w:tc>
      </w:tr>
    </w:tbl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Kriterij ocenjevanja</w:t>
      </w: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: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Dosega -2 točki                delno dosega -1 točka                       ne dosega -0 točk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440"/>
        <w:gridCol w:w="1440"/>
        <w:gridCol w:w="1440"/>
        <w:gridCol w:w="1440"/>
        <w:gridCol w:w="1440"/>
      </w:tblGrid>
      <w:tr w:rsidR="003B0EC7" w:rsidRPr="003B0EC7" w:rsidTr="003B0EC7">
        <w:tc>
          <w:tcPr>
            <w:tcW w:w="153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Število točk: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18-20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15-17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12-14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9-11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0-8</w:t>
            </w:r>
          </w:p>
        </w:tc>
      </w:tr>
      <w:tr w:rsidR="003B0EC7" w:rsidRPr="003B0EC7" w:rsidTr="003B0EC7">
        <w:tc>
          <w:tcPr>
            <w:tcW w:w="153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OCENA: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Odl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(5)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Pdb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(4)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Db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(3)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Zd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(2)</w:t>
            </w:r>
          </w:p>
        </w:tc>
        <w:tc>
          <w:tcPr>
            <w:tcW w:w="1440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proofErr w:type="spellStart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Nzd</w:t>
            </w:r>
            <w:proofErr w:type="spellEnd"/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 xml:space="preserve"> (1)</w:t>
            </w:r>
          </w:p>
        </w:tc>
      </w:tr>
    </w:tbl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PRAKTIČNI PREIZKUS ZNANJA PRI PREDMETU GLASBENA VZGOJA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 5., 6., 7., 8., 9. razredu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Učiteljica: Slavica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Cvitanič</w:t>
      </w:r>
      <w:proofErr w:type="spellEnd"/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RAZLAGA KRITERIJEV ZA PRAKTIČNI PREIZKUS ZNANJA PRI GLASBENI VZGOJI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5. in 6.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1. Orientacija v partituri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odgovori na 5 zastavlje</w:t>
      </w:r>
      <w:r w:rsidR="00E11316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nih vprašan iz glasbene teorije</w:t>
      </w: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 Za vse pravilne odgovore lahko dobi 5 točk. Za vsak napačen odgovor se mu odšteje ena točka.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2. Petje z ustvarjalnostjo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zapoje celotno pesem z vsemi kiticami. Glede na njegovo izvedbo lahko dobi 6 točk – ritmično in melodično točno izvajanje 2 točki, izgovorjava besedila 1 točka, doživeto izvajanje pesmi 3 točke.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3. Petje s solmizacijskimi zlogi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zapoje pesem s solmizacijskimi zlogi. Za brezhibno izvedbo prejme 2 točki. Če zapoje polovico zlogov narobe, dobi 1 točko; v kolikor pa ne obvlada petja solmizacijskih zlogov, pa ne dobi nobene točke.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2. Petje s tonsko abecedo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zapoje pesem s tonsko abecedo. Za brezhibno izvedbo prejme 2 točki. Če zapoje polovico tonov narobe, dobi 1 točko; v kolikor pa ne obvlada petja s tonsko abecedo, pa ne dobi nobene točke.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5. Ritmična spremljava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Učenec si izbere ritmični inštrument po svoji želji. Nanj zaigra preprosto ritmično spremljavo k peti pesmi. Predhodno lahko spremljavo tudi vadi. Za natančno spremljavo bo dobil 2 točki.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6. Analiza poslušane skladbe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posluša predvajani primer in v petih povedih izrazi svoje občutke ob poslušani glasbi.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 6. razredu učenec odgovori na 7 vprašanj iz glasbene teorije - orientacija v partituri. Ne odgovarja pa na tretjo točko – petje s solmizacijskimi zlogi!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76"/>
      </w:tblGrid>
      <w:tr w:rsidR="003B0EC7" w:rsidRPr="003B0EC7" w:rsidTr="003B0EC7">
        <w:tc>
          <w:tcPr>
            <w:tcW w:w="721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sl-SI"/>
              </w:rPr>
              <w:t>PRAKTIČNI PREIZKUS ZNANJA ZA OCENO 5. razred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1. Orientacija v partituri                            5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2. Petje z ustvarjalnostjo                          2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3. Petje s solmizacijskimi zlogi                 2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4. Petje s tonsko abecedo                       2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5. Ritmična spremljava                            1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6. Analiza poslušane skladbice               1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Osvojene točke:     13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Ocena: _______________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Datum: _______________                   Podpis: _________________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Kriterij: 11, 12, 13 točk – odlično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9, 10  točk – prav dobro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7, 8 točk – dobro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5, 6 točk -  zadostno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4 točke in manj - nezadostno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  <w:tc>
          <w:tcPr>
            <w:tcW w:w="7215" w:type="dxa"/>
            <w:tcBorders>
              <w:top w:val="single" w:sz="6" w:space="0" w:color="252721"/>
              <w:left w:val="single" w:sz="6" w:space="0" w:color="252721"/>
              <w:bottom w:val="single" w:sz="6" w:space="0" w:color="252721"/>
              <w:right w:val="single" w:sz="6" w:space="0" w:color="252721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sl-SI"/>
              </w:rPr>
              <w:lastRenderedPageBreak/>
              <w:t>PRAKTIČNI PREIZKUS ZNANJA ZA OCENO 6. razred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1. Orientacija v partituri                             7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2. Petje z ustvarjalnostjo                           2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3. Petje s tonsko abecedo                         2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4.  Ritmična spremljava                             1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5.  Analiza poslušane skladbice                1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Osvojene točke:     13 /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Ocena: _______________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Datum: _______________                   Podpis: _________________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Kriterij: 11, 12, 13 točk – odlično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9, 10  točk – prav dobro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7, 8 točk – dobro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lastRenderedPageBreak/>
              <w:t>5, 6 točk -  zadostno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4 točke in manj - nezadostno</w:t>
            </w:r>
          </w:p>
          <w:p w:rsidR="003B0EC7" w:rsidRPr="003B0EC7" w:rsidRDefault="003B0EC7" w:rsidP="003B0E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</w:pPr>
            <w:r w:rsidRPr="003B0EC7">
              <w:rPr>
                <w:rFonts w:ascii="Arial" w:eastAsia="Times New Roman" w:hAnsi="Arial" w:cs="Arial"/>
                <w:color w:val="000000"/>
                <w:sz w:val="21"/>
                <w:szCs w:val="21"/>
                <w:lang w:eastAsia="sl-SI"/>
              </w:rPr>
              <w:t> </w:t>
            </w:r>
          </w:p>
        </w:tc>
      </w:tr>
    </w:tbl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lastRenderedPageBreak/>
        <w:t>PRAKTIČNI PREIZKUS ZNANJA - primer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A </w:t>
      </w: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 xml:space="preserve">Glasbena teorija 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Pred seboj imaš partituro ali notni zapis skladbe, ki si jo spoznal v šoli. Pozorno jo preglej in odgovori na naslednja vprašanja: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Kakšna je pesem po nastanku?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V kakšnem </w:t>
      </w:r>
      <w:proofErr w:type="spellStart"/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>taktovskem</w:t>
      </w:r>
      <w:proofErr w:type="spellEnd"/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 načinu je pesem zapisana?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Preštej takte v pesmi.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Kako se imenuje znak nad zadnjo noto?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Kako se imenuje prvi takt in zakaj tako?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V kateri durovi lestvici je pesem zapisana? </w:t>
      </w:r>
    </w:p>
    <w:p w:rsidR="003B0EC7" w:rsidRPr="003B0EC7" w:rsidRDefault="003B0EC7" w:rsidP="003B0EC7">
      <w:pPr>
        <w:numPr>
          <w:ilvl w:val="0"/>
          <w:numId w:val="8"/>
        </w:numPr>
        <w:spacing w:before="48" w:after="48" w:line="288" w:lineRule="atLeast"/>
        <w:ind w:left="585"/>
        <w:jc w:val="both"/>
        <w:rPr>
          <w:rFonts w:ascii="Arial" w:eastAsia="Times New Roman" w:hAnsi="Arial" w:cs="Arial"/>
          <w:color w:val="13131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131310"/>
          <w:sz w:val="21"/>
          <w:szCs w:val="21"/>
          <w:lang w:eastAsia="sl-SI"/>
        </w:rPr>
        <w:t xml:space="preserve">Katere notne vrednosti srečamo v pesmi? 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B  </w:t>
      </w: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Petje pesmi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Zapoj pesem z vsemi kiticami. Pazi na: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- lepo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izgovorjavo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besedila,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na natančno izvedeno melodijo.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C </w:t>
      </w: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Glasbena teorija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Zapoj pesem s tonsko abecedo. Upoštevaj zvišane ali znižane tone.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D </w:t>
      </w: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 xml:space="preserve">Inštrumentalna vzgoja 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Vzemi si ritmični inštrument in ob petju zaigraj spremljavo nanj.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E </w:t>
      </w: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Poslušanje glasbe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S petimi besedami opiši značaj poslušane skladbe.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Ugotovi vsaj en inštrument, ki je v poslušani skladbi zaigral.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RAZLAGA KRITERIJEV ZA PRAKTIČNI PREIZKUS ZNANJA PRI GLASBENI VZGOJI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7., 8. in 9.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1. Orientacija v partituri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Učenec odgovori na 5 zastavljenih vprašan iz glasbene </w:t>
      </w:r>
      <w:proofErr w:type="spellStart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teorijej</w:t>
      </w:r>
      <w:proofErr w:type="spellEnd"/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. Za vse pravilne odgovore lahko dobi 5 točk. Za vsak napačen odgovor se mu odšteje ena točka.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2. Petje z ustvarjalnostjo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zapoje celotno pesem z vsemi kiticami. Glede na njegovo izvedbo lahko dobi 6 točk – ritmično in melodično točno izvajanje 2 točki, natančna izgovorjava besedila 1 točka, doživeto izvajanje pesmi 3 točke.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3. Ritmična spremljava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Učenec si izbere ritmični inštrument po svoji želji. Nanj zaigra preprosto ritmično spremljavo k peti pesmi. Predhodno lahko spremljavo tudi vadi. Za natančno spremljavo bo dobil 2 točki.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4. Analiza poslušane skladbe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lastRenderedPageBreak/>
        <w:t>Učenec posluša predvajani primer in v petih povedih izrazi svoje občutke ob poslušani glasbi.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u w:val="single"/>
          <w:lang w:eastAsia="sl-SI"/>
        </w:rPr>
        <w:t>PRAKTIČNI PREIZKUS ZNANJA ZA OCENO 7., 8., 9. razred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1. Orientacija v partituri                                              5 /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2. Petje z ustvarjalnostjo                                            6 /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ritmično in melodično natančno izvajanje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izgovorjava besedila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- doživeto izvajanje vsebine pesmi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3. Ritmična spremljava                                               2 /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4. Analiza poslušane skladbice                                  2 /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Osvojene točke:     15 /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Ocena: _______________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Datum: _______________                   Podpis: _________________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Kriterij: 15, 14  točk – odlično; 13, 12  točk – prav dobro; 11, 10, 9 točk – dobro;  8, 7  točk -  zadostno;  6 točk in manj - nezadostno</w:t>
      </w:r>
    </w:p>
    <w:p w:rsidR="003B0EC7" w:rsidRPr="003B0EC7" w:rsidRDefault="003B0EC7" w:rsidP="003B0EC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r w:rsidRPr="003B0EC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</w:p>
    <w:sectPr w:rsidR="003B0EC7" w:rsidRPr="003B0EC7" w:rsidSect="001B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D01"/>
    <w:multiLevelType w:val="multilevel"/>
    <w:tmpl w:val="2578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A3ABF"/>
    <w:multiLevelType w:val="multilevel"/>
    <w:tmpl w:val="36C6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6646A"/>
    <w:multiLevelType w:val="multilevel"/>
    <w:tmpl w:val="F18E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310CA7"/>
    <w:multiLevelType w:val="multilevel"/>
    <w:tmpl w:val="265A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C46BAE"/>
    <w:multiLevelType w:val="multilevel"/>
    <w:tmpl w:val="880C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8875B2"/>
    <w:multiLevelType w:val="multilevel"/>
    <w:tmpl w:val="DB1C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D3A84"/>
    <w:multiLevelType w:val="multilevel"/>
    <w:tmpl w:val="4296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9A5D21"/>
    <w:multiLevelType w:val="multilevel"/>
    <w:tmpl w:val="2BE09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0EC7"/>
    <w:rsid w:val="001B12E7"/>
    <w:rsid w:val="003B0EC7"/>
    <w:rsid w:val="009B01A4"/>
    <w:rsid w:val="00E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E7"/>
  </w:style>
  <w:style w:type="paragraph" w:styleId="Heading1">
    <w:name w:val="heading 1"/>
    <w:basedOn w:val="Normal"/>
    <w:link w:val="Heading1Char"/>
    <w:uiPriority w:val="9"/>
    <w:qFormat/>
    <w:rsid w:val="003B0EC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4F4F4F"/>
      <w:kern w:val="36"/>
      <w:sz w:val="51"/>
      <w:szCs w:val="51"/>
      <w:lang w:eastAsia="sl-SI"/>
    </w:rPr>
  </w:style>
  <w:style w:type="paragraph" w:styleId="Heading2">
    <w:name w:val="heading 2"/>
    <w:basedOn w:val="Normal"/>
    <w:link w:val="Heading2Char"/>
    <w:uiPriority w:val="9"/>
    <w:qFormat/>
    <w:rsid w:val="003B0EC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4F4F4F"/>
      <w:sz w:val="39"/>
      <w:szCs w:val="39"/>
      <w:lang w:eastAsia="sl-SI"/>
    </w:rPr>
  </w:style>
  <w:style w:type="paragraph" w:styleId="Heading3">
    <w:name w:val="heading 3"/>
    <w:basedOn w:val="Normal"/>
    <w:link w:val="Heading3Char"/>
    <w:uiPriority w:val="9"/>
    <w:qFormat/>
    <w:rsid w:val="003B0EC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577A5A"/>
      <w:sz w:val="33"/>
      <w:szCs w:val="33"/>
      <w:lang w:eastAsia="sl-SI"/>
    </w:rPr>
  </w:style>
  <w:style w:type="paragraph" w:styleId="Heading4">
    <w:name w:val="heading 4"/>
    <w:basedOn w:val="Normal"/>
    <w:link w:val="Heading4Char"/>
    <w:uiPriority w:val="9"/>
    <w:qFormat/>
    <w:rsid w:val="003B0EC7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383A31"/>
      <w:sz w:val="29"/>
      <w:szCs w:val="29"/>
      <w:lang w:eastAsia="sl-SI"/>
    </w:rPr>
  </w:style>
  <w:style w:type="paragraph" w:styleId="Heading5">
    <w:name w:val="heading 5"/>
    <w:basedOn w:val="Normal"/>
    <w:link w:val="Heading5Char"/>
    <w:uiPriority w:val="9"/>
    <w:qFormat/>
    <w:rsid w:val="003B0EC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383A31"/>
      <w:sz w:val="26"/>
      <w:szCs w:val="26"/>
      <w:lang w:eastAsia="sl-SI"/>
    </w:rPr>
  </w:style>
  <w:style w:type="paragraph" w:styleId="Heading6">
    <w:name w:val="heading 6"/>
    <w:basedOn w:val="Normal"/>
    <w:link w:val="Heading6Char"/>
    <w:uiPriority w:val="9"/>
    <w:qFormat/>
    <w:rsid w:val="003B0EC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383A31"/>
      <w:sz w:val="26"/>
      <w:szCs w:val="2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EC7"/>
    <w:rPr>
      <w:rFonts w:ascii="Arial" w:eastAsia="Times New Roman" w:hAnsi="Arial" w:cs="Arial"/>
      <w:b/>
      <w:bCs/>
      <w:color w:val="4F4F4F"/>
      <w:kern w:val="36"/>
      <w:sz w:val="51"/>
      <w:szCs w:val="51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3B0EC7"/>
    <w:rPr>
      <w:rFonts w:ascii="Arial" w:eastAsia="Times New Roman" w:hAnsi="Arial" w:cs="Arial"/>
      <w:b/>
      <w:bCs/>
      <w:color w:val="4F4F4F"/>
      <w:sz w:val="39"/>
      <w:szCs w:val="39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3B0EC7"/>
    <w:rPr>
      <w:rFonts w:ascii="Arial" w:eastAsia="Times New Roman" w:hAnsi="Arial" w:cs="Arial"/>
      <w:b/>
      <w:bCs/>
      <w:color w:val="577A5A"/>
      <w:sz w:val="33"/>
      <w:szCs w:val="33"/>
      <w:lang w:eastAsia="sl-SI"/>
    </w:rPr>
  </w:style>
  <w:style w:type="character" w:customStyle="1" w:styleId="Heading4Char">
    <w:name w:val="Heading 4 Char"/>
    <w:basedOn w:val="DefaultParagraphFont"/>
    <w:link w:val="Heading4"/>
    <w:uiPriority w:val="9"/>
    <w:rsid w:val="003B0EC7"/>
    <w:rPr>
      <w:rFonts w:ascii="Arial" w:eastAsia="Times New Roman" w:hAnsi="Arial" w:cs="Arial"/>
      <w:b/>
      <w:bCs/>
      <w:color w:val="383A31"/>
      <w:sz w:val="29"/>
      <w:szCs w:val="29"/>
      <w:lang w:eastAsia="sl-SI"/>
    </w:rPr>
  </w:style>
  <w:style w:type="character" w:customStyle="1" w:styleId="Heading5Char">
    <w:name w:val="Heading 5 Char"/>
    <w:basedOn w:val="DefaultParagraphFont"/>
    <w:link w:val="Heading5"/>
    <w:uiPriority w:val="9"/>
    <w:rsid w:val="003B0EC7"/>
    <w:rPr>
      <w:rFonts w:ascii="Arial" w:eastAsia="Times New Roman" w:hAnsi="Arial" w:cs="Arial"/>
      <w:b/>
      <w:bCs/>
      <w:color w:val="383A31"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uiPriority w:val="9"/>
    <w:rsid w:val="003B0EC7"/>
    <w:rPr>
      <w:rFonts w:ascii="Arial" w:eastAsia="Times New Roman" w:hAnsi="Arial" w:cs="Arial"/>
      <w:b/>
      <w:bCs/>
      <w:color w:val="383A31"/>
      <w:sz w:val="26"/>
      <w:szCs w:val="26"/>
      <w:lang w:eastAsia="sl-SI"/>
    </w:rPr>
  </w:style>
  <w:style w:type="character" w:styleId="Hyperlink">
    <w:name w:val="Hyperlink"/>
    <w:basedOn w:val="DefaultParagraphFont"/>
    <w:uiPriority w:val="99"/>
    <w:semiHidden/>
    <w:unhideWhenUsed/>
    <w:rsid w:val="003B0EC7"/>
    <w:rPr>
      <w:rFonts w:ascii="Arial" w:hAnsi="Arial" w:cs="Arial" w:hint="default"/>
      <w:color w:val="4F4F4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EC7"/>
    <w:rPr>
      <w:rFonts w:ascii="Arial" w:hAnsi="Arial" w:cs="Arial" w:hint="default"/>
      <w:color w:val="6C716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0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EC7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NormalWeb">
    <w:name w:val="Normal (Web)"/>
    <w:basedOn w:val="Normal"/>
    <w:uiPriority w:val="99"/>
    <w:unhideWhenUsed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ystem-unpublished">
    <w:name w:val="system-unpublished"/>
    <w:basedOn w:val="Normal"/>
    <w:rsid w:val="003B0EC7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valid">
    <w:name w:val="invalid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utton2-left">
    <w:name w:val="button2-left"/>
    <w:basedOn w:val="Normal"/>
    <w:rsid w:val="003B0EC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utton2-right">
    <w:name w:val="button2-right"/>
    <w:basedOn w:val="Normal"/>
    <w:rsid w:val="003B0EC7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ed">
    <w:name w:val="cleared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sl-SI"/>
    </w:rPr>
  </w:style>
  <w:style w:type="paragraph" w:customStyle="1" w:styleId="art-sheet">
    <w:name w:val="art-sheet"/>
    <w:basedOn w:val="Normal"/>
    <w:rsid w:val="003B0EC7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body">
    <w:name w:val="art-sheet-body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tr">
    <w:name w:val="art-sheet-t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tl">
    <w:name w:val="art-sheet-t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br">
    <w:name w:val="art-sheet-b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bl">
    <w:name w:val="art-sheet-b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tc">
    <w:name w:val="art-sheet-t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bc">
    <w:name w:val="art-sheet-b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cr">
    <w:name w:val="art-sheet-c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cl">
    <w:name w:val="art-sheet-c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heet-cc">
    <w:name w:val="art-sheet-c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logo">
    <w:name w:val="art-logo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menu">
    <w:name w:val="art-menu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nav">
    <w:name w:val="art-nav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layout">
    <w:name w:val="art-contentlayout"/>
    <w:basedOn w:val="Normal"/>
    <w:rsid w:val="003B0EC7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">
    <w:name w:val="art-block"/>
    <w:basedOn w:val="Normal"/>
    <w:rsid w:val="003B0EC7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body">
    <w:name w:val="art-block-body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tr">
    <w:name w:val="art-block-t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tl">
    <w:name w:val="art-block-t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br">
    <w:name w:val="art-block-b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bl">
    <w:name w:val="art-block-b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tc">
    <w:name w:val="art-block-t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bc">
    <w:name w:val="art-block-b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cr">
    <w:name w:val="art-block-c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cl">
    <w:name w:val="art-block-c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-cc">
    <w:name w:val="art-block-cc"/>
    <w:basedOn w:val="Normal"/>
    <w:rsid w:val="003B0EC7"/>
    <w:pPr>
      <w:shd w:val="clear" w:color="auto" w:fill="CEEE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header">
    <w:name w:val="art-blockheader"/>
    <w:basedOn w:val="Normal"/>
    <w:rsid w:val="003B0EC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header-tag-icon">
    <w:name w:val="art-header-tag-icon"/>
    <w:basedOn w:val="Normal"/>
    <w:rsid w:val="003B0EC7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content">
    <w:name w:val="art-blockcontent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lockcontent-body">
    <w:name w:val="art-blockcontent-body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1"/>
      <w:szCs w:val="21"/>
      <w:lang w:eastAsia="sl-SI"/>
    </w:rPr>
  </w:style>
  <w:style w:type="paragraph" w:customStyle="1" w:styleId="art-post">
    <w:name w:val="art-post"/>
    <w:basedOn w:val="Normal"/>
    <w:rsid w:val="003B0EC7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body">
    <w:name w:val="art-post-body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tr">
    <w:name w:val="art-post-t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tl">
    <w:name w:val="art-post-t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br">
    <w:name w:val="art-post-b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bl">
    <w:name w:val="art-post-b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tc">
    <w:name w:val="art-post-t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bc">
    <w:name w:val="art-post-bc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cr">
    <w:name w:val="art-post-c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cl">
    <w:name w:val="art-post-c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-cc">
    <w:name w:val="art-post-cc"/>
    <w:basedOn w:val="Normal"/>
    <w:rsid w:val="003B0EC7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header">
    <w:name w:val="art-postheader"/>
    <w:basedOn w:val="Normal"/>
    <w:rsid w:val="003B0EC7"/>
    <w:pPr>
      <w:spacing w:before="48" w:after="48" w:line="240" w:lineRule="auto"/>
    </w:pPr>
    <w:rPr>
      <w:rFonts w:ascii="Arial" w:eastAsia="Times New Roman" w:hAnsi="Arial" w:cs="Arial"/>
      <w:b/>
      <w:bCs/>
      <w:color w:val="363636"/>
      <w:sz w:val="39"/>
      <w:szCs w:val="39"/>
      <w:lang w:eastAsia="sl-SI"/>
    </w:rPr>
  </w:style>
  <w:style w:type="paragraph" w:customStyle="1" w:styleId="art-postmetadataheader">
    <w:name w:val="art-postmetadataheader"/>
    <w:basedOn w:val="Normal"/>
    <w:rsid w:val="003B0EC7"/>
    <w:pPr>
      <w:pBdr>
        <w:top w:val="single" w:sz="6" w:space="1" w:color="9DB99F"/>
        <w:left w:val="single" w:sz="6" w:space="1" w:color="9DB99F"/>
        <w:bottom w:val="single" w:sz="6" w:space="1" w:color="9DB99F"/>
        <w:right w:val="single" w:sz="6" w:space="1" w:color="9DB99F"/>
      </w:pBdr>
      <w:shd w:val="clear" w:color="auto" w:fill="9FCB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ostheadericons">
    <w:name w:val="art-postheadericons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8392A"/>
      <w:sz w:val="20"/>
      <w:szCs w:val="20"/>
      <w:lang w:eastAsia="sl-SI"/>
    </w:rPr>
  </w:style>
  <w:style w:type="paragraph" w:customStyle="1" w:styleId="art-postcontent">
    <w:name w:val="art-postcontent"/>
    <w:basedOn w:val="Normal"/>
    <w:rsid w:val="003B0EC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1"/>
      <w:szCs w:val="21"/>
      <w:lang w:eastAsia="sl-SI"/>
    </w:rPr>
  </w:style>
  <w:style w:type="paragraph" w:customStyle="1" w:styleId="art-button-wrapper">
    <w:name w:val="art-button-wrapper"/>
    <w:basedOn w:val="Normal"/>
    <w:rsid w:val="003B0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">
    <w:name w:val="art-footer"/>
    <w:basedOn w:val="Normal"/>
    <w:rsid w:val="003B0EC7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rss-tag-icon">
    <w:name w:val="art-rss-tag-icon"/>
    <w:basedOn w:val="Normal"/>
    <w:rsid w:val="003B0EC7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page-footer">
    <w:name w:val="art-page-footer"/>
    <w:basedOn w:val="Normal"/>
    <w:rsid w:val="003B0EC7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6A6E5E"/>
      <w:sz w:val="15"/>
      <w:szCs w:val="15"/>
      <w:lang w:eastAsia="sl-SI"/>
    </w:rPr>
  </w:style>
  <w:style w:type="paragraph" w:customStyle="1" w:styleId="breadcrumbs">
    <w:name w:val="breadcrumbs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lumnseparator">
    <w:name w:val="column_separato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l-foreground">
    <w:name w:val="ol-foreground"/>
    <w:basedOn w:val="Normal"/>
    <w:rsid w:val="003B0EC7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l-background">
    <w:name w:val="ol-background"/>
    <w:basedOn w:val="Normal"/>
    <w:rsid w:val="003B0EC7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l-textfont">
    <w:name w:val="ol-textfont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  <w:lang w:eastAsia="sl-SI"/>
    </w:rPr>
  </w:style>
  <w:style w:type="paragraph" w:customStyle="1" w:styleId="ol-captionfont">
    <w:name w:val="ol-captionfont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6F6F6"/>
      <w:sz w:val="18"/>
      <w:szCs w:val="18"/>
      <w:lang w:eastAsia="sl-SI"/>
    </w:rPr>
  </w:style>
  <w:style w:type="paragraph" w:customStyle="1" w:styleId="clr">
    <w:name w:val="cl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ighlight">
    <w:name w:val="highlight"/>
    <w:basedOn w:val="Normal"/>
    <w:rsid w:val="003B0EC7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anneritemtext">
    <w:name w:val="banneritem_text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bannerfootertext">
    <w:name w:val="bannerfooter_text"/>
    <w:basedOn w:val="Normal"/>
    <w:rsid w:val="003B0EC7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pollstableborder">
    <w:name w:val="pollstableborder"/>
    <w:basedOn w:val="Normal"/>
    <w:rsid w:val="003B0EC7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ool-tip">
    <w:name w:val="tool-tip"/>
    <w:basedOn w:val="Normal"/>
    <w:rsid w:val="003B0EC7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ool-title">
    <w:name w:val="tool-title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tool-text">
    <w:name w:val="tool-text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cetoolbartop">
    <w:name w:val="mcetoolbartop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ceeditor">
    <w:name w:val="mceedito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ontentheading">
    <w:name w:val="contentheading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77A5A"/>
      <w:sz w:val="33"/>
      <w:szCs w:val="33"/>
      <w:lang w:eastAsia="sl-SI"/>
    </w:rPr>
  </w:style>
  <w:style w:type="paragraph" w:customStyle="1" w:styleId="image">
    <w:name w:val="image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admore">
    <w:name w:val="readmore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break">
    <w:name w:val="pagebreak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lank">
    <w:name w:val="blank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">
    <w:name w:val="l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">
    <w:name w:val="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">
    <w:name w:val="t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utton">
    <w:name w:val="art-button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inner">
    <w:name w:val="art-footer-inner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background">
    <w:name w:val="art-footer-background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text">
    <w:name w:val="art-footer-text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idebar1">
    <w:name w:val="art-sidebar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">
    <w:name w:val="art-content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sidebar1">
    <w:name w:val="art-content-sidebar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sidebar2">
    <w:name w:val="art-content-sidebar2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wide">
    <w:name w:val="art-content-wide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idebar2">
    <w:name w:val="art-sidebar2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oduletable">
    <w:name w:val="moduletable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thway">
    <w:name w:val="pathway"/>
    <w:basedOn w:val="DefaultParagraphFont"/>
    <w:rsid w:val="003B0EC7"/>
    <w:rPr>
      <w:vanish w:val="0"/>
      <w:webHidden w:val="0"/>
      <w:specVanish w:val="0"/>
    </w:rPr>
  </w:style>
  <w:style w:type="character" w:customStyle="1" w:styleId="articleseparator">
    <w:name w:val="article_separator"/>
    <w:basedOn w:val="DefaultParagraphFont"/>
    <w:rsid w:val="003B0EC7"/>
    <w:rPr>
      <w:vanish/>
      <w:webHidden w:val="0"/>
      <w:specVanish w:val="0"/>
    </w:rPr>
  </w:style>
  <w:style w:type="character" w:customStyle="1" w:styleId="description">
    <w:name w:val="description"/>
    <w:basedOn w:val="DefaultParagraphFont"/>
    <w:rsid w:val="003B0EC7"/>
    <w:rPr>
      <w:vanish w:val="0"/>
      <w:webHidden w:val="0"/>
      <w:specVanish w:val="0"/>
    </w:rPr>
  </w:style>
  <w:style w:type="character" w:customStyle="1" w:styleId="small">
    <w:name w:val="small"/>
    <w:basedOn w:val="DefaultParagraphFont"/>
    <w:rsid w:val="003B0EC7"/>
  </w:style>
  <w:style w:type="character" w:customStyle="1" w:styleId="zoom-image">
    <w:name w:val="zoom-image"/>
    <w:basedOn w:val="DefaultParagraphFont"/>
    <w:rsid w:val="003B0EC7"/>
  </w:style>
  <w:style w:type="character" w:customStyle="1" w:styleId="zoom-image1">
    <w:name w:val="zoom-image1"/>
    <w:basedOn w:val="DefaultParagraphFont"/>
    <w:rsid w:val="003B0EC7"/>
    <w:rPr>
      <w:vanish w:val="0"/>
      <w:webHidden w:val="0"/>
      <w:specVanish w:val="0"/>
    </w:rPr>
  </w:style>
  <w:style w:type="character" w:customStyle="1" w:styleId="zoom-image2">
    <w:name w:val="zoom-image2"/>
    <w:basedOn w:val="DefaultParagraphFont"/>
    <w:rsid w:val="003B0EC7"/>
    <w:rPr>
      <w:vanish w:val="0"/>
      <w:webHidden w:val="0"/>
      <w:specVanish w:val="0"/>
    </w:rPr>
  </w:style>
  <w:style w:type="character" w:customStyle="1" w:styleId="zoom-image3">
    <w:name w:val="zoom-image3"/>
    <w:basedOn w:val="DefaultParagraphFont"/>
    <w:rsid w:val="003B0EC7"/>
    <w:rPr>
      <w:vanish w:val="0"/>
      <w:webHidden w:val="0"/>
      <w:specVanish w:val="0"/>
    </w:rPr>
  </w:style>
  <w:style w:type="paragraph" w:customStyle="1" w:styleId="image1">
    <w:name w:val="image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eadmore1">
    <w:name w:val="readmore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gebreak1">
    <w:name w:val="pagebreak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lank1">
    <w:name w:val="blank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1">
    <w:name w:val="l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1">
    <w:name w:val="r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2">
    <w:name w:val="r2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2">
    <w:name w:val="l2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1">
    <w:name w:val="t1"/>
    <w:basedOn w:val="Normal"/>
    <w:rsid w:val="003B0EC7"/>
    <w:pPr>
      <w:spacing w:after="0" w:line="435" w:lineRule="atLeast"/>
      <w:ind w:left="90" w:right="90"/>
      <w:jc w:val="center"/>
    </w:pPr>
    <w:rPr>
      <w:rFonts w:ascii="Arial" w:eastAsia="Times New Roman" w:hAnsi="Arial" w:cs="Arial"/>
      <w:color w:val="000000"/>
      <w:sz w:val="21"/>
      <w:szCs w:val="21"/>
      <w:lang w:eastAsia="sl-SI"/>
    </w:rPr>
  </w:style>
  <w:style w:type="paragraph" w:customStyle="1" w:styleId="t2">
    <w:name w:val="t2"/>
    <w:basedOn w:val="Normal"/>
    <w:rsid w:val="003B0EC7"/>
    <w:pPr>
      <w:spacing w:after="0" w:line="435" w:lineRule="atLeast"/>
      <w:ind w:left="90" w:right="90"/>
      <w:jc w:val="center"/>
    </w:pPr>
    <w:rPr>
      <w:rFonts w:ascii="Arial" w:eastAsia="Times New Roman" w:hAnsi="Arial" w:cs="Arial"/>
      <w:color w:val="575757"/>
      <w:sz w:val="21"/>
      <w:szCs w:val="21"/>
      <w:lang w:eastAsia="sl-SI"/>
    </w:rPr>
  </w:style>
  <w:style w:type="paragraph" w:customStyle="1" w:styleId="t3">
    <w:name w:val="t3"/>
    <w:basedOn w:val="Normal"/>
    <w:rsid w:val="003B0EC7"/>
    <w:pPr>
      <w:spacing w:after="0" w:line="435" w:lineRule="atLeast"/>
      <w:ind w:left="90" w:right="90"/>
      <w:jc w:val="center"/>
    </w:pPr>
    <w:rPr>
      <w:rFonts w:ascii="Arial" w:eastAsia="Times New Roman" w:hAnsi="Arial" w:cs="Arial"/>
      <w:color w:val="575757"/>
      <w:sz w:val="21"/>
      <w:szCs w:val="21"/>
      <w:lang w:eastAsia="sl-SI"/>
    </w:rPr>
  </w:style>
  <w:style w:type="paragraph" w:customStyle="1" w:styleId="t4">
    <w:name w:val="t4"/>
    <w:basedOn w:val="Normal"/>
    <w:rsid w:val="003B0EC7"/>
    <w:pPr>
      <w:spacing w:after="0" w:line="435" w:lineRule="atLeast"/>
      <w:ind w:left="90" w:right="90"/>
      <w:jc w:val="center"/>
    </w:pPr>
    <w:rPr>
      <w:rFonts w:ascii="Arial" w:eastAsia="Times New Roman" w:hAnsi="Arial" w:cs="Arial"/>
      <w:color w:val="000000"/>
      <w:sz w:val="21"/>
      <w:szCs w:val="21"/>
      <w:lang w:eastAsia="sl-SI"/>
    </w:rPr>
  </w:style>
  <w:style w:type="paragraph" w:customStyle="1" w:styleId="t5">
    <w:name w:val="t5"/>
    <w:basedOn w:val="Normal"/>
    <w:rsid w:val="003B0EC7"/>
    <w:pPr>
      <w:spacing w:before="100" w:beforeAutospacing="1" w:after="100" w:afterAutospacing="1" w:line="450" w:lineRule="atLeast"/>
    </w:pPr>
    <w:rPr>
      <w:rFonts w:ascii="Arial" w:eastAsia="Times New Roman" w:hAnsi="Arial" w:cs="Arial"/>
      <w:b/>
      <w:bCs/>
      <w:color w:val="000000"/>
      <w:sz w:val="21"/>
      <w:szCs w:val="21"/>
      <w:lang w:eastAsia="sl-SI"/>
    </w:rPr>
  </w:style>
  <w:style w:type="paragraph" w:customStyle="1" w:styleId="l3">
    <w:name w:val="l3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3">
    <w:name w:val="r3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button1">
    <w:name w:val="art-button1"/>
    <w:basedOn w:val="Normal"/>
    <w:rsid w:val="003B0EC7"/>
    <w:pPr>
      <w:spacing w:after="0" w:line="465" w:lineRule="atLeast"/>
      <w:textAlignment w:val="center"/>
    </w:pPr>
    <w:rPr>
      <w:rFonts w:ascii="Arial" w:eastAsia="Times New Roman" w:hAnsi="Arial" w:cs="Arial"/>
      <w:color w:val="30322A"/>
      <w:sz w:val="21"/>
      <w:szCs w:val="21"/>
      <w:lang w:eastAsia="sl-SI"/>
    </w:rPr>
  </w:style>
  <w:style w:type="paragraph" w:customStyle="1" w:styleId="art-button-wrapper1">
    <w:name w:val="art-button-wrapper1"/>
    <w:basedOn w:val="Normal"/>
    <w:rsid w:val="003B0EC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4">
    <w:name w:val="l4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r4">
    <w:name w:val="r4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inner1">
    <w:name w:val="art-footer-inner1"/>
    <w:basedOn w:val="Normal"/>
    <w:rsid w:val="003B0E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background1">
    <w:name w:val="art-footer-background1"/>
    <w:basedOn w:val="Normal"/>
    <w:rsid w:val="003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footer-text1">
    <w:name w:val="art-footer-text1"/>
    <w:basedOn w:val="Normal"/>
    <w:rsid w:val="003B0E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74A3F"/>
      <w:sz w:val="20"/>
      <w:szCs w:val="20"/>
      <w:lang w:eastAsia="sl-SI"/>
    </w:rPr>
  </w:style>
  <w:style w:type="paragraph" w:customStyle="1" w:styleId="art-sidebar11">
    <w:name w:val="art-sidebar1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1">
    <w:name w:val="art-content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sidebar11">
    <w:name w:val="art-content-sidebar1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sidebar21">
    <w:name w:val="art-content-sidebar2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content-wide1">
    <w:name w:val="art-content-wide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t-sidebar21">
    <w:name w:val="art-sidebar2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small1">
    <w:name w:val="small1"/>
    <w:basedOn w:val="DefaultParagraphFont"/>
    <w:rsid w:val="003B0EC7"/>
    <w:rPr>
      <w:sz w:val="18"/>
      <w:szCs w:val="18"/>
    </w:rPr>
  </w:style>
  <w:style w:type="character" w:customStyle="1" w:styleId="articleseparator1">
    <w:name w:val="article_separator1"/>
    <w:basedOn w:val="DefaultParagraphFont"/>
    <w:rsid w:val="003B0EC7"/>
    <w:rPr>
      <w:vanish/>
      <w:webHidden w:val="0"/>
      <w:specVanish w:val="0"/>
    </w:rPr>
  </w:style>
  <w:style w:type="paragraph" w:customStyle="1" w:styleId="moduletable1">
    <w:name w:val="moduletable1"/>
    <w:basedOn w:val="Normal"/>
    <w:rsid w:val="003B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trong">
    <w:name w:val="Strong"/>
    <w:basedOn w:val="DefaultParagraphFont"/>
    <w:uiPriority w:val="22"/>
    <w:qFormat/>
    <w:rsid w:val="003B0EC7"/>
    <w:rPr>
      <w:b/>
      <w:bCs/>
    </w:rPr>
  </w:style>
  <w:style w:type="character" w:styleId="Emphasis">
    <w:name w:val="Emphasis"/>
    <w:basedOn w:val="DefaultParagraphFont"/>
    <w:uiPriority w:val="20"/>
    <w:qFormat/>
    <w:rsid w:val="003B0E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4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30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796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75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6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19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7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8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9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814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13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36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85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63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94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387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7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2887</Words>
  <Characters>16459</Characters>
  <Application>Microsoft Office Word</Application>
  <DocSecurity>0</DocSecurity>
  <Lines>137</Lines>
  <Paragraphs>38</Paragraphs>
  <ScaleCrop>false</ScaleCrop>
  <Company>PFMB</Company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Jaka</cp:lastModifiedBy>
  <cp:revision>3</cp:revision>
  <dcterms:created xsi:type="dcterms:W3CDTF">2013-05-28T07:42:00Z</dcterms:created>
  <dcterms:modified xsi:type="dcterms:W3CDTF">2016-01-08T19:24:00Z</dcterms:modified>
</cp:coreProperties>
</file>