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FA" w:rsidRPr="002B5DFA" w:rsidRDefault="002B5DFA" w:rsidP="002B5DFA">
      <w:pPr>
        <w:pStyle w:val="Heading2"/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PNNI</w:t>
      </w:r>
    </w:p>
    <w:p w:rsidR="002B5DFA" w:rsidRPr="002B5DFA" w:rsidRDefault="002B5DFA" w:rsidP="002B5DFA">
      <w:p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PNNI vsebuje dve vrsti protokolov: usmerjevalni, signalizacijski</w:t>
      </w:r>
    </w:p>
    <w:p w:rsidR="002B5DFA" w:rsidRPr="002B5DFA" w:rsidRDefault="002B5DFA" w:rsidP="002B5DFA">
      <w:pPr>
        <w:pStyle w:val="Heading1"/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PNNI usmerjevalni protokol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distribucija </w:t>
      </w:r>
      <w:proofErr w:type="spellStart"/>
      <w:r w:rsidRPr="002B5DFA">
        <w:rPr>
          <w:rFonts w:asciiTheme="minorHAnsi" w:hAnsiTheme="minorHAnsi"/>
          <w:sz w:val="24"/>
        </w:rPr>
        <w:t>info</w:t>
      </w:r>
      <w:proofErr w:type="spellEnd"/>
      <w:r w:rsidRPr="002B5DFA">
        <w:rPr>
          <w:rFonts w:asciiTheme="minorHAnsi" w:hAnsiTheme="minorHAnsi"/>
          <w:sz w:val="24"/>
        </w:rPr>
        <w:t xml:space="preserve"> o </w:t>
      </w:r>
      <w:proofErr w:type="spellStart"/>
      <w:r w:rsidRPr="002B5DFA">
        <w:rPr>
          <w:rFonts w:asciiTheme="minorHAnsi" w:hAnsiTheme="minorHAnsi"/>
          <w:sz w:val="24"/>
        </w:rPr>
        <w:t>toplogiji</w:t>
      </w:r>
      <w:proofErr w:type="spellEnd"/>
      <w:r w:rsidRPr="002B5DFA">
        <w:rPr>
          <w:rFonts w:asciiTheme="minorHAnsi" w:hAnsiTheme="minorHAnsi"/>
          <w:sz w:val="24"/>
        </w:rPr>
        <w:t xml:space="preserve"> med stikali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avtomatska konfiguracija omrežja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hierarhična topologija obvladuje tudi zelo velika </w:t>
      </w:r>
      <w:proofErr w:type="spellStart"/>
      <w:r w:rsidRPr="002B5DFA">
        <w:rPr>
          <w:rFonts w:asciiTheme="minorHAnsi" w:hAnsiTheme="minorHAnsi"/>
          <w:sz w:val="24"/>
        </w:rPr>
        <w:t>omr</w:t>
      </w:r>
      <w:proofErr w:type="spellEnd"/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izračun poti v izvoru</w:t>
      </w:r>
    </w:p>
    <w:p w:rsidR="002B5DFA" w:rsidRPr="002B5DFA" w:rsidRDefault="002B5DFA" w:rsidP="002B5DFA">
      <w:pPr>
        <w:pStyle w:val="Heading1"/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Funkcije usmerjevalnega protokola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odkrivanje sosedov in statusov </w:t>
      </w:r>
      <w:proofErr w:type="spellStart"/>
      <w:r w:rsidRPr="002B5DFA">
        <w:rPr>
          <w:rFonts w:asciiTheme="minorHAnsi" w:hAnsiTheme="minorHAnsi"/>
          <w:sz w:val="24"/>
        </w:rPr>
        <w:t>linkov</w:t>
      </w:r>
      <w:proofErr w:type="spellEnd"/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sinhronizacija topoloških baz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razpošiljanje PTSE elementov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izbor PGL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povzetek topoloških </w:t>
      </w:r>
      <w:proofErr w:type="spellStart"/>
      <w:r w:rsidRPr="002B5DFA">
        <w:rPr>
          <w:rFonts w:asciiTheme="minorHAnsi" w:hAnsiTheme="minorHAnsi"/>
          <w:sz w:val="24"/>
        </w:rPr>
        <w:t>info</w:t>
      </w:r>
      <w:proofErr w:type="spellEnd"/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konstrukcija usmerjevalne hierarhije</w:t>
      </w:r>
    </w:p>
    <w:p w:rsidR="002B5DFA" w:rsidRPr="002B5DFA" w:rsidRDefault="002B5DFA" w:rsidP="002B5DFA">
      <w:pPr>
        <w:pStyle w:val="Heading1"/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Fizično omrežje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končni sistemi so izvori povezav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- povezave se pretakajo preko vozlišč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vozlišča so povezana s fizičnimi </w:t>
      </w:r>
      <w:proofErr w:type="spellStart"/>
      <w:r w:rsidRPr="002B5DFA">
        <w:rPr>
          <w:rFonts w:asciiTheme="minorHAnsi" w:hAnsiTheme="minorHAnsi"/>
          <w:sz w:val="24"/>
        </w:rPr>
        <w:t>linki</w:t>
      </w:r>
      <w:proofErr w:type="spellEnd"/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fizični </w:t>
      </w:r>
      <w:proofErr w:type="spellStart"/>
      <w:r w:rsidRPr="002B5DFA">
        <w:rPr>
          <w:rFonts w:asciiTheme="minorHAnsi" w:hAnsiTheme="minorHAnsi"/>
          <w:sz w:val="24"/>
        </w:rPr>
        <w:t>link</w:t>
      </w:r>
      <w:proofErr w:type="spellEnd"/>
      <w:r w:rsidRPr="002B5DFA">
        <w:rPr>
          <w:rFonts w:asciiTheme="minorHAnsi" w:hAnsiTheme="minorHAnsi"/>
          <w:sz w:val="24"/>
        </w:rPr>
        <w:t xml:space="preserve"> ima po en set parametrov za vsako smer; </w:t>
      </w:r>
      <w:proofErr w:type="spellStart"/>
      <w:r w:rsidRPr="002B5DFA">
        <w:rPr>
          <w:rFonts w:asciiTheme="minorHAnsi" w:hAnsiTheme="minorHAnsi"/>
          <w:sz w:val="24"/>
        </w:rPr>
        <w:t>port</w:t>
      </w:r>
      <w:proofErr w:type="spellEnd"/>
      <w:r w:rsidRPr="002B5DFA">
        <w:rPr>
          <w:rFonts w:asciiTheme="minorHAnsi" w:hAnsiTheme="minorHAnsi"/>
          <w:sz w:val="24"/>
        </w:rPr>
        <w:t xml:space="preserve"> ID in </w:t>
      </w:r>
      <w:proofErr w:type="spellStart"/>
      <w:r w:rsidRPr="002B5DFA">
        <w:rPr>
          <w:rFonts w:asciiTheme="minorHAnsi" w:hAnsiTheme="minorHAnsi"/>
          <w:sz w:val="24"/>
        </w:rPr>
        <w:t>node</w:t>
      </w:r>
      <w:proofErr w:type="spellEnd"/>
      <w:r w:rsidRPr="002B5DFA">
        <w:rPr>
          <w:rFonts w:asciiTheme="minorHAnsi" w:hAnsiTheme="minorHAnsi"/>
          <w:sz w:val="24"/>
        </w:rPr>
        <w:t xml:space="preserve"> ID</w:t>
      </w:r>
    </w:p>
    <w:p w:rsidR="002B5DFA" w:rsidRPr="002B5DFA" w:rsidRDefault="002B5DFA" w:rsidP="002B5DFA">
      <w:pPr>
        <w:rPr>
          <w:rFonts w:asciiTheme="minorHAnsi" w:hAnsiTheme="minorHAnsi"/>
          <w:b/>
          <w:sz w:val="24"/>
        </w:rPr>
      </w:pPr>
      <w:r w:rsidRPr="002B5DFA">
        <w:rPr>
          <w:rFonts w:asciiTheme="minorHAnsi" w:hAnsiTheme="minorHAnsi"/>
          <w:b/>
          <w:sz w:val="24"/>
        </w:rPr>
        <w:t>najnižji hierarhični nivo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ID vozlišča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ID grupe; določi se ga s </w:t>
      </w:r>
      <w:proofErr w:type="spellStart"/>
      <w:r w:rsidRPr="002B5DFA">
        <w:rPr>
          <w:rFonts w:asciiTheme="minorHAnsi" w:hAnsiTheme="minorHAnsi"/>
          <w:sz w:val="24"/>
        </w:rPr>
        <w:t>prefixom</w:t>
      </w:r>
      <w:proofErr w:type="spellEnd"/>
      <w:r w:rsidRPr="002B5DFA">
        <w:rPr>
          <w:rFonts w:asciiTheme="minorHAnsi" w:hAnsiTheme="minorHAnsi"/>
          <w:sz w:val="24"/>
        </w:rPr>
        <w:t xml:space="preserve"> ATM </w:t>
      </w:r>
      <w:proofErr w:type="spellStart"/>
      <w:r w:rsidRPr="002B5DFA">
        <w:rPr>
          <w:rFonts w:asciiTheme="minorHAnsi" w:hAnsiTheme="minorHAnsi"/>
          <w:sz w:val="24"/>
        </w:rPr>
        <w:t>adres</w:t>
      </w:r>
      <w:proofErr w:type="spellEnd"/>
      <w:r w:rsidRPr="002B5DFA">
        <w:rPr>
          <w:rFonts w:asciiTheme="minorHAnsi" w:hAnsiTheme="minorHAnsi"/>
          <w:sz w:val="24"/>
        </w:rPr>
        <w:t xml:space="preserve"> v vozlišču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Horizontalni </w:t>
      </w:r>
      <w:proofErr w:type="spellStart"/>
      <w:r w:rsidRPr="002B5DFA">
        <w:rPr>
          <w:rFonts w:asciiTheme="minorHAnsi" w:hAnsiTheme="minorHAnsi"/>
          <w:sz w:val="24"/>
        </w:rPr>
        <w:t>linki</w:t>
      </w:r>
      <w:proofErr w:type="spellEnd"/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Zunanji </w:t>
      </w:r>
      <w:proofErr w:type="spellStart"/>
      <w:r w:rsidRPr="002B5DFA">
        <w:rPr>
          <w:rFonts w:asciiTheme="minorHAnsi" w:hAnsiTheme="minorHAnsi"/>
          <w:sz w:val="24"/>
        </w:rPr>
        <w:t>linki</w:t>
      </w:r>
      <w:proofErr w:type="spellEnd"/>
    </w:p>
    <w:p w:rsidR="002B5DFA" w:rsidRPr="002B5DFA" w:rsidRDefault="002B5DFA" w:rsidP="002B5DFA">
      <w:pPr>
        <w:pStyle w:val="Heading1"/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Izmenjava informacij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proofErr w:type="spellStart"/>
      <w:r w:rsidRPr="002B5DFA">
        <w:rPr>
          <w:rFonts w:asciiTheme="minorHAnsi" w:hAnsiTheme="minorHAnsi"/>
          <w:sz w:val="24"/>
        </w:rPr>
        <w:t>Hello</w:t>
      </w:r>
      <w:proofErr w:type="spellEnd"/>
      <w:r w:rsidRPr="002B5DFA">
        <w:rPr>
          <w:rFonts w:asciiTheme="minorHAnsi" w:hAnsiTheme="minorHAnsi"/>
          <w:sz w:val="24"/>
        </w:rPr>
        <w:t xml:space="preserve"> protokol vzpostavi RCC kanale med sosednjimi vozlišči, izmenjata ATM </w:t>
      </w:r>
      <w:proofErr w:type="spellStart"/>
      <w:r w:rsidRPr="002B5DFA">
        <w:rPr>
          <w:rFonts w:asciiTheme="minorHAnsi" w:hAnsiTheme="minorHAnsi"/>
          <w:sz w:val="24"/>
        </w:rPr>
        <w:t>adrese</w:t>
      </w:r>
      <w:proofErr w:type="spellEnd"/>
      <w:r w:rsidRPr="002B5DFA">
        <w:rPr>
          <w:rFonts w:asciiTheme="minorHAnsi" w:hAnsiTheme="minorHAnsi"/>
          <w:sz w:val="24"/>
        </w:rPr>
        <w:t xml:space="preserve">, </w:t>
      </w:r>
      <w:proofErr w:type="spellStart"/>
      <w:r w:rsidRPr="002B5DFA">
        <w:rPr>
          <w:rFonts w:asciiTheme="minorHAnsi" w:hAnsiTheme="minorHAnsi"/>
          <w:sz w:val="24"/>
        </w:rPr>
        <w:t>node</w:t>
      </w:r>
      <w:proofErr w:type="spellEnd"/>
      <w:r w:rsidRPr="002B5DFA">
        <w:rPr>
          <w:rFonts w:asciiTheme="minorHAnsi" w:hAnsiTheme="minorHAnsi"/>
          <w:sz w:val="24"/>
        </w:rPr>
        <w:t xml:space="preserve"> ID, </w:t>
      </w:r>
      <w:proofErr w:type="spellStart"/>
      <w:r w:rsidRPr="002B5DFA">
        <w:rPr>
          <w:rFonts w:asciiTheme="minorHAnsi" w:hAnsiTheme="minorHAnsi"/>
          <w:sz w:val="24"/>
        </w:rPr>
        <w:t>peer</w:t>
      </w:r>
      <w:proofErr w:type="spellEnd"/>
      <w:r w:rsidRPr="002B5DFA">
        <w:rPr>
          <w:rFonts w:asciiTheme="minorHAnsi" w:hAnsiTheme="minorHAnsi"/>
          <w:sz w:val="24"/>
        </w:rPr>
        <w:t xml:space="preserve"> </w:t>
      </w:r>
      <w:proofErr w:type="spellStart"/>
      <w:r w:rsidRPr="002B5DFA">
        <w:rPr>
          <w:rFonts w:asciiTheme="minorHAnsi" w:hAnsiTheme="minorHAnsi"/>
          <w:sz w:val="24"/>
        </w:rPr>
        <w:t>group</w:t>
      </w:r>
      <w:proofErr w:type="spellEnd"/>
      <w:r w:rsidRPr="002B5DFA">
        <w:rPr>
          <w:rFonts w:asciiTheme="minorHAnsi" w:hAnsiTheme="minorHAnsi"/>
          <w:sz w:val="24"/>
        </w:rPr>
        <w:t xml:space="preserve">, status </w:t>
      </w:r>
      <w:proofErr w:type="spellStart"/>
      <w:r w:rsidRPr="002B5DFA">
        <w:rPr>
          <w:rFonts w:asciiTheme="minorHAnsi" w:hAnsiTheme="minorHAnsi"/>
          <w:sz w:val="24"/>
        </w:rPr>
        <w:t>linkov</w:t>
      </w:r>
      <w:proofErr w:type="spellEnd"/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Vsako vozlišče združi topološke podatke o okolici </w:t>
      </w:r>
      <w:proofErr w:type="spellStart"/>
      <w:r w:rsidRPr="002B5DFA">
        <w:rPr>
          <w:rFonts w:asciiTheme="minorHAnsi" w:hAnsiTheme="minorHAnsi"/>
          <w:sz w:val="24"/>
        </w:rPr>
        <w:t>cozlišča</w:t>
      </w:r>
      <w:proofErr w:type="spellEnd"/>
      <w:r w:rsidRPr="002B5DFA">
        <w:rPr>
          <w:rFonts w:asciiTheme="minorHAnsi" w:hAnsiTheme="minorHAnsi"/>
          <w:sz w:val="24"/>
        </w:rPr>
        <w:t>, ki predstavlja vir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Vsi PTSE v grupi se združijo v topološki bazi vozlišča, ki prestavlja vir </w:t>
      </w:r>
      <w:proofErr w:type="spellStart"/>
      <w:r w:rsidRPr="002B5DFA">
        <w:rPr>
          <w:rFonts w:asciiTheme="minorHAnsi" w:hAnsiTheme="minorHAnsi"/>
          <w:sz w:val="24"/>
        </w:rPr>
        <w:t>info</w:t>
      </w:r>
      <w:proofErr w:type="spellEnd"/>
      <w:r w:rsidRPr="002B5DFA">
        <w:rPr>
          <w:rFonts w:asciiTheme="minorHAnsi" w:hAnsiTheme="minorHAnsi"/>
          <w:sz w:val="24"/>
        </w:rPr>
        <w:t xml:space="preserve"> za izračun poti do naslovnika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PTSE vsebuje informacije o: vozlišču, stanju vozlišča, stanju </w:t>
      </w:r>
      <w:proofErr w:type="spellStart"/>
      <w:r w:rsidRPr="002B5DFA">
        <w:rPr>
          <w:rFonts w:asciiTheme="minorHAnsi" w:hAnsiTheme="minorHAnsi"/>
          <w:sz w:val="24"/>
        </w:rPr>
        <w:t>linkov</w:t>
      </w:r>
      <w:proofErr w:type="spellEnd"/>
      <w:r w:rsidRPr="002B5DFA">
        <w:rPr>
          <w:rFonts w:asciiTheme="minorHAnsi" w:hAnsiTheme="minorHAnsi"/>
          <w:sz w:val="24"/>
        </w:rPr>
        <w:t xml:space="preserve">, povezavah na višje nivoje, dosegljivosti </w:t>
      </w:r>
      <w:proofErr w:type="spellStart"/>
      <w:r w:rsidRPr="002B5DFA">
        <w:rPr>
          <w:rFonts w:asciiTheme="minorHAnsi" w:hAnsiTheme="minorHAnsi"/>
          <w:sz w:val="24"/>
        </w:rPr>
        <w:t>adres</w:t>
      </w:r>
      <w:proofErr w:type="spellEnd"/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Več PTSE se združi v paket PTSP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proofErr w:type="spellStart"/>
      <w:r w:rsidRPr="002B5DFA">
        <w:rPr>
          <w:rFonts w:asciiTheme="minorHAnsi" w:hAnsiTheme="minorHAnsi"/>
          <w:sz w:val="24"/>
        </w:rPr>
        <w:t>Toploška</w:t>
      </w:r>
      <w:proofErr w:type="spellEnd"/>
      <w:r w:rsidRPr="002B5DFA">
        <w:rPr>
          <w:rFonts w:asciiTheme="minorHAnsi" w:hAnsiTheme="minorHAnsi"/>
          <w:sz w:val="24"/>
        </w:rPr>
        <w:t xml:space="preserve"> baza vsebuje potrebne </w:t>
      </w:r>
      <w:proofErr w:type="spellStart"/>
      <w:r w:rsidRPr="002B5DFA">
        <w:rPr>
          <w:rFonts w:asciiTheme="minorHAnsi" w:hAnsiTheme="minorHAnsi"/>
          <w:sz w:val="24"/>
        </w:rPr>
        <w:t>info</w:t>
      </w:r>
      <w:proofErr w:type="spellEnd"/>
      <w:r w:rsidRPr="002B5DFA">
        <w:rPr>
          <w:rFonts w:asciiTheme="minorHAnsi" w:hAnsiTheme="minorHAnsi"/>
          <w:sz w:val="24"/>
        </w:rPr>
        <w:t xml:space="preserve"> za usmerjanje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Vsi člani grupe morajo </w:t>
      </w:r>
      <w:proofErr w:type="spellStart"/>
      <w:r w:rsidRPr="002B5DFA">
        <w:rPr>
          <w:rFonts w:asciiTheme="minorHAnsi" w:hAnsiTheme="minorHAnsi"/>
          <w:sz w:val="24"/>
        </w:rPr>
        <w:t>sinhro</w:t>
      </w:r>
      <w:proofErr w:type="spellEnd"/>
      <w:r w:rsidRPr="002B5DFA">
        <w:rPr>
          <w:rFonts w:asciiTheme="minorHAnsi" w:hAnsiTheme="minorHAnsi"/>
          <w:sz w:val="24"/>
        </w:rPr>
        <w:t>. Svoje baze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V bazi so </w:t>
      </w:r>
      <w:proofErr w:type="spellStart"/>
      <w:r w:rsidRPr="002B5DFA">
        <w:rPr>
          <w:rFonts w:asciiTheme="minorHAnsi" w:hAnsiTheme="minorHAnsi"/>
          <w:sz w:val="24"/>
        </w:rPr>
        <w:t>natačni</w:t>
      </w:r>
      <w:proofErr w:type="spellEnd"/>
      <w:r w:rsidRPr="002B5DFA">
        <w:rPr>
          <w:rFonts w:asciiTheme="minorHAnsi" w:hAnsiTheme="minorHAnsi"/>
          <w:sz w:val="24"/>
        </w:rPr>
        <w:t xml:space="preserve"> podatki o grupi in bolj </w:t>
      </w:r>
      <w:proofErr w:type="spellStart"/>
      <w:r w:rsidRPr="002B5DFA">
        <w:rPr>
          <w:rFonts w:asciiTheme="minorHAnsi" w:hAnsiTheme="minorHAnsi"/>
          <w:sz w:val="24"/>
        </w:rPr>
        <w:t>abstarktni</w:t>
      </w:r>
      <w:proofErr w:type="spellEnd"/>
      <w:r w:rsidRPr="002B5DFA">
        <w:rPr>
          <w:rFonts w:asciiTheme="minorHAnsi" w:hAnsiTheme="minorHAnsi"/>
          <w:sz w:val="24"/>
        </w:rPr>
        <w:t xml:space="preserve"> podatki i preostali PNNI domeni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Topološka baza se periodično ponavlja</w:t>
      </w:r>
    </w:p>
    <w:p w:rsidR="002B5DFA" w:rsidRPr="002B5DFA" w:rsidRDefault="002B5DFA" w:rsidP="002B5DFA">
      <w:pPr>
        <w:pStyle w:val="Heading1"/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Višji nivo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vodja grupe PGL predstavlja grupo </w:t>
      </w:r>
      <w:proofErr w:type="spellStart"/>
      <w:r w:rsidRPr="002B5DFA">
        <w:rPr>
          <w:rFonts w:asciiTheme="minorHAnsi" w:hAnsiTheme="minorHAnsi"/>
          <w:sz w:val="24"/>
        </w:rPr>
        <w:t>zun</w:t>
      </w:r>
      <w:proofErr w:type="spellEnd"/>
      <w:r w:rsidRPr="002B5DFA">
        <w:rPr>
          <w:rFonts w:asciiTheme="minorHAnsi" w:hAnsiTheme="minorHAnsi"/>
          <w:sz w:val="24"/>
        </w:rPr>
        <w:t>. Svetu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PGL je izbran v procesu izmenjave topoloških informacij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Na višjem nivoju PGL predstavlja svojo grupo kot logično vozlišče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LGN povzete </w:t>
      </w:r>
      <w:proofErr w:type="spellStart"/>
      <w:r w:rsidRPr="002B5DFA">
        <w:rPr>
          <w:rFonts w:asciiTheme="minorHAnsi" w:hAnsiTheme="minorHAnsi"/>
          <w:sz w:val="24"/>
        </w:rPr>
        <w:t>info</w:t>
      </w:r>
      <w:proofErr w:type="spellEnd"/>
      <w:r w:rsidRPr="002B5DFA">
        <w:rPr>
          <w:rFonts w:asciiTheme="minorHAnsi" w:hAnsiTheme="minorHAnsi"/>
          <w:sz w:val="24"/>
        </w:rPr>
        <w:t xml:space="preserve"> o svoji grupi oglašuje na višjem nivoju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LGN prejete povzetke </w:t>
      </w:r>
      <w:proofErr w:type="spellStart"/>
      <w:r w:rsidRPr="002B5DFA">
        <w:rPr>
          <w:rFonts w:asciiTheme="minorHAnsi" w:hAnsiTheme="minorHAnsi"/>
          <w:sz w:val="24"/>
        </w:rPr>
        <w:t>info</w:t>
      </w:r>
      <w:proofErr w:type="spellEnd"/>
      <w:r w:rsidRPr="002B5DFA">
        <w:rPr>
          <w:rFonts w:asciiTheme="minorHAnsi" w:hAnsiTheme="minorHAnsi"/>
          <w:sz w:val="24"/>
        </w:rPr>
        <w:t xml:space="preserve"> višjega nivoja kot PGL oglašuje v svoji izvorni grupi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LGN ne sodeluje pri PNNI signalizaciji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LGN se identificira s svojimi ID, ki vsebuje tudi ID izvorne grupe.</w:t>
      </w:r>
    </w:p>
    <w:p w:rsidR="002B5DFA" w:rsidRPr="002B5DFA" w:rsidRDefault="002B5DFA" w:rsidP="002B5DFA">
      <w:pPr>
        <w:pStyle w:val="Heading3"/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PGL in LGN je eno in isto vozlišče</w:t>
      </w:r>
    </w:p>
    <w:p w:rsidR="002B5DFA" w:rsidRPr="002B5DFA" w:rsidRDefault="002B5DFA" w:rsidP="002B5DFA">
      <w:pPr>
        <w:pStyle w:val="Heading1"/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Izmenjava informacij med nivoji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PTSE se pretaka le v lastni grupi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lastRenderedPageBreak/>
        <w:t>Za višjo grupo poskrbi PGL, ki ima funkcijo LGN in ki tam oglašuje povzetke informacij iz nižje grupe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PTSE iz višjih nivojev se v nižje nivoje prenesejo s pomočjo LGN in PGL.</w:t>
      </w:r>
    </w:p>
    <w:p w:rsidR="002B5DFA" w:rsidRPr="002B5DFA" w:rsidRDefault="002B5DFA" w:rsidP="002B5DFA">
      <w:pPr>
        <w:rPr>
          <w:rFonts w:asciiTheme="minorHAnsi" w:hAnsiTheme="minorHAnsi"/>
          <w:b/>
          <w:sz w:val="24"/>
        </w:rPr>
      </w:pPr>
    </w:p>
    <w:p w:rsidR="002B5DFA" w:rsidRPr="002B5DFA" w:rsidRDefault="002B5DFA" w:rsidP="002B5DFA">
      <w:pPr>
        <w:rPr>
          <w:rFonts w:asciiTheme="minorHAnsi" w:hAnsiTheme="minorHAnsi"/>
          <w:b/>
          <w:sz w:val="24"/>
        </w:rPr>
      </w:pPr>
      <w:proofErr w:type="spellStart"/>
      <w:r w:rsidRPr="002B5DFA">
        <w:rPr>
          <w:rFonts w:asciiTheme="minorHAnsi" w:hAnsiTheme="minorHAnsi"/>
          <w:b/>
          <w:sz w:val="24"/>
        </w:rPr>
        <w:t>Linki</w:t>
      </w:r>
      <w:proofErr w:type="spellEnd"/>
      <w:r w:rsidRPr="002B5DFA">
        <w:rPr>
          <w:rFonts w:asciiTheme="minorHAnsi" w:hAnsiTheme="minorHAnsi"/>
          <w:b/>
          <w:sz w:val="24"/>
        </w:rPr>
        <w:t xml:space="preserve"> proti višjemu nivoju (</w:t>
      </w:r>
      <w:proofErr w:type="spellStart"/>
      <w:r w:rsidRPr="002B5DFA">
        <w:rPr>
          <w:rFonts w:asciiTheme="minorHAnsi" w:hAnsiTheme="minorHAnsi"/>
          <w:b/>
          <w:sz w:val="24"/>
        </w:rPr>
        <w:t>uplinks</w:t>
      </w:r>
      <w:proofErr w:type="spellEnd"/>
      <w:r w:rsidRPr="002B5DFA">
        <w:rPr>
          <w:rFonts w:asciiTheme="minorHAnsi" w:hAnsiTheme="minorHAnsi"/>
          <w:b/>
          <w:sz w:val="24"/>
        </w:rPr>
        <w:t>)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preko </w:t>
      </w:r>
      <w:proofErr w:type="spellStart"/>
      <w:r w:rsidRPr="002B5DFA">
        <w:rPr>
          <w:rFonts w:asciiTheme="minorHAnsi" w:hAnsiTheme="minorHAnsi"/>
          <w:sz w:val="24"/>
        </w:rPr>
        <w:t>hello</w:t>
      </w:r>
      <w:proofErr w:type="spellEnd"/>
      <w:r w:rsidRPr="002B5DFA">
        <w:rPr>
          <w:rFonts w:asciiTheme="minorHAnsi" w:hAnsiTheme="minorHAnsi"/>
          <w:sz w:val="24"/>
        </w:rPr>
        <w:t xml:space="preserve"> protokola vozlišči ugotovita, da nista v isti grupi, postaneta mejni vozlišči, </w:t>
      </w:r>
      <w:proofErr w:type="spellStart"/>
      <w:r w:rsidRPr="002B5DFA">
        <w:rPr>
          <w:rFonts w:asciiTheme="minorHAnsi" w:hAnsiTheme="minorHAnsi"/>
          <w:sz w:val="24"/>
        </w:rPr>
        <w:t>linki</w:t>
      </w:r>
      <w:proofErr w:type="spellEnd"/>
      <w:r w:rsidRPr="002B5DFA">
        <w:rPr>
          <w:rFonts w:asciiTheme="minorHAnsi" w:hAnsiTheme="minorHAnsi"/>
          <w:sz w:val="24"/>
        </w:rPr>
        <w:t xml:space="preserve"> postanejo zunanji </w:t>
      </w:r>
      <w:proofErr w:type="spellStart"/>
      <w:r w:rsidRPr="002B5DFA">
        <w:rPr>
          <w:rFonts w:asciiTheme="minorHAnsi" w:hAnsiTheme="minorHAnsi"/>
          <w:sz w:val="24"/>
        </w:rPr>
        <w:t>linki</w:t>
      </w:r>
      <w:proofErr w:type="spellEnd"/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proofErr w:type="spellStart"/>
      <w:r w:rsidRPr="002B5DFA">
        <w:rPr>
          <w:rFonts w:asciiTheme="minorHAnsi" w:hAnsiTheme="minorHAnsi"/>
          <w:sz w:val="24"/>
        </w:rPr>
        <w:t>hello</w:t>
      </w:r>
      <w:proofErr w:type="spellEnd"/>
      <w:r w:rsidRPr="002B5DFA">
        <w:rPr>
          <w:rFonts w:asciiTheme="minorHAnsi" w:hAnsiTheme="minorHAnsi"/>
          <w:sz w:val="24"/>
        </w:rPr>
        <w:t xml:space="preserve"> protokol doda še </w:t>
      </w:r>
      <w:proofErr w:type="spellStart"/>
      <w:r w:rsidRPr="002B5DFA">
        <w:rPr>
          <w:rFonts w:asciiTheme="minorHAnsi" w:hAnsiTheme="minorHAnsi"/>
          <w:sz w:val="24"/>
        </w:rPr>
        <w:t>info</w:t>
      </w:r>
      <w:proofErr w:type="spellEnd"/>
      <w:r w:rsidRPr="002B5DFA">
        <w:rPr>
          <w:rFonts w:asciiTheme="minorHAnsi" w:hAnsiTheme="minorHAnsi"/>
          <w:sz w:val="24"/>
        </w:rPr>
        <w:t xml:space="preserve"> o hierarhiji, vozlišča spoznajo najnižjo skupno grupo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mejna vozlišča oglašujejo </w:t>
      </w:r>
      <w:proofErr w:type="spellStart"/>
      <w:r w:rsidRPr="002B5DFA">
        <w:rPr>
          <w:rFonts w:asciiTheme="minorHAnsi" w:hAnsiTheme="minorHAnsi"/>
          <w:sz w:val="24"/>
        </w:rPr>
        <w:t>uplinke</w:t>
      </w:r>
      <w:proofErr w:type="spellEnd"/>
      <w:r w:rsidRPr="002B5DFA">
        <w:rPr>
          <w:rFonts w:asciiTheme="minorHAnsi" w:hAnsiTheme="minorHAnsi"/>
          <w:sz w:val="24"/>
        </w:rPr>
        <w:t xml:space="preserve"> v PTSE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več </w:t>
      </w:r>
      <w:proofErr w:type="spellStart"/>
      <w:r w:rsidRPr="002B5DFA">
        <w:rPr>
          <w:rFonts w:asciiTheme="minorHAnsi" w:hAnsiTheme="minorHAnsi"/>
          <w:sz w:val="24"/>
        </w:rPr>
        <w:t>linkov</w:t>
      </w:r>
      <w:proofErr w:type="spellEnd"/>
      <w:r w:rsidRPr="002B5DFA">
        <w:rPr>
          <w:rFonts w:asciiTheme="minorHAnsi" w:hAnsiTheme="minorHAnsi"/>
          <w:sz w:val="24"/>
        </w:rPr>
        <w:t xml:space="preserve"> med grupami se združi v en logični </w:t>
      </w:r>
      <w:proofErr w:type="spellStart"/>
      <w:r w:rsidRPr="002B5DFA">
        <w:rPr>
          <w:rFonts w:asciiTheme="minorHAnsi" w:hAnsiTheme="minorHAnsi"/>
          <w:sz w:val="24"/>
        </w:rPr>
        <w:t>link</w:t>
      </w:r>
      <w:proofErr w:type="spellEnd"/>
    </w:p>
    <w:p w:rsidR="002B5DFA" w:rsidRPr="002B5DFA" w:rsidRDefault="002B5DFA" w:rsidP="002B5DFA">
      <w:pPr>
        <w:pStyle w:val="Heading1"/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Izbira poti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izbira poti se zgodi na osnovi </w:t>
      </w:r>
      <w:proofErr w:type="spellStart"/>
      <w:r w:rsidRPr="002B5DFA">
        <w:rPr>
          <w:rFonts w:asciiTheme="minorHAnsi" w:hAnsiTheme="minorHAnsi"/>
          <w:sz w:val="24"/>
        </w:rPr>
        <w:t>Source</w:t>
      </w:r>
      <w:proofErr w:type="spellEnd"/>
      <w:r w:rsidRPr="002B5DFA">
        <w:rPr>
          <w:rFonts w:asciiTheme="minorHAnsi" w:hAnsiTheme="minorHAnsi"/>
          <w:sz w:val="24"/>
        </w:rPr>
        <w:t xml:space="preserve"> </w:t>
      </w:r>
      <w:proofErr w:type="spellStart"/>
      <w:r w:rsidRPr="002B5DFA">
        <w:rPr>
          <w:rFonts w:asciiTheme="minorHAnsi" w:hAnsiTheme="minorHAnsi"/>
          <w:sz w:val="24"/>
        </w:rPr>
        <w:t>Routing</w:t>
      </w:r>
      <w:proofErr w:type="spellEnd"/>
      <w:r w:rsidRPr="002B5DFA">
        <w:rPr>
          <w:rFonts w:asciiTheme="minorHAnsi" w:hAnsiTheme="minorHAnsi"/>
          <w:sz w:val="24"/>
        </w:rPr>
        <w:t xml:space="preserve"> tehnike z upoštevanjem </w:t>
      </w:r>
      <w:proofErr w:type="spellStart"/>
      <w:r w:rsidRPr="002B5DFA">
        <w:rPr>
          <w:rFonts w:asciiTheme="minorHAnsi" w:hAnsiTheme="minorHAnsi"/>
          <w:sz w:val="24"/>
        </w:rPr>
        <w:t>QoS</w:t>
      </w:r>
      <w:proofErr w:type="spellEnd"/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vozlišče določi vso pot do cilja, jo zapiše v DTL in to </w:t>
      </w:r>
      <w:proofErr w:type="spellStart"/>
      <w:r w:rsidRPr="002B5DFA">
        <w:rPr>
          <w:rFonts w:asciiTheme="minorHAnsi" w:hAnsiTheme="minorHAnsi"/>
          <w:sz w:val="24"/>
        </w:rPr>
        <w:t>info</w:t>
      </w:r>
      <w:proofErr w:type="spellEnd"/>
      <w:r w:rsidRPr="002B5DFA">
        <w:rPr>
          <w:rFonts w:asciiTheme="minorHAnsi" w:hAnsiTheme="minorHAnsi"/>
          <w:sz w:val="24"/>
        </w:rPr>
        <w:t xml:space="preserve"> vključi v </w:t>
      </w:r>
      <w:proofErr w:type="spellStart"/>
      <w:r w:rsidRPr="002B5DFA">
        <w:rPr>
          <w:rFonts w:asciiTheme="minorHAnsi" w:hAnsiTheme="minorHAnsi"/>
          <w:sz w:val="24"/>
        </w:rPr>
        <w:t>connection</w:t>
      </w:r>
      <w:proofErr w:type="spellEnd"/>
      <w:r w:rsidRPr="002B5DFA">
        <w:rPr>
          <w:rFonts w:asciiTheme="minorHAnsi" w:hAnsiTheme="minorHAnsi"/>
          <w:sz w:val="24"/>
        </w:rPr>
        <w:t xml:space="preserve"> </w:t>
      </w:r>
      <w:proofErr w:type="spellStart"/>
      <w:r w:rsidRPr="002B5DFA">
        <w:rPr>
          <w:rFonts w:asciiTheme="minorHAnsi" w:hAnsiTheme="minorHAnsi"/>
          <w:sz w:val="24"/>
        </w:rPr>
        <w:t>setup</w:t>
      </w:r>
      <w:proofErr w:type="spellEnd"/>
      <w:r w:rsidRPr="002B5DFA">
        <w:rPr>
          <w:rFonts w:asciiTheme="minorHAnsi" w:hAnsiTheme="minorHAnsi"/>
          <w:sz w:val="24"/>
        </w:rPr>
        <w:t xml:space="preserve"> </w:t>
      </w:r>
      <w:proofErr w:type="spellStart"/>
      <w:r w:rsidRPr="002B5DFA">
        <w:rPr>
          <w:rFonts w:asciiTheme="minorHAnsi" w:hAnsiTheme="minorHAnsi"/>
          <w:sz w:val="24"/>
        </w:rPr>
        <w:t>request</w:t>
      </w:r>
      <w:proofErr w:type="spellEnd"/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če vozlišče nekje na poti ne more vzpostaviti zveze na predpisan način vrne klic na začetek za ponovni izračun</w:t>
      </w:r>
    </w:p>
    <w:p w:rsidR="002B5DFA" w:rsidRPr="002B5DFA" w:rsidRDefault="002B5DFA" w:rsidP="002B5DFA">
      <w:pPr>
        <w:pStyle w:val="Heading1"/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PNNI signalizacija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protokoli za vzpostavitev/prekinitev zveze preko ONNI vmesnikov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PNNI bazira na UNI 4.0 signalizaciji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Simetričen protokol</w:t>
      </w:r>
      <w:bookmarkStart w:id="0" w:name="_GoBack"/>
      <w:bookmarkEnd w:id="0"/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Dodatne funkcionalnosti: - prenos DTL – </w:t>
      </w:r>
      <w:proofErr w:type="spellStart"/>
      <w:r w:rsidRPr="002B5DFA">
        <w:rPr>
          <w:rFonts w:asciiTheme="minorHAnsi" w:hAnsiTheme="minorHAnsi"/>
          <w:sz w:val="24"/>
        </w:rPr>
        <w:t>CranckBack</w:t>
      </w:r>
      <w:proofErr w:type="spellEnd"/>
      <w:r w:rsidRPr="002B5DFA">
        <w:rPr>
          <w:rFonts w:asciiTheme="minorHAnsi" w:hAnsiTheme="minorHAnsi"/>
          <w:sz w:val="24"/>
        </w:rPr>
        <w:t xml:space="preserve"> – pridružena signalizacija – </w:t>
      </w:r>
      <w:proofErr w:type="spellStart"/>
      <w:r w:rsidRPr="002B5DFA">
        <w:rPr>
          <w:rFonts w:asciiTheme="minorHAnsi" w:hAnsiTheme="minorHAnsi"/>
          <w:sz w:val="24"/>
        </w:rPr>
        <w:t>soft</w:t>
      </w:r>
      <w:proofErr w:type="spellEnd"/>
      <w:r w:rsidRPr="002B5DFA">
        <w:rPr>
          <w:rFonts w:asciiTheme="minorHAnsi" w:hAnsiTheme="minorHAnsi"/>
          <w:sz w:val="24"/>
        </w:rPr>
        <w:t xml:space="preserve"> </w:t>
      </w:r>
      <w:proofErr w:type="spellStart"/>
      <w:r w:rsidRPr="002B5DFA">
        <w:rPr>
          <w:rFonts w:asciiTheme="minorHAnsi" w:hAnsiTheme="minorHAnsi"/>
          <w:sz w:val="24"/>
        </w:rPr>
        <w:t>permanent</w:t>
      </w:r>
      <w:proofErr w:type="spellEnd"/>
      <w:r w:rsidRPr="002B5DFA">
        <w:rPr>
          <w:rFonts w:asciiTheme="minorHAnsi" w:hAnsiTheme="minorHAnsi"/>
          <w:sz w:val="24"/>
        </w:rPr>
        <w:t xml:space="preserve"> VPC/VCC</w:t>
      </w:r>
    </w:p>
    <w:p w:rsidR="002B5DFA" w:rsidRPr="002B5DFA" w:rsidRDefault="002B5DFA" w:rsidP="002B5DFA">
      <w:pPr>
        <w:pStyle w:val="Heading1"/>
        <w:rPr>
          <w:rFonts w:asciiTheme="minorHAnsi" w:hAnsiTheme="minorHAnsi"/>
          <w:sz w:val="24"/>
        </w:rPr>
      </w:pPr>
      <w:proofErr w:type="spellStart"/>
      <w:r w:rsidRPr="002B5DFA">
        <w:rPr>
          <w:rFonts w:asciiTheme="minorHAnsi" w:hAnsiTheme="minorHAnsi"/>
          <w:sz w:val="24"/>
        </w:rPr>
        <w:t>Crankback</w:t>
      </w:r>
      <w:proofErr w:type="spellEnd"/>
    </w:p>
    <w:p w:rsidR="002B5DFA" w:rsidRPr="002B5DFA" w:rsidRDefault="002B5DFA" w:rsidP="002B5DFA">
      <w:p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Težava: za sestavo DTL so na voljo trenutne </w:t>
      </w:r>
      <w:proofErr w:type="spellStart"/>
      <w:r w:rsidRPr="002B5DFA">
        <w:rPr>
          <w:rFonts w:asciiTheme="minorHAnsi" w:hAnsiTheme="minorHAnsi"/>
          <w:sz w:val="24"/>
        </w:rPr>
        <w:t>info</w:t>
      </w:r>
      <w:proofErr w:type="spellEnd"/>
      <w:r w:rsidRPr="002B5DFA">
        <w:rPr>
          <w:rFonts w:asciiTheme="minorHAnsi" w:hAnsiTheme="minorHAnsi"/>
          <w:sz w:val="24"/>
        </w:rPr>
        <w:t xml:space="preserve">: lahko so netočne ali pa le klic na poti blokiran; </w:t>
      </w:r>
      <w:proofErr w:type="spellStart"/>
      <w:r w:rsidRPr="002B5DFA">
        <w:rPr>
          <w:rFonts w:asciiTheme="minorHAnsi" w:hAnsiTheme="minorHAnsi"/>
          <w:sz w:val="24"/>
        </w:rPr>
        <w:t>Call</w:t>
      </w:r>
      <w:proofErr w:type="spellEnd"/>
      <w:r w:rsidRPr="002B5DFA">
        <w:rPr>
          <w:rFonts w:asciiTheme="minorHAnsi" w:hAnsiTheme="minorHAnsi"/>
          <w:sz w:val="24"/>
        </w:rPr>
        <w:t xml:space="preserve"> </w:t>
      </w:r>
      <w:proofErr w:type="spellStart"/>
      <w:r w:rsidRPr="002B5DFA">
        <w:rPr>
          <w:rFonts w:asciiTheme="minorHAnsi" w:hAnsiTheme="minorHAnsi"/>
          <w:sz w:val="24"/>
        </w:rPr>
        <w:t>request</w:t>
      </w:r>
      <w:proofErr w:type="spellEnd"/>
      <w:r w:rsidRPr="002B5DFA">
        <w:rPr>
          <w:rFonts w:asciiTheme="minorHAnsi" w:hAnsiTheme="minorHAnsi"/>
          <w:sz w:val="24"/>
        </w:rPr>
        <w:t xml:space="preserve"> bo zavržen z RELEASE, RELEASE COMPLETE, ADD PARTY REJECT</w:t>
      </w:r>
    </w:p>
    <w:p w:rsidR="002B5DFA" w:rsidRPr="002B5DFA" w:rsidRDefault="002B5DFA" w:rsidP="002B5DFA">
      <w:p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Rešitev: </w:t>
      </w:r>
      <w:proofErr w:type="spellStart"/>
      <w:r w:rsidRPr="002B5DFA">
        <w:rPr>
          <w:rFonts w:asciiTheme="minorHAnsi" w:hAnsiTheme="minorHAnsi"/>
          <w:sz w:val="24"/>
        </w:rPr>
        <w:t>crankback</w:t>
      </w:r>
      <w:proofErr w:type="spellEnd"/>
      <w:r w:rsidRPr="002B5DFA">
        <w:rPr>
          <w:rFonts w:asciiTheme="minorHAnsi" w:hAnsiTheme="minorHAnsi"/>
          <w:sz w:val="24"/>
        </w:rPr>
        <w:t xml:space="preserve"> informacije: vsebuje </w:t>
      </w:r>
      <w:proofErr w:type="spellStart"/>
      <w:r w:rsidRPr="002B5DFA">
        <w:rPr>
          <w:rFonts w:asciiTheme="minorHAnsi" w:hAnsiTheme="minorHAnsi"/>
          <w:sz w:val="24"/>
        </w:rPr>
        <w:t>info</w:t>
      </w:r>
      <w:proofErr w:type="spellEnd"/>
      <w:r w:rsidRPr="002B5DFA">
        <w:rPr>
          <w:rFonts w:asciiTheme="minorHAnsi" w:hAnsiTheme="minorHAnsi"/>
          <w:sz w:val="24"/>
        </w:rPr>
        <w:t xml:space="preserve"> kje, zakaj je bil klic vrnjen; pošlje se nazaj s sporočilom za prekinitev klica; dovoli prejšnjemu vozlišču izračun alternativne poti</w:t>
      </w:r>
    </w:p>
    <w:p w:rsidR="002B5DFA" w:rsidRPr="002B5DFA" w:rsidRDefault="002B5DFA" w:rsidP="002B5DFA">
      <w:pPr>
        <w:pStyle w:val="Heading1"/>
        <w:rPr>
          <w:rFonts w:asciiTheme="minorHAnsi" w:hAnsiTheme="minorHAnsi"/>
          <w:sz w:val="24"/>
        </w:rPr>
      </w:pPr>
      <w:proofErr w:type="spellStart"/>
      <w:r w:rsidRPr="002B5DFA">
        <w:rPr>
          <w:rFonts w:asciiTheme="minorHAnsi" w:hAnsiTheme="minorHAnsi"/>
          <w:sz w:val="24"/>
        </w:rPr>
        <w:t>Soft</w:t>
      </w:r>
      <w:proofErr w:type="spellEnd"/>
      <w:r w:rsidRPr="002B5DFA">
        <w:rPr>
          <w:rFonts w:asciiTheme="minorHAnsi" w:hAnsiTheme="minorHAnsi"/>
          <w:sz w:val="24"/>
        </w:rPr>
        <w:t xml:space="preserve"> PVC</w:t>
      </w:r>
    </w:p>
    <w:p w:rsidR="002B5DFA" w:rsidRPr="002B5DFA" w:rsidRDefault="002B5DFA" w:rsidP="002B5DFA">
      <w:pPr>
        <w:rPr>
          <w:rFonts w:asciiTheme="minorHAnsi" w:hAnsiTheme="minorHAnsi"/>
          <w:sz w:val="24"/>
        </w:rPr>
      </w:pPr>
      <w:proofErr w:type="spellStart"/>
      <w:r w:rsidRPr="002B5DFA">
        <w:rPr>
          <w:rFonts w:asciiTheme="minorHAnsi" w:hAnsiTheme="minorHAnsi"/>
          <w:sz w:val="24"/>
        </w:rPr>
        <w:t>Soft</w:t>
      </w:r>
      <w:proofErr w:type="spellEnd"/>
      <w:r w:rsidRPr="002B5DFA">
        <w:rPr>
          <w:rFonts w:asciiTheme="minorHAnsi" w:hAnsiTheme="minorHAnsi"/>
          <w:sz w:val="24"/>
        </w:rPr>
        <w:t xml:space="preserve"> PVPC/PVCC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vzpostavljajo se s signalizacijo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klicana stran se </w:t>
      </w:r>
      <w:proofErr w:type="spellStart"/>
      <w:r w:rsidRPr="002B5DFA">
        <w:rPr>
          <w:rFonts w:asciiTheme="minorHAnsi" w:hAnsiTheme="minorHAnsi"/>
          <w:sz w:val="24"/>
        </w:rPr>
        <w:t>administartivno</w:t>
      </w:r>
      <w:proofErr w:type="spellEnd"/>
      <w:r w:rsidRPr="002B5DFA">
        <w:rPr>
          <w:rFonts w:asciiTheme="minorHAnsi" w:hAnsiTheme="minorHAnsi"/>
          <w:sz w:val="24"/>
        </w:rPr>
        <w:t xml:space="preserve"> konfigurira v izvornem stikalu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končni sistem je prek PVC na UNI vmesniku priključen na </w:t>
      </w:r>
      <w:proofErr w:type="spellStart"/>
      <w:r w:rsidRPr="002B5DFA">
        <w:rPr>
          <w:rFonts w:asciiTheme="minorHAnsi" w:hAnsiTheme="minorHAnsi"/>
          <w:sz w:val="24"/>
        </w:rPr>
        <w:t>soft</w:t>
      </w:r>
      <w:proofErr w:type="spellEnd"/>
      <w:r w:rsidRPr="002B5DFA">
        <w:rPr>
          <w:rFonts w:asciiTheme="minorHAnsi" w:hAnsiTheme="minorHAnsi"/>
          <w:sz w:val="24"/>
        </w:rPr>
        <w:t xml:space="preserve"> PVC</w:t>
      </w:r>
    </w:p>
    <w:p w:rsidR="002B5DFA" w:rsidRPr="002B5DFA" w:rsidRDefault="002B5DFA" w:rsidP="002B5DFA">
      <w:pPr>
        <w:rPr>
          <w:rFonts w:asciiTheme="minorHAnsi" w:hAnsiTheme="minorHAnsi"/>
          <w:b/>
          <w:sz w:val="24"/>
        </w:rPr>
      </w:pPr>
      <w:proofErr w:type="spellStart"/>
      <w:r w:rsidRPr="002B5DFA">
        <w:rPr>
          <w:rFonts w:asciiTheme="minorHAnsi" w:hAnsiTheme="minorHAnsi"/>
          <w:b/>
          <w:sz w:val="24"/>
        </w:rPr>
        <w:t>info</w:t>
      </w:r>
      <w:proofErr w:type="spellEnd"/>
      <w:r w:rsidRPr="002B5DFA">
        <w:rPr>
          <w:rFonts w:asciiTheme="minorHAnsi" w:hAnsiTheme="minorHAnsi"/>
          <w:b/>
          <w:sz w:val="24"/>
        </w:rPr>
        <w:t xml:space="preserve"> element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proofErr w:type="spellStart"/>
      <w:r w:rsidRPr="002B5DFA">
        <w:rPr>
          <w:rFonts w:asciiTheme="minorHAnsi" w:hAnsiTheme="minorHAnsi"/>
          <w:sz w:val="24"/>
        </w:rPr>
        <w:t>calling</w:t>
      </w:r>
      <w:proofErr w:type="spellEnd"/>
      <w:r w:rsidRPr="002B5DFA">
        <w:rPr>
          <w:rFonts w:asciiTheme="minorHAnsi" w:hAnsiTheme="minorHAnsi"/>
          <w:sz w:val="24"/>
        </w:rPr>
        <w:t xml:space="preserve"> </w:t>
      </w:r>
      <w:proofErr w:type="spellStart"/>
      <w:r w:rsidRPr="002B5DFA">
        <w:rPr>
          <w:rFonts w:asciiTheme="minorHAnsi" w:hAnsiTheme="minorHAnsi"/>
          <w:sz w:val="24"/>
        </w:rPr>
        <w:t>party</w:t>
      </w:r>
      <w:proofErr w:type="spellEnd"/>
      <w:r w:rsidRPr="002B5DFA">
        <w:rPr>
          <w:rFonts w:asciiTheme="minorHAnsi" w:hAnsiTheme="minorHAnsi"/>
          <w:sz w:val="24"/>
        </w:rPr>
        <w:t xml:space="preserve"> </w:t>
      </w:r>
      <w:proofErr w:type="spellStart"/>
      <w:r w:rsidRPr="002B5DFA">
        <w:rPr>
          <w:rFonts w:asciiTheme="minorHAnsi" w:hAnsiTheme="minorHAnsi"/>
          <w:sz w:val="24"/>
        </w:rPr>
        <w:t>soft</w:t>
      </w:r>
      <w:proofErr w:type="spellEnd"/>
      <w:r w:rsidRPr="002B5DFA">
        <w:rPr>
          <w:rFonts w:asciiTheme="minorHAnsi" w:hAnsiTheme="minorHAnsi"/>
          <w:sz w:val="24"/>
        </w:rPr>
        <w:t xml:space="preserve"> PVPV/PVCC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proofErr w:type="spellStart"/>
      <w:r w:rsidRPr="002B5DFA">
        <w:rPr>
          <w:rFonts w:asciiTheme="minorHAnsi" w:hAnsiTheme="minorHAnsi"/>
          <w:sz w:val="24"/>
        </w:rPr>
        <w:t>called</w:t>
      </w:r>
      <w:proofErr w:type="spellEnd"/>
      <w:r w:rsidRPr="002B5DFA">
        <w:rPr>
          <w:rFonts w:asciiTheme="minorHAnsi" w:hAnsiTheme="minorHAnsi"/>
          <w:sz w:val="24"/>
        </w:rPr>
        <w:t xml:space="preserve"> </w:t>
      </w:r>
      <w:proofErr w:type="spellStart"/>
      <w:r w:rsidRPr="002B5DFA">
        <w:rPr>
          <w:rFonts w:asciiTheme="minorHAnsi" w:hAnsiTheme="minorHAnsi"/>
          <w:sz w:val="24"/>
        </w:rPr>
        <w:t>party</w:t>
      </w:r>
      <w:proofErr w:type="spellEnd"/>
      <w:r w:rsidRPr="002B5DFA">
        <w:rPr>
          <w:rFonts w:asciiTheme="minorHAnsi" w:hAnsiTheme="minorHAnsi"/>
          <w:sz w:val="24"/>
        </w:rPr>
        <w:t xml:space="preserve"> </w:t>
      </w:r>
      <w:proofErr w:type="spellStart"/>
      <w:r w:rsidRPr="002B5DFA">
        <w:rPr>
          <w:rFonts w:asciiTheme="minorHAnsi" w:hAnsiTheme="minorHAnsi"/>
          <w:sz w:val="24"/>
        </w:rPr>
        <w:t>soft</w:t>
      </w:r>
      <w:proofErr w:type="spellEnd"/>
      <w:r w:rsidRPr="002B5DFA">
        <w:rPr>
          <w:rFonts w:asciiTheme="minorHAnsi" w:hAnsiTheme="minorHAnsi"/>
          <w:sz w:val="24"/>
        </w:rPr>
        <w:t xml:space="preserve"> PVPC/PVCC</w:t>
      </w:r>
    </w:p>
    <w:p w:rsidR="002B5DFA" w:rsidRPr="002B5DFA" w:rsidRDefault="002B5DFA" w:rsidP="002B5DFA">
      <w:pPr>
        <w:pStyle w:val="Heading1"/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DTL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kompletna pot skozi grupo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DTL se zapakira v </w:t>
      </w:r>
      <w:proofErr w:type="spellStart"/>
      <w:r w:rsidRPr="002B5DFA">
        <w:rPr>
          <w:rFonts w:asciiTheme="minorHAnsi" w:hAnsiTheme="minorHAnsi"/>
          <w:sz w:val="24"/>
        </w:rPr>
        <w:t>info</w:t>
      </w:r>
      <w:proofErr w:type="spellEnd"/>
      <w:r w:rsidRPr="002B5DFA">
        <w:rPr>
          <w:rFonts w:asciiTheme="minorHAnsi" w:hAnsiTheme="minorHAnsi"/>
          <w:sz w:val="24"/>
        </w:rPr>
        <w:t xml:space="preserve"> element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>Hierarhična ruta je predstavljena s skladom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2B5DFA">
        <w:rPr>
          <w:rFonts w:asciiTheme="minorHAnsi" w:hAnsiTheme="minorHAnsi"/>
          <w:sz w:val="24"/>
        </w:rPr>
        <w:t xml:space="preserve">DTL sklad se prenaša v </w:t>
      </w:r>
      <w:proofErr w:type="spellStart"/>
      <w:r w:rsidRPr="002B5DFA">
        <w:rPr>
          <w:rFonts w:asciiTheme="minorHAnsi" w:hAnsiTheme="minorHAnsi"/>
          <w:sz w:val="24"/>
        </w:rPr>
        <w:t>setup</w:t>
      </w:r>
      <w:proofErr w:type="spellEnd"/>
      <w:r w:rsidRPr="002B5DFA">
        <w:rPr>
          <w:rFonts w:asciiTheme="minorHAnsi" w:hAnsiTheme="minorHAnsi"/>
          <w:sz w:val="24"/>
        </w:rPr>
        <w:t xml:space="preserve"> in ADD PARTY sporočilih kot sekvenca DTL IE</w:t>
      </w:r>
    </w:p>
    <w:p w:rsidR="002B5DFA" w:rsidRPr="002B5DFA" w:rsidRDefault="002B5DFA" w:rsidP="002B5DFA">
      <w:pPr>
        <w:numPr>
          <w:ilvl w:val="0"/>
          <w:numId w:val="1"/>
        </w:numPr>
        <w:rPr>
          <w:rFonts w:asciiTheme="minorHAnsi" w:hAnsiTheme="minorHAnsi"/>
        </w:rPr>
      </w:pPr>
      <w:r w:rsidRPr="002B5DFA">
        <w:rPr>
          <w:rFonts w:asciiTheme="minorHAnsi" w:hAnsiTheme="minorHAnsi"/>
          <w:sz w:val="24"/>
        </w:rPr>
        <w:t>DTL sestavi izvorno ali mejno vozlišče</w:t>
      </w:r>
    </w:p>
    <w:p w:rsidR="00C2398F" w:rsidRPr="002B5DFA" w:rsidRDefault="00C2398F">
      <w:pPr>
        <w:rPr>
          <w:rFonts w:asciiTheme="minorHAnsi" w:hAnsiTheme="minorHAnsi"/>
        </w:rPr>
      </w:pPr>
    </w:p>
    <w:sectPr w:rsidR="00C2398F" w:rsidRPr="002B5DFA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51D34"/>
    <w:multiLevelType w:val="singleLevel"/>
    <w:tmpl w:val="3A10E6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A"/>
    <w:rsid w:val="002B5DFA"/>
    <w:rsid w:val="00C2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2B5D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B5DFA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2B5DFA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DFA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2B5DFA"/>
    <w:rPr>
      <w:rFonts w:ascii="Times New Roman" w:eastAsia="Times New Roman" w:hAnsi="Times New Roman" w:cs="Times New Roman"/>
      <w:b/>
      <w:sz w:val="20"/>
      <w:szCs w:val="20"/>
      <w:u w:val="single"/>
      <w:lang w:eastAsia="sl-SI"/>
    </w:rPr>
  </w:style>
  <w:style w:type="character" w:customStyle="1" w:styleId="Heading3Char">
    <w:name w:val="Heading 3 Char"/>
    <w:basedOn w:val="DefaultParagraphFont"/>
    <w:link w:val="Heading3"/>
    <w:rsid w:val="002B5DFA"/>
    <w:rPr>
      <w:rFonts w:ascii="Times New Roman" w:eastAsia="Times New Roman" w:hAnsi="Times New Roman" w:cs="Times New Roman"/>
      <w:i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2B5D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B5DFA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2B5DFA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DFA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2B5DFA"/>
    <w:rPr>
      <w:rFonts w:ascii="Times New Roman" w:eastAsia="Times New Roman" w:hAnsi="Times New Roman" w:cs="Times New Roman"/>
      <w:b/>
      <w:sz w:val="20"/>
      <w:szCs w:val="20"/>
      <w:u w:val="single"/>
      <w:lang w:eastAsia="sl-SI"/>
    </w:rPr>
  </w:style>
  <w:style w:type="character" w:customStyle="1" w:styleId="Heading3Char">
    <w:name w:val="Heading 3 Char"/>
    <w:basedOn w:val="DefaultParagraphFont"/>
    <w:link w:val="Heading3"/>
    <w:rsid w:val="002B5DFA"/>
    <w:rPr>
      <w:rFonts w:ascii="Times New Roman" w:eastAsia="Times New Roman" w:hAnsi="Times New Roman" w:cs="Times New Roman"/>
      <w:i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1</cp:revision>
  <dcterms:created xsi:type="dcterms:W3CDTF">2013-08-02T16:37:00Z</dcterms:created>
  <dcterms:modified xsi:type="dcterms:W3CDTF">2013-08-02T16:37:00Z</dcterms:modified>
</cp:coreProperties>
</file>