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55" w:rsidRPr="00BD1AD9" w:rsidRDefault="00493955" w:rsidP="00493955">
      <w:pPr>
        <w:pStyle w:val="BodyText2"/>
        <w:jc w:val="left"/>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1pt;margin-top:-27pt;width:141pt;height:98.65pt;z-index:-4;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w:t>
      </w:r>
      <w:r>
        <w:rPr>
          <w:rFonts w:cs="Arial"/>
          <w:b/>
          <w:i/>
          <w:color w:val="FF0000"/>
          <w:u w:val="single"/>
        </w:rPr>
        <w:t xml:space="preserve">                         </w:t>
      </w:r>
      <w:r w:rsidRPr="002464F7">
        <w:rPr>
          <w:rFonts w:cs="Arial"/>
          <w:b/>
          <w:i/>
          <w:color w:val="FF0000"/>
          <w:u w:val="single"/>
        </w:rPr>
        <w:t xml:space="preserve">Skupina: </w:t>
      </w:r>
      <w:r w:rsidRPr="002464F7">
        <w:rPr>
          <w:rFonts w:cs="Arial"/>
          <w:b/>
          <w:i/>
          <w:color w:val="FF0000"/>
          <w:sz w:val="28"/>
          <w:szCs w:val="28"/>
          <w:u w:val="single"/>
        </w:rPr>
        <w:t>A</w:t>
      </w:r>
    </w:p>
    <w:p w:rsidR="00493955" w:rsidRDefault="00493955" w:rsidP="00493955">
      <w:pPr>
        <w:pStyle w:val="BodyText2"/>
        <w:jc w:val="left"/>
        <w:rPr>
          <w:rFonts w:cs="Arial"/>
        </w:rPr>
      </w:pPr>
      <w:r>
        <w:rPr>
          <w:rFonts w:cs="Arial"/>
        </w:rPr>
        <w:t>Višja Strokovna šola</w:t>
      </w:r>
    </w:p>
    <w:p w:rsidR="00493955" w:rsidRDefault="00493955" w:rsidP="00493955">
      <w:pPr>
        <w:pStyle w:val="BodyText2"/>
        <w:jc w:val="left"/>
        <w:rPr>
          <w:rFonts w:cs="Arial"/>
        </w:rPr>
      </w:pPr>
      <w:r>
        <w:rPr>
          <w:rFonts w:cs="Arial"/>
        </w:rPr>
        <w:t>Trg mladosti 3</w:t>
      </w:r>
    </w:p>
    <w:p w:rsidR="00493955" w:rsidRDefault="00493955" w:rsidP="00493955">
      <w:pPr>
        <w:pStyle w:val="BodyText2"/>
        <w:jc w:val="left"/>
        <w:rPr>
          <w:rFonts w:cs="Arial"/>
        </w:rPr>
      </w:pPr>
      <w:r>
        <w:rPr>
          <w:rFonts w:cs="Arial"/>
        </w:rPr>
        <w:t>3320 Velenje</w:t>
      </w:r>
    </w:p>
    <w:p w:rsidR="00493955" w:rsidRDefault="00493955" w:rsidP="00493955">
      <w:pPr>
        <w:pStyle w:val="BodyText2"/>
        <w:jc w:val="left"/>
        <w:rPr>
          <w:rFonts w:cs="Arial"/>
          <w:b/>
          <w:bCs/>
          <w:sz w:val="20"/>
        </w:rPr>
      </w:pPr>
    </w:p>
    <w:p w:rsidR="00493955" w:rsidRPr="002464F7" w:rsidRDefault="00493955" w:rsidP="00493955">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493955" w:rsidRPr="002464F7" w:rsidRDefault="00493955" w:rsidP="00493955">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Pr>
          <w:rFonts w:cs="Arial"/>
          <w:b/>
          <w:color w:val="FF0000"/>
          <w:u w:val="single"/>
        </w:rPr>
        <w:t>19</w:t>
      </w:r>
      <w:r w:rsidRPr="002464F7">
        <w:rPr>
          <w:rFonts w:cs="Arial"/>
          <w:b/>
          <w:color w:val="FF0000"/>
          <w:u w:val="single"/>
        </w:rPr>
        <w:t>.10.2006</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493955" w:rsidRPr="002464F7" w:rsidRDefault="00493955" w:rsidP="00493955">
      <w:pPr>
        <w:pStyle w:val="BodyText2"/>
        <w:jc w:val="left"/>
        <w:rPr>
          <w:rFonts w:cs="Arial"/>
          <w:color w:val="FF0000"/>
          <w:u w:val="single"/>
        </w:rPr>
      </w:pPr>
    </w:p>
    <w:p w:rsidR="00493955" w:rsidRDefault="00493955" w:rsidP="00493955">
      <w:pPr>
        <w:pStyle w:val="BodyText2"/>
        <w:jc w:val="left"/>
        <w:rPr>
          <w:rFonts w:cs="Arial"/>
        </w:rPr>
      </w:pPr>
    </w:p>
    <w:p w:rsidR="00493955" w:rsidRDefault="00493955" w:rsidP="00493955">
      <w:pPr>
        <w:pStyle w:val="BodyText2"/>
        <w:jc w:val="left"/>
        <w:rPr>
          <w:rFonts w:cs="Arial"/>
        </w:rPr>
      </w:pPr>
    </w:p>
    <w:p w:rsidR="00493955" w:rsidRPr="002464F7" w:rsidRDefault="006F7C37" w:rsidP="001C51A2">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3: Merjenje valovne dolžine laserjeve svetlobe</w:t>
      </w:r>
    </w:p>
    <w:p w:rsidR="00493955" w:rsidRDefault="00493955" w:rsidP="00493955">
      <w:pPr>
        <w:pStyle w:val="BodyText2"/>
        <w:jc w:val="left"/>
        <w:rPr>
          <w:rFonts w:cs="Arial"/>
          <w:color w:val="FF0000"/>
          <w:u w:val="single" w:color="FF0000"/>
        </w:rPr>
      </w:pPr>
    </w:p>
    <w:p w:rsidR="00493955" w:rsidRPr="00BD1AD9" w:rsidRDefault="00493955" w:rsidP="00493955">
      <w:pPr>
        <w:pStyle w:val="BodyText2"/>
        <w:jc w:val="left"/>
        <w:rPr>
          <w:rFonts w:cs="Arial"/>
          <w:u w:color="FF0000"/>
        </w:rPr>
      </w:pPr>
    </w:p>
    <w:p w:rsidR="00493955" w:rsidRDefault="006F7C37" w:rsidP="00493955">
      <w:pPr>
        <w:pStyle w:val="Heading1"/>
        <w:rPr>
          <w:i/>
          <w:color w:val="FF0000"/>
          <w:u w:val="single"/>
        </w:rPr>
      </w:pPr>
      <w:r>
        <w:rPr>
          <w:i/>
          <w:color w:val="FF0000"/>
          <w:u w:val="single"/>
        </w:rPr>
        <w:t>Navodila za vajo</w:t>
      </w:r>
      <w:r w:rsidR="00493955" w:rsidRPr="002464F7">
        <w:rPr>
          <w:i/>
          <w:color w:val="FF0000"/>
          <w:u w:val="single"/>
        </w:rPr>
        <w:t>:</w:t>
      </w:r>
    </w:p>
    <w:p w:rsidR="006F7C37" w:rsidRDefault="006F7C37" w:rsidP="006F7C37">
      <w:pPr>
        <w:rPr>
          <w:lang w:val="sl-SI" w:eastAsia="sl-SI"/>
        </w:rPr>
      </w:pPr>
    </w:p>
    <w:p w:rsidR="006F7C37" w:rsidRDefault="006F7C37" w:rsidP="006F7C37">
      <w:pPr>
        <w:numPr>
          <w:ilvl w:val="0"/>
          <w:numId w:val="2"/>
        </w:numPr>
        <w:rPr>
          <w:lang w:val="sl-SI" w:eastAsia="sl-SI"/>
        </w:rPr>
      </w:pPr>
      <w:r>
        <w:rPr>
          <w:lang w:val="sl-SI" w:eastAsia="sl-SI"/>
        </w:rPr>
        <w:t>Izračunaj povprečno valovno dolžino laserja in podaj absolutno in relativno napako.</w:t>
      </w:r>
    </w:p>
    <w:p w:rsidR="006F7C37" w:rsidRDefault="006F7C37" w:rsidP="006F7C37">
      <w:pPr>
        <w:numPr>
          <w:ilvl w:val="0"/>
          <w:numId w:val="2"/>
        </w:numPr>
        <w:rPr>
          <w:lang w:val="sl-SI" w:eastAsia="sl-SI"/>
        </w:rPr>
      </w:pPr>
      <w:r>
        <w:rPr>
          <w:lang w:val="sl-SI" w:eastAsia="sl-SI"/>
        </w:rPr>
        <w:t>Ponovite celoten postopek dela z uklonsko mrežico, ki ima neznano število rež. Na osnovi predhodne izračunane valovne dolžine laserja ugotovite število rež na mm.</w:t>
      </w:r>
    </w:p>
    <w:p w:rsidR="006F7C37" w:rsidRDefault="006F7C37" w:rsidP="006F7C37">
      <w:pPr>
        <w:numPr>
          <w:ilvl w:val="0"/>
          <w:numId w:val="2"/>
        </w:numPr>
        <w:rPr>
          <w:lang w:val="sl-SI" w:eastAsia="sl-SI"/>
        </w:rPr>
      </w:pPr>
      <w:r>
        <w:rPr>
          <w:lang w:val="sl-SI" w:eastAsia="sl-SI"/>
        </w:rPr>
        <w:t>Opazuj prehod laserskega žarka skozi optično vlakno.</w:t>
      </w:r>
    </w:p>
    <w:p w:rsidR="006F7C37" w:rsidRDefault="006F7C37" w:rsidP="006F7C37">
      <w:pPr>
        <w:rPr>
          <w:lang w:val="sl-SI" w:eastAsia="sl-SI"/>
        </w:rPr>
      </w:pPr>
    </w:p>
    <w:p w:rsidR="00D75BA5" w:rsidRDefault="00D75BA5" w:rsidP="006F7C37">
      <w:pPr>
        <w:rPr>
          <w:lang w:val="sl-SI" w:eastAsia="sl-SI"/>
        </w:rPr>
      </w:pPr>
    </w:p>
    <w:p w:rsidR="006F7C37" w:rsidRDefault="006F7C37" w:rsidP="006F7C37">
      <w:pPr>
        <w:pStyle w:val="Heading1"/>
        <w:rPr>
          <w:i/>
          <w:color w:val="FF0000"/>
          <w:u w:val="single"/>
        </w:rPr>
      </w:pPr>
      <w:r>
        <w:rPr>
          <w:i/>
          <w:color w:val="FF0000"/>
          <w:u w:val="single"/>
        </w:rPr>
        <w:t>Seznam opreme</w:t>
      </w:r>
      <w:r w:rsidRPr="002464F7">
        <w:rPr>
          <w:i/>
          <w:color w:val="FF0000"/>
          <w:u w:val="single"/>
        </w:rPr>
        <w:t>:</w:t>
      </w:r>
    </w:p>
    <w:p w:rsidR="006F7C37" w:rsidRDefault="006F7C37" w:rsidP="006F7C37">
      <w:pPr>
        <w:rPr>
          <w:lang w:val="sl-SI" w:eastAsia="sl-SI"/>
        </w:rPr>
      </w:pPr>
    </w:p>
    <w:p w:rsidR="006F7C37" w:rsidRDefault="00CD668B" w:rsidP="006F7C37">
      <w:pPr>
        <w:numPr>
          <w:ilvl w:val="0"/>
          <w:numId w:val="3"/>
        </w:numPr>
        <w:rPr>
          <w:lang w:val="sl-SI" w:eastAsia="sl-SI"/>
        </w:rPr>
      </w:pPr>
      <w:r>
        <w:rPr>
          <w:lang w:val="sl-SI" w:eastAsia="sl-SI"/>
        </w:rPr>
        <w:t>Uklonska mrežica 300rež/mm</w:t>
      </w:r>
    </w:p>
    <w:p w:rsidR="00CD668B" w:rsidRDefault="00CD668B" w:rsidP="006F7C37">
      <w:pPr>
        <w:numPr>
          <w:ilvl w:val="0"/>
          <w:numId w:val="3"/>
        </w:numPr>
        <w:rPr>
          <w:lang w:val="sl-SI" w:eastAsia="sl-SI"/>
        </w:rPr>
      </w:pPr>
      <w:r>
        <w:rPr>
          <w:lang w:val="sl-SI" w:eastAsia="sl-SI"/>
        </w:rPr>
        <w:t>Ravnilo</w:t>
      </w:r>
    </w:p>
    <w:p w:rsidR="00CD668B" w:rsidRDefault="00CD668B" w:rsidP="006F7C37">
      <w:pPr>
        <w:numPr>
          <w:ilvl w:val="0"/>
          <w:numId w:val="3"/>
        </w:numPr>
        <w:rPr>
          <w:lang w:val="sl-SI" w:eastAsia="sl-SI"/>
        </w:rPr>
      </w:pPr>
      <w:r>
        <w:rPr>
          <w:lang w:val="sl-SI" w:eastAsia="sl-SI"/>
        </w:rPr>
        <w:t>Zaslon</w:t>
      </w:r>
    </w:p>
    <w:p w:rsidR="00CD668B" w:rsidRDefault="00CD668B" w:rsidP="006F7C37">
      <w:pPr>
        <w:numPr>
          <w:ilvl w:val="0"/>
          <w:numId w:val="3"/>
        </w:numPr>
        <w:rPr>
          <w:lang w:val="sl-SI" w:eastAsia="sl-SI"/>
        </w:rPr>
      </w:pPr>
      <w:r>
        <w:rPr>
          <w:lang w:val="sl-SI" w:eastAsia="sl-SI"/>
        </w:rPr>
        <w:t>Optično vlakno</w:t>
      </w:r>
    </w:p>
    <w:p w:rsidR="00CD668B" w:rsidRDefault="00CD668B" w:rsidP="00CD668B">
      <w:pPr>
        <w:rPr>
          <w:lang w:val="sl-SI" w:eastAsia="sl-SI"/>
        </w:rPr>
      </w:pPr>
    </w:p>
    <w:p w:rsidR="00CD668B" w:rsidRDefault="00CD668B" w:rsidP="00CD668B">
      <w:pPr>
        <w:rPr>
          <w:lang w:val="sl-SI" w:eastAsia="sl-SI"/>
        </w:rPr>
      </w:pPr>
    </w:p>
    <w:p w:rsidR="00CD668B" w:rsidRDefault="001C51A2" w:rsidP="00CD668B">
      <w:pPr>
        <w:rPr>
          <w:lang w:val="sl-SI" w:eastAsia="sl-SI"/>
        </w:rPr>
      </w:pPr>
      <w:r>
        <w:rPr>
          <w:noProof/>
        </w:rPr>
        <w:pict>
          <v:shape id="_x0000_s1030" type="#_x0000_t75" style="position:absolute;margin-left:18pt;margin-top:10.05pt;width:319.5pt;height:122.15pt;z-index:4">
            <v:imagedata r:id="rId6" o:title="Laser"/>
            <w10:wrap type="square"/>
          </v:shape>
        </w:pict>
      </w:r>
    </w:p>
    <w:p w:rsidR="00CD668B" w:rsidRDefault="00CD668B" w:rsidP="00CD668B">
      <w:pPr>
        <w:rPr>
          <w:lang w:val="sl-SI" w:eastAsia="sl-SI"/>
        </w:rPr>
      </w:pPr>
    </w:p>
    <w:p w:rsidR="00CD668B" w:rsidRDefault="00CD668B" w:rsidP="00CD668B">
      <w:pPr>
        <w:rPr>
          <w:lang w:val="sl-SI" w:eastAsia="sl-SI"/>
        </w:rPr>
      </w:pPr>
    </w:p>
    <w:p w:rsidR="00D75BA5" w:rsidRDefault="00D75BA5"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1C51A2" w:rsidRDefault="001C51A2" w:rsidP="00CD668B">
      <w:pPr>
        <w:rPr>
          <w:lang w:val="sl-SI" w:eastAsia="sl-SI"/>
        </w:rPr>
      </w:pPr>
    </w:p>
    <w:p w:rsidR="00D75BA5" w:rsidRDefault="00D75BA5" w:rsidP="00CD668B">
      <w:pPr>
        <w:rPr>
          <w:lang w:val="sl-SI" w:eastAsia="sl-SI"/>
        </w:rPr>
      </w:pPr>
    </w:p>
    <w:p w:rsidR="00CD668B" w:rsidRDefault="00CD668B" w:rsidP="00CD668B">
      <w:pPr>
        <w:pStyle w:val="Heading1"/>
        <w:rPr>
          <w:i/>
          <w:color w:val="FF0000"/>
          <w:u w:val="single"/>
        </w:rPr>
      </w:pPr>
      <w:r>
        <w:rPr>
          <w:i/>
          <w:color w:val="FF0000"/>
          <w:u w:val="single"/>
        </w:rPr>
        <w:lastRenderedPageBreak/>
        <w:t>Izračuni</w:t>
      </w:r>
      <w:r w:rsidRPr="002464F7">
        <w:rPr>
          <w:i/>
          <w:color w:val="FF0000"/>
          <w:u w:val="single"/>
        </w:rPr>
        <w:t>:</w:t>
      </w:r>
    </w:p>
    <w:p w:rsidR="00CD668B" w:rsidRDefault="00CD668B" w:rsidP="00CD668B">
      <w:pPr>
        <w:rPr>
          <w:lang w:val="sl-SI" w:eastAsia="sl-SI"/>
        </w:rPr>
      </w:pPr>
    </w:p>
    <w:p w:rsidR="00CD668B" w:rsidRDefault="00CD668B" w:rsidP="00CD668B">
      <w:pPr>
        <w:rPr>
          <w:lang w:val="sl-SI" w:eastAsia="sl-SI"/>
        </w:rPr>
      </w:pPr>
    </w:p>
    <w:p w:rsidR="009F7F89" w:rsidRDefault="00CD668B" w:rsidP="00CD668B">
      <w:pPr>
        <w:rPr>
          <w:lang w:val="sl-SI" w:eastAsia="sl-SI"/>
        </w:rPr>
      </w:pPr>
      <w:r>
        <w:rPr>
          <w:noProof/>
        </w:rPr>
        <w:pict>
          <v:shape id="_x0000_s1028" type="#_x0000_t75" style="position:absolute;margin-left:0;margin-top:-.2pt;width:68.05pt;height:30.75pt;z-index:2;mso-position-horizontal:left">
            <v:imagedata r:id="rId7" o:title=""/>
            <w10:wrap type="square" side="right"/>
          </v:shape>
          <o:OLEObject Type="Embed" ProgID="Equation.3" ShapeID="_x0000_s1028" DrawAspect="Content" ObjectID="_1452156384" r:id="rId8"/>
        </w:pict>
      </w:r>
      <w:r w:rsidR="009F7F89">
        <w:rPr>
          <w:lang w:val="sl-SI" w:eastAsia="sl-SI"/>
        </w:rPr>
        <w:t xml:space="preserve">   N - red ojačitve</w:t>
      </w:r>
    </w:p>
    <w:p w:rsidR="009F7F89" w:rsidRDefault="009F7F89" w:rsidP="00CD668B">
      <w:pPr>
        <w:rPr>
          <w:lang w:val="sl-SI" w:eastAsia="sl-SI"/>
        </w:rPr>
      </w:pPr>
      <w:r>
        <w:rPr>
          <w:lang w:val="sl-SI" w:eastAsia="sl-SI"/>
        </w:rPr>
        <w:t xml:space="preserve">   d - razdalja med dvema sosednjima režama</w:t>
      </w:r>
    </w:p>
    <w:p w:rsidR="009F7F89" w:rsidRDefault="009F7F89" w:rsidP="00CD668B">
      <w:r>
        <w:rPr>
          <w:lang w:val="sl-SI" w:eastAsia="sl-SI"/>
        </w:rPr>
        <w:t xml:space="preserve">   </w:t>
      </w:r>
      <w:r w:rsidRPr="008B60CA">
        <w:rPr>
          <w:position w:val="-12"/>
        </w:rPr>
        <w:object w:dxaOrig="340" w:dyaOrig="360">
          <v:shape id="_x0000_i1025" type="#_x0000_t75" style="width:17pt;height:18pt" o:ole="">
            <v:imagedata r:id="rId9" o:title=""/>
          </v:shape>
          <o:OLEObject Type="Embed" ProgID="Equation.3" ShapeID="_x0000_i1025" DrawAspect="Content" ObjectID="_1452156379" r:id="rId10"/>
        </w:object>
      </w:r>
      <w:r>
        <w:t>- kot ojačitve</w:t>
      </w:r>
    </w:p>
    <w:p w:rsidR="009F7F89" w:rsidRDefault="002B48CD" w:rsidP="00CD668B">
      <w:r>
        <w:rPr>
          <w:noProof/>
        </w:rPr>
        <w:pict>
          <v:shape id="_x0000_s1029" type="#_x0000_t75" style="position:absolute;margin-left:0;margin-top:9.7pt;width:168.95pt;height:120.7pt;z-index:3">
            <v:imagedata r:id="rId11" o:title=""/>
            <w10:wrap type="square" side="right"/>
          </v:shape>
          <o:OLEObject Type="Embed" ProgID="Equation.3" ShapeID="_x0000_s1029" DrawAspect="Content" ObjectID="_1452156385" r:id="rId12"/>
        </w:pict>
      </w:r>
    </w:p>
    <w:p w:rsidR="009F7F89" w:rsidRDefault="009F7F89" w:rsidP="00CD668B"/>
    <w:p w:rsidR="00B824E2" w:rsidRPr="00B824E2" w:rsidRDefault="009F7F89" w:rsidP="00B824E2">
      <w:pPr>
        <w:rPr>
          <w:b/>
          <w:lang w:val="sl-SI" w:eastAsia="sl-SI"/>
        </w:rPr>
      </w:pPr>
      <w:r>
        <w:rPr>
          <w:lang w:val="sl-SI" w:eastAsia="sl-SI"/>
        </w:rPr>
        <w:br w:type="textWrapping" w:clear="all"/>
      </w:r>
      <w:r w:rsidR="00CD668B">
        <w:rPr>
          <w:lang w:val="sl-SI" w:eastAsia="sl-SI"/>
        </w:rPr>
        <w:br w:type="textWrapping" w:clear="all"/>
      </w:r>
      <w:r w:rsidR="00B824E2" w:rsidRPr="00B824E2">
        <w:rPr>
          <w:b/>
        </w:rPr>
        <w:t>Uklonska mrežica s 300 rež/mm:</w:t>
      </w:r>
    </w:p>
    <w:p w:rsidR="00B824E2" w:rsidRDefault="00B824E2" w:rsidP="00B824E2">
      <w:pPr>
        <w:rPr>
          <w:lang w:val="sl-SI" w:eastAsia="sl-SI"/>
        </w:rPr>
      </w:pPr>
    </w:p>
    <w:p w:rsidR="002B48CD" w:rsidRDefault="00B824E2" w:rsidP="002B48CD">
      <w:r w:rsidRPr="00DC2F1B">
        <w:rPr>
          <w:position w:val="-84"/>
        </w:rPr>
        <w:object w:dxaOrig="1300" w:dyaOrig="1780">
          <v:shape id="_x0000_i1026" type="#_x0000_t75" style="width:65pt;height:89pt" o:ole="">
            <v:imagedata r:id="rId13" o:title=""/>
          </v:shape>
          <o:OLEObject Type="Embed" ProgID="Equation.3" ShapeID="_x0000_i1026" DrawAspect="Content" ObjectID="_1452156380" r:id="rId14"/>
        </w:object>
      </w:r>
    </w:p>
    <w:p w:rsidR="002B48CD" w:rsidRDefault="002B48CD" w:rsidP="002B48CD"/>
    <w:p w:rsidR="002B48CD" w:rsidRDefault="002B48CD" w:rsidP="002B48CD"/>
    <w:p w:rsidR="00B824E2" w:rsidRPr="002B48CD" w:rsidRDefault="002B48CD" w:rsidP="002B48CD">
      <w:pPr>
        <w:rPr>
          <w:lang w:val="sl-SI" w:eastAsia="sl-SI"/>
        </w:rPr>
      </w:pPr>
      <w:r w:rsidRPr="002B48CD">
        <w:rPr>
          <w:position w:val="-176"/>
        </w:rPr>
        <w:object w:dxaOrig="9400" w:dyaOrig="4420">
          <v:shape id="_x0000_i1027" type="#_x0000_t75" style="width:470pt;height:221pt" o:ole="">
            <v:imagedata r:id="rId15" o:title=""/>
          </v:shape>
          <o:OLEObject Type="Embed" ProgID="Equation.3" ShapeID="_x0000_i1027" DrawAspect="Content" ObjectID="_1452156381" r:id="rId16"/>
        </w:object>
      </w:r>
    </w:p>
    <w:p w:rsidR="009F7F89" w:rsidRDefault="009F7F89" w:rsidP="009F7F89">
      <w:pPr>
        <w:rPr>
          <w:lang w:val="sl-SI" w:eastAsia="sl-SI"/>
        </w:rPr>
      </w:pPr>
    </w:p>
    <w:p w:rsidR="002B48CD" w:rsidRDefault="002B48CD" w:rsidP="002B48CD">
      <w:pPr>
        <w:pStyle w:val="Heading3"/>
        <w:numPr>
          <w:ilvl w:val="0"/>
          <w:numId w:val="0"/>
        </w:numPr>
        <w:rPr>
          <w:rFonts w:ascii="Times New Roman" w:hAnsi="Times New Roman" w:cs="Times New Roman"/>
          <w:b/>
          <w:sz w:val="24"/>
          <w:szCs w:val="24"/>
        </w:rPr>
      </w:pPr>
      <w:r w:rsidRPr="002B48CD">
        <w:rPr>
          <w:rFonts w:ascii="Times New Roman" w:hAnsi="Times New Roman" w:cs="Times New Roman"/>
          <w:b/>
          <w:sz w:val="24"/>
          <w:szCs w:val="24"/>
        </w:rPr>
        <w:lastRenderedPageBreak/>
        <w:t>Uklonska mrežica z neznanim številom rež:</w:t>
      </w:r>
    </w:p>
    <w:p w:rsidR="002B48CD" w:rsidRDefault="002B48CD" w:rsidP="002B48CD">
      <w:pPr>
        <w:rPr>
          <w:lang w:val="sl-SI" w:eastAsia="sl-SI"/>
        </w:rPr>
      </w:pPr>
    </w:p>
    <w:p w:rsidR="002B48CD" w:rsidRPr="00651321" w:rsidRDefault="002B48CD" w:rsidP="002B48CD">
      <w:r w:rsidRPr="002B48CD">
        <w:rPr>
          <w:position w:val="-46"/>
        </w:rPr>
        <w:object w:dxaOrig="1280" w:dyaOrig="1040">
          <v:shape id="_x0000_i1028" type="#_x0000_t75" style="width:64pt;height:52pt" o:ole="">
            <v:imagedata r:id="rId17" o:title=""/>
          </v:shape>
          <o:OLEObject Type="Embed" ProgID="Equation.3" ShapeID="_x0000_i1028" DrawAspect="Content" ObjectID="_1452156382" r:id="rId18"/>
        </w:object>
      </w:r>
      <w:r>
        <w:t xml:space="preserve"> </w:t>
      </w:r>
    </w:p>
    <w:p w:rsidR="002B48CD" w:rsidRPr="009160CA" w:rsidRDefault="002B48CD" w:rsidP="002B48CD"/>
    <w:p w:rsidR="002B48CD" w:rsidRPr="009160CA" w:rsidRDefault="00C551C8" w:rsidP="002B48CD">
      <w:r w:rsidRPr="009160CA">
        <w:rPr>
          <w:position w:val="-104"/>
        </w:rPr>
        <w:object w:dxaOrig="8960" w:dyaOrig="2960">
          <v:shape id="_x0000_i1029" type="#_x0000_t75" style="width:448pt;height:148pt" o:ole="">
            <v:imagedata r:id="rId19" o:title=""/>
          </v:shape>
          <o:OLEObject Type="Embed" ProgID="Equation.3" ShapeID="_x0000_i1029" DrawAspect="Content" ObjectID="_1452156383" r:id="rId20"/>
        </w:object>
      </w:r>
    </w:p>
    <w:p w:rsidR="002B48CD" w:rsidRDefault="002B48CD" w:rsidP="002B48CD">
      <w:pPr>
        <w:rPr>
          <w:lang w:val="sl-SI" w:eastAsia="sl-SI"/>
        </w:rPr>
      </w:pPr>
    </w:p>
    <w:p w:rsidR="002B48CD" w:rsidRDefault="002B48CD" w:rsidP="002B48CD">
      <w:pPr>
        <w:pStyle w:val="Heading1"/>
        <w:rPr>
          <w:i/>
          <w:color w:val="FF0000"/>
          <w:u w:val="single"/>
        </w:rPr>
      </w:pPr>
      <w:r>
        <w:rPr>
          <w:i/>
          <w:color w:val="FF0000"/>
          <w:u w:val="single"/>
        </w:rPr>
        <w:t>Komentar</w:t>
      </w:r>
      <w:r w:rsidRPr="002464F7">
        <w:rPr>
          <w:i/>
          <w:color w:val="FF0000"/>
          <w:u w:val="single"/>
        </w:rPr>
        <w:t>:</w:t>
      </w:r>
    </w:p>
    <w:p w:rsidR="002B48CD" w:rsidRDefault="002B48CD" w:rsidP="002B48CD"/>
    <w:p w:rsidR="002B48CD" w:rsidRDefault="002B48CD" w:rsidP="002B48CD"/>
    <w:p w:rsidR="002B48CD" w:rsidRPr="00DF2521" w:rsidRDefault="002B48CD" w:rsidP="002B48CD">
      <w:r>
        <w:t>S pomočjo uklonske mrežice s 300 rež/mm smo izračunali valovno dolžino laserja. Glede na znano valovno dolžino smo lahko izračunali število rež na mm za neznano uklonsko mrežico.</w:t>
      </w:r>
    </w:p>
    <w:p w:rsidR="002B48CD" w:rsidRPr="002B48CD" w:rsidRDefault="002B48CD" w:rsidP="002B48CD">
      <w:pPr>
        <w:rPr>
          <w:lang w:val="sl-SI" w:eastAsia="sl-SI"/>
        </w:rPr>
      </w:pPr>
    </w:p>
    <w:p w:rsidR="00CD668B" w:rsidRDefault="00CD668B" w:rsidP="00CD668B">
      <w:pPr>
        <w:rPr>
          <w:lang w:val="sl-SI" w:eastAsia="sl-SI"/>
        </w:rPr>
      </w:pPr>
    </w:p>
    <w:p w:rsidR="00CD668B" w:rsidRPr="006F7C37" w:rsidRDefault="00CD668B" w:rsidP="00CD668B">
      <w:pPr>
        <w:rPr>
          <w:lang w:val="sl-SI" w:eastAsia="sl-SI"/>
        </w:rPr>
      </w:pPr>
    </w:p>
    <w:p w:rsidR="006F7C37" w:rsidRPr="006F7C37" w:rsidRDefault="006F7C37" w:rsidP="006F7C37">
      <w:pPr>
        <w:rPr>
          <w:lang w:val="sl-SI" w:eastAsia="sl-SI"/>
        </w:rPr>
      </w:pPr>
    </w:p>
    <w:p w:rsidR="006F7C37" w:rsidRDefault="006F7C37" w:rsidP="006F7C37">
      <w:pPr>
        <w:rPr>
          <w:lang w:val="sl-SI" w:eastAsia="sl-SI"/>
        </w:rPr>
      </w:pPr>
    </w:p>
    <w:p w:rsidR="006F7C37" w:rsidRPr="006F7C37" w:rsidRDefault="006F7C37" w:rsidP="006F7C37">
      <w:pPr>
        <w:rPr>
          <w:lang w:val="sl-SI" w:eastAsia="sl-SI"/>
        </w:rPr>
      </w:pPr>
    </w:p>
    <w:p w:rsidR="00493955" w:rsidRPr="00493955" w:rsidRDefault="00493955" w:rsidP="00493955">
      <w:pPr>
        <w:jc w:val="both"/>
      </w:pPr>
    </w:p>
    <w:sectPr w:rsidR="00493955" w:rsidRPr="00493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D12"/>
    <w:multiLevelType w:val="hybridMultilevel"/>
    <w:tmpl w:val="379E336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11F3CFC"/>
    <w:multiLevelType w:val="hybridMultilevel"/>
    <w:tmpl w:val="B502B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3505BE"/>
    <w:multiLevelType w:val="hybridMultilevel"/>
    <w:tmpl w:val="D7E6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955"/>
    <w:rsid w:val="001C51A2"/>
    <w:rsid w:val="002B48CD"/>
    <w:rsid w:val="00493955"/>
    <w:rsid w:val="006F7C37"/>
    <w:rsid w:val="008B2FAD"/>
    <w:rsid w:val="009F7F89"/>
    <w:rsid w:val="00AB19E7"/>
    <w:rsid w:val="00B824E2"/>
    <w:rsid w:val="00C551C8"/>
    <w:rsid w:val="00C90CBF"/>
    <w:rsid w:val="00CD668B"/>
    <w:rsid w:val="00D75BA5"/>
    <w:rsid w:val="00D75BE5"/>
    <w:rsid w:val="00FE3C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493955"/>
    <w:pPr>
      <w:keepNext/>
      <w:numPr>
        <w:numId w:val="1"/>
      </w:numPr>
      <w:outlineLvl w:val="0"/>
    </w:pPr>
    <w:rPr>
      <w:rFonts w:ascii="Arial" w:hAnsi="Arial" w:cs="Arial"/>
      <w:b/>
      <w:bCs/>
      <w:sz w:val="28"/>
      <w:lang w:val="sl-SI" w:eastAsia="sl-SI"/>
    </w:rPr>
  </w:style>
  <w:style w:type="paragraph" w:styleId="Heading2">
    <w:name w:val="heading 2"/>
    <w:basedOn w:val="Normal"/>
    <w:next w:val="Normal"/>
    <w:qFormat/>
    <w:rsid w:val="00493955"/>
    <w:pPr>
      <w:keepNext/>
      <w:numPr>
        <w:ilvl w:val="1"/>
        <w:numId w:val="1"/>
      </w:numPr>
      <w:spacing w:before="240" w:after="60"/>
      <w:outlineLvl w:val="1"/>
    </w:pPr>
    <w:rPr>
      <w:rFonts w:ascii="Arial" w:hAnsi="Arial" w:cs="Arial"/>
      <w:b/>
      <w:bCs/>
      <w:sz w:val="22"/>
      <w:szCs w:val="28"/>
      <w:lang w:val="sl-SI" w:eastAsia="sl-SI"/>
    </w:rPr>
  </w:style>
  <w:style w:type="paragraph" w:styleId="Heading3">
    <w:name w:val="heading 3"/>
    <w:basedOn w:val="Normal"/>
    <w:next w:val="Normal"/>
    <w:qFormat/>
    <w:rsid w:val="00493955"/>
    <w:pPr>
      <w:keepNext/>
      <w:numPr>
        <w:ilvl w:val="2"/>
        <w:numId w:val="1"/>
      </w:numPr>
      <w:spacing w:before="240" w:after="60"/>
      <w:outlineLvl w:val="2"/>
    </w:pPr>
    <w:rPr>
      <w:rFonts w:ascii="Arial" w:hAnsi="Arial" w:cs="Arial"/>
      <w:sz w:val="22"/>
      <w:szCs w:val="26"/>
      <w:lang w:val="sl-SI" w:eastAsia="sl-SI"/>
    </w:rPr>
  </w:style>
  <w:style w:type="paragraph" w:styleId="Heading4">
    <w:name w:val="heading 4"/>
    <w:basedOn w:val="Normal"/>
    <w:next w:val="Normal"/>
    <w:qFormat/>
    <w:rsid w:val="00493955"/>
    <w:pPr>
      <w:keepNext/>
      <w:numPr>
        <w:ilvl w:val="3"/>
        <w:numId w:val="1"/>
      </w:numPr>
      <w:spacing w:before="240" w:after="60"/>
      <w:outlineLvl w:val="3"/>
    </w:pPr>
    <w:rPr>
      <w:rFonts w:ascii="Arial" w:hAnsi="Arial"/>
      <w:b/>
      <w:bCs/>
      <w:sz w:val="28"/>
      <w:szCs w:val="28"/>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493955"/>
    <w:pPr>
      <w:jc w:val="both"/>
    </w:pPr>
    <w:rPr>
      <w:rFonts w:ascii="Arial" w:hAnsi="Arial"/>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Šolski Center Velenje                                                                                     Skupina: A</vt:lpstr>
    </vt:vector>
  </TitlesOfParts>
  <Company>ms</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jaka</dc:creator>
  <cp:lastModifiedBy>Jaka</cp:lastModifiedBy>
  <cp:revision>2</cp:revision>
  <dcterms:created xsi:type="dcterms:W3CDTF">2014-01-25T11:00:00Z</dcterms:created>
  <dcterms:modified xsi:type="dcterms:W3CDTF">2014-01-25T11:00:00Z</dcterms:modified>
</cp:coreProperties>
</file>