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E3" w:rsidRDefault="00DD1AE3">
      <w:pPr>
        <w:rPr>
          <w:b/>
        </w:rPr>
      </w:pPr>
      <w:r w:rsidRPr="00DD1AE3">
        <w:rPr>
          <w:b/>
        </w:rPr>
        <w:t>TRANSMISSION AND DISTRIBUTION LINES</w:t>
      </w:r>
      <w:r>
        <w:rPr>
          <w:b/>
        </w:rPr>
        <w:t xml:space="preserve"> DICTIONARY</w:t>
      </w:r>
    </w:p>
    <w:p w:rsidR="00DD1AE3" w:rsidRDefault="00DD1A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8D1267" w:rsidRDefault="002C60C8">
            <w:pPr>
              <w:rPr>
                <w:b/>
              </w:rPr>
            </w:pPr>
          </w:p>
          <w:p w:rsidR="002C60C8" w:rsidRDefault="002C60C8"/>
          <w:p w:rsidR="002C60C8" w:rsidRPr="00211C5F" w:rsidRDefault="002C60C8">
            <w:proofErr w:type="spellStart"/>
            <w:r w:rsidRPr="00211C5F">
              <w:t>adversity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>različnost</w:t>
            </w:r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alloy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>zlitina</w:t>
            </w:r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antenna</w:t>
            </w:r>
            <w:proofErr w:type="spellEnd"/>
            <w:r w:rsidRPr="00211C5F">
              <w:t xml:space="preserve"> </w:t>
            </w:r>
            <w:proofErr w:type="spellStart"/>
            <w:r w:rsidRPr="00211C5F">
              <w:t>feeder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>antenski vod, napajalni vod</w:t>
            </w:r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attenuation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>slabljenje</w:t>
            </w:r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braid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>oplet</w:t>
            </w:r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braided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>opleten</w:t>
            </w:r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 xml:space="preserve">bare </w:t>
            </w:r>
            <w:proofErr w:type="spellStart"/>
            <w:r w:rsidRPr="00211C5F">
              <w:t>conductor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>goli prevodnik</w:t>
            </w:r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bending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>upogibanje, zvijanje</w:t>
            </w:r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breakdown</w:t>
            </w:r>
            <w:proofErr w:type="spellEnd"/>
            <w:r w:rsidRPr="00211C5F">
              <w:t xml:space="preserve"> </w:t>
            </w:r>
            <w:proofErr w:type="spellStart"/>
            <w:r w:rsidRPr="00211C5F">
              <w:t>strength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>prebojna jakost</w:t>
            </w:r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broadband</w:t>
            </w:r>
            <w:proofErr w:type="spellEnd"/>
            <w:r w:rsidRPr="00211C5F">
              <w:t xml:space="preserve"> </w:t>
            </w:r>
            <w:proofErr w:type="spellStart"/>
            <w:r w:rsidRPr="00211C5F">
              <w:t>carrier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>širokopasovni nosilec</w:t>
            </w:r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bundle</w:t>
            </w:r>
            <w:proofErr w:type="spellEnd"/>
            <w:r w:rsidRPr="00211C5F">
              <w:t xml:space="preserve"> </w:t>
            </w:r>
            <w:proofErr w:type="spellStart"/>
            <w:r w:rsidRPr="00211C5F">
              <w:t>conductor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>snop žic</w:t>
            </w:r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confine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>omejiti</w:t>
            </w:r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confinement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>zaprt prostor, omejen prostor</w:t>
            </w:r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core</w:t>
            </w:r>
            <w:proofErr w:type="spellEnd"/>
            <w:r w:rsidRPr="00211C5F">
              <w:t xml:space="preserve"> tube</w:t>
            </w:r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>jedro vodnika (pri koaksialnem kablu)</w:t>
            </w:r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corona</w:t>
            </w:r>
            <w:proofErr w:type="spellEnd"/>
            <w:r w:rsidRPr="00211C5F">
              <w:t xml:space="preserve"> </w:t>
            </w:r>
            <w:proofErr w:type="spellStart"/>
            <w:r w:rsidRPr="00211C5F">
              <w:t>discharge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>praznjenje korone</w:t>
            </w:r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corona</w:t>
            </w:r>
            <w:proofErr w:type="spellEnd"/>
            <w:r w:rsidRPr="00211C5F">
              <w:t xml:space="preserve"> </w:t>
            </w:r>
            <w:proofErr w:type="spellStart"/>
            <w:r w:rsidRPr="00211C5F">
              <w:t>inception</w:t>
            </w:r>
            <w:proofErr w:type="spellEnd"/>
            <w:r w:rsidRPr="00211C5F">
              <w:t xml:space="preserve"> </w:t>
            </w:r>
            <w:proofErr w:type="spellStart"/>
            <w:r w:rsidRPr="00211C5F">
              <w:t>voltage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 xml:space="preserve">začetna </w:t>
            </w:r>
            <w:proofErr w:type="spellStart"/>
            <w:r w:rsidRPr="00211C5F">
              <w:t>koronska</w:t>
            </w:r>
            <w:proofErr w:type="spellEnd"/>
            <w:r w:rsidRPr="00211C5F">
              <w:t xml:space="preserve"> napetost</w:t>
            </w:r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cracking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>pokanje (zaradi visoke napetosti)</w:t>
            </w:r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dielectric</w:t>
            </w:r>
            <w:proofErr w:type="spellEnd"/>
            <w:r w:rsidRPr="00211C5F">
              <w:t xml:space="preserve"> </w:t>
            </w:r>
            <w:proofErr w:type="spellStart"/>
            <w:r w:rsidRPr="00211C5F">
              <w:t>strength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>dielektrična jakost</w:t>
            </w:r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discharge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>praznjenje</w:t>
            </w:r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dish</w:t>
            </w:r>
            <w:proofErr w:type="spellEnd"/>
            <w:r w:rsidRPr="00211C5F">
              <w:t xml:space="preserve"> </w:t>
            </w:r>
            <w:proofErr w:type="spellStart"/>
            <w:r w:rsidRPr="00211C5F">
              <w:t>aerial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>antenski krožnik</w:t>
            </w:r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dispersion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razprišitev</w:t>
            </w:r>
            <w:proofErr w:type="spellEnd"/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distribution</w:t>
            </w:r>
            <w:proofErr w:type="spellEnd"/>
            <w:r w:rsidRPr="00211C5F">
              <w:t xml:space="preserve"> </w:t>
            </w:r>
            <w:proofErr w:type="spellStart"/>
            <w:r w:rsidRPr="00211C5F">
              <w:t>lines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>napajalni vodniki, distribucijski kabli</w:t>
            </w:r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>doping</w:t>
            </w:r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dopiranje</w:t>
            </w:r>
            <w:proofErr w:type="spellEnd"/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doped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dopiran</w:t>
            </w:r>
            <w:proofErr w:type="spellEnd"/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draw</w:t>
            </w:r>
            <w:proofErr w:type="spellEnd"/>
            <w:r w:rsidRPr="00211C5F">
              <w:t xml:space="preserve"> </w:t>
            </w:r>
            <w:proofErr w:type="spellStart"/>
            <w:r w:rsidRPr="00211C5F">
              <w:t>tower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>stolp za vlečenje steklenih vlaken</w:t>
            </w:r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elongation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>raztezek, podaljšanje, podaljšek</w:t>
            </w:r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fiber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>vlakno</w:t>
            </w:r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fiber</w:t>
            </w:r>
            <w:proofErr w:type="spellEnd"/>
            <w:r w:rsidRPr="00211C5F">
              <w:t xml:space="preserve"> </w:t>
            </w:r>
            <w:proofErr w:type="spellStart"/>
            <w:r w:rsidRPr="00211C5F">
              <w:t>drawing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>vlečenje vlaken</w:t>
            </w:r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fiber</w:t>
            </w:r>
            <w:proofErr w:type="spellEnd"/>
            <w:r w:rsidRPr="00211C5F">
              <w:t xml:space="preserve"> </w:t>
            </w:r>
            <w:proofErr w:type="spellStart"/>
            <w:r w:rsidRPr="00211C5F">
              <w:t>optics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>optična vlakna</w:t>
            </w:r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fiber</w:t>
            </w:r>
            <w:proofErr w:type="spellEnd"/>
            <w:r w:rsidRPr="00211C5F">
              <w:t xml:space="preserve"> </w:t>
            </w:r>
            <w:proofErr w:type="spellStart"/>
            <w:r w:rsidRPr="00211C5F">
              <w:t>pulling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>vlečenje vlaken</w:t>
            </w:r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flashover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>preskok, preskok iskre</w:t>
            </w:r>
          </w:p>
        </w:tc>
      </w:tr>
      <w:tr w:rsidR="002C60C8" w:rsidRPr="00211C5F" w:rsidTr="008D1267">
        <w:tc>
          <w:tcPr>
            <w:tcW w:w="4606" w:type="dxa"/>
            <w:shd w:val="clear" w:color="auto" w:fill="auto"/>
          </w:tcPr>
          <w:p w:rsidR="002C60C8" w:rsidRPr="00211C5F" w:rsidRDefault="002C60C8">
            <w:proofErr w:type="spellStart"/>
            <w:r w:rsidRPr="00211C5F">
              <w:t>foil</w:t>
            </w:r>
            <w:proofErr w:type="spellEnd"/>
            <w:r w:rsidRPr="00211C5F">
              <w:t xml:space="preserve"> </w:t>
            </w:r>
            <w:proofErr w:type="spellStart"/>
            <w:r w:rsidRPr="00211C5F">
              <w:t>twisted</w:t>
            </w:r>
            <w:proofErr w:type="spellEnd"/>
            <w:r w:rsidRPr="00211C5F">
              <w:t xml:space="preserve"> </w:t>
            </w:r>
            <w:proofErr w:type="spellStart"/>
            <w:r w:rsidRPr="00211C5F">
              <w:t>pair</w:t>
            </w:r>
            <w:proofErr w:type="spellEnd"/>
            <w:r w:rsidRPr="00211C5F">
              <w:t xml:space="preserve"> (FTP)</w:t>
            </w:r>
          </w:p>
        </w:tc>
        <w:tc>
          <w:tcPr>
            <w:tcW w:w="4606" w:type="dxa"/>
            <w:shd w:val="clear" w:color="auto" w:fill="auto"/>
          </w:tcPr>
          <w:p w:rsidR="002C60C8" w:rsidRPr="00211C5F" w:rsidRDefault="002C60C8">
            <w:r w:rsidRPr="00211C5F">
              <w:t xml:space="preserve">zvita </w:t>
            </w:r>
            <w:proofErr w:type="spellStart"/>
            <w:r w:rsidRPr="00211C5F">
              <w:t>parica</w:t>
            </w:r>
            <w:proofErr w:type="spellEnd"/>
            <w:r w:rsidRPr="00211C5F">
              <w:t xml:space="preserve"> s folijo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grounded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shielded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conductor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ozemljeni oplaščeni vodnik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grounded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tower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ozemljeni stolp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hissing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šum (kot sikanje)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insulating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copper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wire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izolacijska bakrena žica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insulator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chain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izolatorska veriga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 xml:space="preserve">interference </w:t>
            </w:r>
            <w:proofErr w:type="spellStart"/>
            <w:r w:rsidRPr="002C60C8">
              <w:t>effect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učinek motenj/vpliv motenj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jacket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plašč, ovoj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light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propagating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širjenje svetlobe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local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exchange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lokalna centrala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mechanical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strength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mehanska trdnost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 xml:space="preserve">metal </w:t>
            </w:r>
            <w:proofErr w:type="spellStart"/>
            <w:r w:rsidRPr="002C60C8">
              <w:t>armour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kovinski oklep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multi</w:t>
            </w:r>
            <w:proofErr w:type="spellEnd"/>
            <w:r w:rsidRPr="002C60C8">
              <w:t xml:space="preserve">-mode </w:t>
            </w:r>
            <w:proofErr w:type="spellStart"/>
            <w:r w:rsidRPr="002C60C8">
              <w:t>fiber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večnamensko vlakno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overhead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lines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nadzemeljski vodniki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lastRenderedPageBreak/>
              <w:t>overlap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prekrivanje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parallel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wires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vzporedne žice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plastic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sheath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plastični plašč/ovoj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pole</w:t>
            </w:r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pol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propagating</w:t>
            </w:r>
            <w:proofErr w:type="spellEnd"/>
            <w:r w:rsidRPr="002C60C8">
              <w:t xml:space="preserve"> form</w:t>
            </w:r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oblika širjenja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rectangular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copper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duct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pravokotni bakreni vod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reflection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odbojnost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ribbon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trakasti kabel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rip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cord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odvita žica (raztrgana?)</w:t>
            </w:r>
          </w:p>
        </w:tc>
      </w:tr>
      <w:tr w:rsidR="002C60C8" w:rsidRPr="008D1267" w:rsidTr="008D1267">
        <w:tc>
          <w:tcPr>
            <w:tcW w:w="4606" w:type="dxa"/>
            <w:shd w:val="clear" w:color="auto" w:fill="auto"/>
          </w:tcPr>
          <w:p w:rsidR="002C60C8" w:rsidRPr="008D1267" w:rsidRDefault="002C60C8">
            <w:pPr>
              <w:rPr>
                <w:b/>
              </w:rPr>
            </w:pPr>
            <w:proofErr w:type="spellStart"/>
            <w:r w:rsidRPr="002C60C8">
              <w:t>screened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twisted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pair</w:t>
            </w:r>
            <w:proofErr w:type="spellEnd"/>
            <w:r w:rsidRPr="008D1267">
              <w:rPr>
                <w:b/>
              </w:rPr>
              <w:t xml:space="preserve"> </w:t>
            </w:r>
            <w:r w:rsidRPr="002C60C8">
              <w:t>(</w:t>
            </w:r>
            <w:proofErr w:type="spellStart"/>
            <w:r w:rsidRPr="002C60C8">
              <w:t>ScTP</w:t>
            </w:r>
            <w:proofErr w:type="spellEnd"/>
            <w:r w:rsidRPr="002C60C8">
              <w:t>)</w:t>
            </w:r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 xml:space="preserve">zaslonska zvita </w:t>
            </w:r>
            <w:proofErr w:type="spellStart"/>
            <w:r w:rsidRPr="002C60C8">
              <w:t>parica</w:t>
            </w:r>
            <w:proofErr w:type="spellEnd"/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semirigid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poltrd</w:t>
            </w:r>
          </w:p>
        </w:tc>
      </w:tr>
      <w:tr w:rsidR="002C60C8" w:rsidRPr="008D1267" w:rsidTr="008D1267">
        <w:tc>
          <w:tcPr>
            <w:tcW w:w="4606" w:type="dxa"/>
            <w:shd w:val="clear" w:color="auto" w:fill="auto"/>
          </w:tcPr>
          <w:p w:rsidR="002C60C8" w:rsidRPr="008D1267" w:rsidRDefault="002C60C8">
            <w:pPr>
              <w:rPr>
                <w:b/>
              </w:rPr>
            </w:pPr>
            <w:proofErr w:type="spellStart"/>
            <w:r w:rsidRPr="002C60C8">
              <w:t>shielded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twisted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pair</w:t>
            </w:r>
            <w:proofErr w:type="spellEnd"/>
            <w:r w:rsidRPr="008D1267">
              <w:rPr>
                <w:b/>
              </w:rPr>
              <w:t xml:space="preserve"> </w:t>
            </w:r>
            <w:r w:rsidRPr="002C60C8">
              <w:t>(STP)</w:t>
            </w:r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 xml:space="preserve">oplaščena/zaščitena zvita </w:t>
            </w:r>
            <w:proofErr w:type="spellStart"/>
            <w:r w:rsidRPr="002C60C8">
              <w:t>parica</w:t>
            </w:r>
            <w:proofErr w:type="spellEnd"/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single</w:t>
            </w:r>
            <w:proofErr w:type="spellEnd"/>
            <w:r w:rsidRPr="002C60C8">
              <w:t xml:space="preserve">-mode </w:t>
            </w:r>
            <w:proofErr w:type="spellStart"/>
            <w:r w:rsidRPr="002C60C8">
              <w:t>fiber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enonamensko</w:t>
            </w:r>
            <w:proofErr w:type="spellEnd"/>
            <w:r w:rsidRPr="002C60C8">
              <w:t xml:space="preserve"> vlakno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skin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effect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kožni efekt (izrivanje elektronov na površino)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solid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wire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masivni vodnik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span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razpon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steel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reinforced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ojačano z jeklom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strand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pramen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stranded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pramenast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stranded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steel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core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wire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pramenasti jekleni vodnik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stranded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wire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visokofrekvenčni pramenasti vodnik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stray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razsipanje, pršenje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three</w:t>
            </w:r>
            <w:proofErr w:type="spellEnd"/>
            <w:r w:rsidRPr="002C60C8">
              <w:t>-</w:t>
            </w:r>
            <w:proofErr w:type="spellStart"/>
            <w:r w:rsidRPr="002C60C8">
              <w:t>phase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conductor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trifazni vodnik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enclosed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priložen, dodan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transmission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lines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prenosni vodniki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tubular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cevast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twisted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pair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 xml:space="preserve">zvita </w:t>
            </w:r>
            <w:proofErr w:type="spellStart"/>
            <w:r w:rsidRPr="002C60C8">
              <w:t>parica</w:t>
            </w:r>
            <w:proofErr w:type="spellEnd"/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underground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lines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podzemeljski vodniki</w:t>
            </w:r>
          </w:p>
        </w:tc>
      </w:tr>
      <w:tr w:rsidR="002C60C8" w:rsidRPr="008D1267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unshielded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twisted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pair</w:t>
            </w:r>
            <w:proofErr w:type="spellEnd"/>
            <w:r w:rsidRPr="002C60C8">
              <w:t xml:space="preserve"> (UTP)</w:t>
            </w:r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neoplaščena</w:t>
            </w:r>
            <w:proofErr w:type="spellEnd"/>
            <w:r w:rsidRPr="002C60C8">
              <w:t xml:space="preserve"> zvita </w:t>
            </w:r>
            <w:proofErr w:type="spellStart"/>
            <w:r w:rsidRPr="002C60C8">
              <w:t>parica</w:t>
            </w:r>
            <w:proofErr w:type="spellEnd"/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unwanted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stray</w:t>
            </w:r>
            <w:proofErr w:type="spellEnd"/>
            <w:r w:rsidRPr="002C60C8">
              <w:t xml:space="preserve"> signal</w:t>
            </w:r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neželjeni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sipani</w:t>
            </w:r>
            <w:proofErr w:type="spellEnd"/>
            <w:r w:rsidRPr="002C60C8">
              <w:t xml:space="preserve"> signal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voltage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drop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padec napetosti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water</w:t>
            </w:r>
            <w:proofErr w:type="spellEnd"/>
            <w:r w:rsidRPr="002C60C8">
              <w:t>-</w:t>
            </w:r>
            <w:proofErr w:type="spellStart"/>
            <w:r w:rsidRPr="002C60C8">
              <w:t>block</w:t>
            </w:r>
            <w:proofErr w:type="spellEnd"/>
            <w:r w:rsidRPr="002C60C8">
              <w:t xml:space="preserve"> </w:t>
            </w:r>
            <w:proofErr w:type="spellStart"/>
            <w:r w:rsidRPr="002C60C8">
              <w:t>tape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vodoodporen trak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waveguide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valovod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wavelength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valovna dolžina</w:t>
            </w:r>
          </w:p>
        </w:tc>
      </w:tr>
      <w:tr w:rsidR="002C60C8" w:rsidRPr="002C60C8" w:rsidTr="008D1267">
        <w:tc>
          <w:tcPr>
            <w:tcW w:w="4606" w:type="dxa"/>
            <w:shd w:val="clear" w:color="auto" w:fill="auto"/>
          </w:tcPr>
          <w:p w:rsidR="002C60C8" w:rsidRPr="002C60C8" w:rsidRDefault="002C60C8">
            <w:proofErr w:type="spellStart"/>
            <w:r w:rsidRPr="002C60C8">
              <w:t>withstand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C60C8" w:rsidRPr="002C60C8" w:rsidRDefault="002C60C8">
            <w:r w:rsidRPr="002C60C8">
              <w:t>vzdržati</w:t>
            </w:r>
          </w:p>
        </w:tc>
      </w:tr>
    </w:tbl>
    <w:p w:rsidR="00DD1AE3" w:rsidRDefault="00DD1AE3"/>
    <w:p w:rsidR="008D1267" w:rsidRDefault="008D1267">
      <w:bookmarkStart w:id="0" w:name="_GoBack"/>
      <w:bookmarkEnd w:id="0"/>
    </w:p>
    <w:sectPr w:rsidR="008D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AE3"/>
    <w:rsid w:val="00211C5F"/>
    <w:rsid w:val="002C60C8"/>
    <w:rsid w:val="008D1267"/>
    <w:rsid w:val="00CF394B"/>
    <w:rsid w:val="00D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D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TRANSMISSION AND DISTRIBUTION LINES DICTIONARY</vt:lpstr>
      <vt:lpstr>TRANSMISSION AND DISTRIBUTION LINES DICTIONARY</vt:lpstr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TRANSMISSION AND DISTRIBUTION LINES DICTIONARY</dc:title>
  <dc:creator>Nikolic</dc:creator>
  <cp:lastModifiedBy>Jaka</cp:lastModifiedBy>
  <cp:revision>2</cp:revision>
  <dcterms:created xsi:type="dcterms:W3CDTF">2014-01-25T10:48:00Z</dcterms:created>
  <dcterms:modified xsi:type="dcterms:W3CDTF">2014-01-25T10:48:00Z</dcterms:modified>
</cp:coreProperties>
</file>