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363B9" w:rsidRDefault="008363B9">
      <w:pPr>
        <w:pStyle w:val="TOC1"/>
        <w:tabs>
          <w:tab w:val="left" w:pos="480"/>
          <w:tab w:val="right" w:leader="dot" w:pos="9629"/>
        </w:tabs>
      </w:pPr>
      <w:bookmarkStart w:id="0" w:name="_GoBack"/>
      <w:bookmarkEnd w:id="0"/>
    </w:p>
    <w:p w:rsidR="008363B9" w:rsidRDefault="008363B9">
      <w:pPr>
        <w:pStyle w:val="TOC1"/>
        <w:tabs>
          <w:tab w:val="left" w:pos="480"/>
          <w:tab w:val="right" w:leader="dot" w:pos="9629"/>
        </w:tabs>
      </w:pPr>
      <w:r>
        <w:t>KAZALO VSEBINE:</w:t>
      </w:r>
    </w:p>
    <w:p w:rsidR="007177A6" w:rsidRPr="007177A6" w:rsidRDefault="007177A6" w:rsidP="007177A6"/>
    <w:p w:rsidR="00E22A23" w:rsidRPr="00E22A23" w:rsidRDefault="008363B9">
      <w:pPr>
        <w:pStyle w:val="TOC1"/>
        <w:tabs>
          <w:tab w:val="right" w:leader="dot" w:pos="9629"/>
        </w:tabs>
        <w:rPr>
          <w:noProof/>
          <w:sz w:val="22"/>
          <w:szCs w:val="22"/>
          <w:lang w:eastAsia="sl-SI"/>
        </w:rPr>
      </w:pPr>
      <w:r w:rsidRPr="00E22A23">
        <w:rPr>
          <w:caps/>
          <w:sz w:val="22"/>
          <w:szCs w:val="22"/>
        </w:rPr>
        <w:fldChar w:fldCharType="begin"/>
      </w:r>
      <w:r w:rsidRPr="00E22A23">
        <w:rPr>
          <w:caps/>
          <w:sz w:val="22"/>
          <w:szCs w:val="22"/>
        </w:rPr>
        <w:instrText xml:space="preserve"> TOC \o "1-2" \h \z \u </w:instrText>
      </w:r>
      <w:r w:rsidRPr="00E22A23">
        <w:rPr>
          <w:caps/>
          <w:sz w:val="22"/>
          <w:szCs w:val="22"/>
        </w:rPr>
        <w:fldChar w:fldCharType="separate"/>
      </w:r>
      <w:hyperlink w:anchor="_Toc229352730" w:history="1">
        <w:r w:rsidR="00E22A23" w:rsidRPr="00E22A23">
          <w:rPr>
            <w:rStyle w:val="Hyperlink"/>
            <w:noProof/>
            <w:sz w:val="22"/>
            <w:szCs w:val="22"/>
          </w:rPr>
          <w:t>1. UVOD V MERJENJA</w:t>
        </w:r>
        <w:r w:rsidR="00E22A23" w:rsidRPr="00E22A23">
          <w:rPr>
            <w:noProof/>
            <w:webHidden/>
            <w:sz w:val="22"/>
            <w:szCs w:val="22"/>
          </w:rPr>
          <w:tab/>
        </w:r>
        <w:r w:rsidR="00E22A23" w:rsidRPr="00E22A23">
          <w:rPr>
            <w:noProof/>
            <w:webHidden/>
            <w:sz w:val="22"/>
            <w:szCs w:val="22"/>
          </w:rPr>
          <w:fldChar w:fldCharType="begin"/>
        </w:r>
        <w:r w:rsidR="00E22A23" w:rsidRPr="00E22A23">
          <w:rPr>
            <w:noProof/>
            <w:webHidden/>
            <w:sz w:val="22"/>
            <w:szCs w:val="22"/>
          </w:rPr>
          <w:instrText xml:space="preserve"> PAGEREF _Toc229352730 \h </w:instrText>
        </w:r>
        <w:r w:rsidR="00E22A23" w:rsidRPr="00E22A23">
          <w:rPr>
            <w:noProof/>
            <w:sz w:val="22"/>
            <w:szCs w:val="22"/>
          </w:rPr>
        </w:r>
        <w:r w:rsidR="00E22A23" w:rsidRPr="00E22A23">
          <w:rPr>
            <w:noProof/>
            <w:webHidden/>
            <w:sz w:val="22"/>
            <w:szCs w:val="22"/>
          </w:rPr>
          <w:fldChar w:fldCharType="separate"/>
        </w:r>
        <w:r w:rsidR="00594DC2">
          <w:rPr>
            <w:noProof/>
            <w:webHidden/>
            <w:sz w:val="22"/>
            <w:szCs w:val="22"/>
          </w:rPr>
          <w:t>3</w:t>
        </w:r>
        <w:r w:rsidR="00E22A23"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31" w:history="1">
        <w:r w:rsidRPr="00E22A23">
          <w:rPr>
            <w:rStyle w:val="Hyperlink"/>
            <w:noProof/>
            <w:sz w:val="22"/>
            <w:szCs w:val="22"/>
          </w:rPr>
          <w:t>1.1</w:t>
        </w:r>
        <w:r w:rsidRPr="00E22A23">
          <w:rPr>
            <w:noProof/>
            <w:sz w:val="22"/>
            <w:szCs w:val="22"/>
            <w:lang w:eastAsia="sl-SI"/>
          </w:rPr>
          <w:tab/>
        </w:r>
        <w:r w:rsidRPr="00E22A23">
          <w:rPr>
            <w:rStyle w:val="Hyperlink"/>
            <w:noProof/>
            <w:sz w:val="22"/>
            <w:szCs w:val="22"/>
          </w:rPr>
          <w:t>POGOJI KAKOVOSTNE IZVEDBE MERITEV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_Toc229352731 \h </w:instrText>
        </w:r>
        <w:r w:rsidRPr="00E22A23">
          <w:rPr>
            <w:noProof/>
            <w:sz w:val="22"/>
            <w:szCs w:val="22"/>
          </w:rPr>
        </w:r>
        <w:r w:rsidRPr="00E22A23">
          <w:rPr>
            <w:noProof/>
            <w:webHidden/>
            <w:sz w:val="22"/>
            <w:szCs w:val="22"/>
          </w:rPr>
          <w:fldChar w:fldCharType="separate"/>
        </w:r>
        <w:r w:rsidR="00594DC2">
          <w:rPr>
            <w:noProof/>
            <w:webHidden/>
            <w:sz w:val="22"/>
            <w:szCs w:val="22"/>
          </w:rPr>
          <w:t>4</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32" w:history="1">
        <w:r w:rsidRPr="00E22A23">
          <w:rPr>
            <w:rStyle w:val="Hyperlink"/>
            <w:noProof/>
            <w:sz w:val="22"/>
            <w:szCs w:val="22"/>
          </w:rPr>
          <w:t>2.</w:t>
        </w:r>
        <w:r w:rsidRPr="00E22A23">
          <w:rPr>
            <w:noProof/>
            <w:sz w:val="22"/>
            <w:szCs w:val="22"/>
            <w:lang w:eastAsia="sl-SI"/>
          </w:rPr>
          <w:tab/>
        </w:r>
        <w:r w:rsidRPr="00E22A23">
          <w:rPr>
            <w:rStyle w:val="Hyperlink"/>
            <w:noProof/>
            <w:sz w:val="22"/>
            <w:szCs w:val="22"/>
          </w:rPr>
          <w:t>MERILNI SISTEMI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_Toc229352732 \h </w:instrText>
        </w:r>
        <w:r w:rsidRPr="00E22A23">
          <w:rPr>
            <w:noProof/>
            <w:sz w:val="22"/>
            <w:szCs w:val="22"/>
          </w:rPr>
        </w:r>
        <w:r w:rsidRPr="00E22A23">
          <w:rPr>
            <w:noProof/>
            <w:webHidden/>
            <w:sz w:val="22"/>
            <w:szCs w:val="22"/>
          </w:rPr>
          <w:fldChar w:fldCharType="separate"/>
        </w:r>
        <w:r w:rsidR="00594DC2">
          <w:rPr>
            <w:noProof/>
            <w:webHidden/>
            <w:sz w:val="22"/>
            <w:szCs w:val="22"/>
          </w:rPr>
          <w:t>5</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33" w:history="1">
        <w:r w:rsidRPr="00E22A23">
          <w:rPr>
            <w:rStyle w:val="Hyperlink"/>
            <w:noProof/>
            <w:sz w:val="22"/>
            <w:szCs w:val="22"/>
          </w:rPr>
          <w:t>2.1</w:t>
        </w:r>
        <w:r w:rsidRPr="00E22A23">
          <w:rPr>
            <w:noProof/>
            <w:sz w:val="22"/>
            <w:szCs w:val="22"/>
            <w:lang w:eastAsia="sl-SI"/>
          </w:rPr>
          <w:tab/>
        </w:r>
        <w:r w:rsidRPr="00E22A23">
          <w:rPr>
            <w:rStyle w:val="Hyperlink"/>
            <w:noProof/>
            <w:sz w:val="22"/>
            <w:szCs w:val="22"/>
          </w:rPr>
          <w:t>ODPRTI MERILNI SISTEM</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_Toc229352733 \h </w:instrText>
        </w:r>
        <w:r w:rsidRPr="00E22A23">
          <w:rPr>
            <w:noProof/>
            <w:sz w:val="22"/>
            <w:szCs w:val="22"/>
          </w:rPr>
        </w:r>
        <w:r w:rsidRPr="00E22A23">
          <w:rPr>
            <w:noProof/>
            <w:webHidden/>
            <w:sz w:val="22"/>
            <w:szCs w:val="22"/>
          </w:rPr>
          <w:fldChar w:fldCharType="separate"/>
        </w:r>
        <w:r w:rsidR="00594DC2">
          <w:rPr>
            <w:noProof/>
            <w:webHidden/>
            <w:sz w:val="22"/>
            <w:szCs w:val="22"/>
          </w:rPr>
          <w:t>5</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34" w:history="1">
        <w:r w:rsidRPr="00E22A23">
          <w:rPr>
            <w:rStyle w:val="Hyperlink"/>
            <w:noProof/>
            <w:sz w:val="22"/>
            <w:szCs w:val="22"/>
          </w:rPr>
          <w:t>2.2</w:t>
        </w:r>
        <w:r w:rsidRPr="00E22A23">
          <w:rPr>
            <w:noProof/>
            <w:sz w:val="22"/>
            <w:szCs w:val="22"/>
            <w:lang w:eastAsia="sl-SI"/>
          </w:rPr>
          <w:tab/>
        </w:r>
        <w:r w:rsidRPr="00E22A23">
          <w:rPr>
            <w:rStyle w:val="Hyperlink"/>
            <w:noProof/>
            <w:sz w:val="22"/>
            <w:szCs w:val="22"/>
          </w:rPr>
          <w:t>ZAPRTI MERILNI SISTEM</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_Toc229352734 \h </w:instrText>
        </w:r>
        <w:r w:rsidRPr="00E22A23">
          <w:rPr>
            <w:noProof/>
            <w:sz w:val="22"/>
            <w:szCs w:val="22"/>
          </w:rPr>
        </w:r>
        <w:r w:rsidRPr="00E22A23">
          <w:rPr>
            <w:noProof/>
            <w:webHidden/>
            <w:sz w:val="22"/>
            <w:szCs w:val="22"/>
          </w:rPr>
          <w:fldChar w:fldCharType="separate"/>
        </w:r>
        <w:r w:rsidR="00594DC2">
          <w:rPr>
            <w:noProof/>
            <w:webHidden/>
            <w:sz w:val="22"/>
            <w:szCs w:val="22"/>
          </w:rPr>
          <w:t>6</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35" w:history="1">
        <w:r w:rsidRPr="00E22A23">
          <w:rPr>
            <w:rStyle w:val="Hyperlink"/>
            <w:noProof/>
            <w:sz w:val="22"/>
            <w:szCs w:val="22"/>
          </w:rPr>
          <w:t>2.3</w:t>
        </w:r>
        <w:r w:rsidRPr="00E22A23">
          <w:rPr>
            <w:noProof/>
            <w:sz w:val="22"/>
            <w:szCs w:val="22"/>
            <w:lang w:eastAsia="sl-SI"/>
          </w:rPr>
          <w:tab/>
        </w:r>
        <w:r w:rsidRPr="00E22A23">
          <w:rPr>
            <w:rStyle w:val="Hyperlink"/>
            <w:noProof/>
            <w:sz w:val="22"/>
            <w:szCs w:val="22"/>
          </w:rPr>
          <w:t>AVTOMATIZIRAN MERILNI SISTEM</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_Toc229352735 \h </w:instrText>
        </w:r>
        <w:r w:rsidRPr="00E22A23">
          <w:rPr>
            <w:noProof/>
            <w:sz w:val="22"/>
            <w:szCs w:val="22"/>
          </w:rPr>
        </w:r>
        <w:r w:rsidRPr="00E22A23">
          <w:rPr>
            <w:noProof/>
            <w:webHidden/>
            <w:sz w:val="22"/>
            <w:szCs w:val="22"/>
          </w:rPr>
          <w:fldChar w:fldCharType="separate"/>
        </w:r>
        <w:r w:rsidR="00594DC2">
          <w:rPr>
            <w:noProof/>
            <w:webHidden/>
            <w:sz w:val="22"/>
            <w:szCs w:val="22"/>
          </w:rPr>
          <w:t>6</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36" w:history="1">
        <w:r w:rsidRPr="00E22A23">
          <w:rPr>
            <w:rStyle w:val="Hyperlink"/>
            <w:noProof/>
            <w:sz w:val="22"/>
            <w:szCs w:val="22"/>
          </w:rPr>
          <w:t>3.</w:t>
        </w:r>
        <w:r w:rsidRPr="00E22A23">
          <w:rPr>
            <w:noProof/>
            <w:sz w:val="22"/>
            <w:szCs w:val="22"/>
            <w:lang w:eastAsia="sl-SI"/>
          </w:rPr>
          <w:tab/>
        </w:r>
        <w:r w:rsidRPr="00E22A23">
          <w:rPr>
            <w:rStyle w:val="Hyperlink"/>
            <w:noProof/>
            <w:sz w:val="22"/>
            <w:szCs w:val="22"/>
          </w:rPr>
          <w:t>POJMI V MERILNI TEHNIKI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_Toc229352736 \h </w:instrText>
        </w:r>
        <w:r w:rsidRPr="00E22A23">
          <w:rPr>
            <w:noProof/>
            <w:sz w:val="22"/>
            <w:szCs w:val="22"/>
          </w:rPr>
        </w:r>
        <w:r w:rsidRPr="00E22A23">
          <w:rPr>
            <w:noProof/>
            <w:webHidden/>
            <w:sz w:val="22"/>
            <w:szCs w:val="22"/>
          </w:rPr>
          <w:fldChar w:fldCharType="separate"/>
        </w:r>
        <w:r w:rsidR="00594DC2">
          <w:rPr>
            <w:noProof/>
            <w:webHidden/>
            <w:sz w:val="22"/>
            <w:szCs w:val="22"/>
          </w:rPr>
          <w:t>7</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38" w:history="1">
        <w:r w:rsidRPr="00E22A23">
          <w:rPr>
            <w:rStyle w:val="Hyperlink"/>
            <w:noProof/>
            <w:sz w:val="22"/>
            <w:szCs w:val="22"/>
          </w:rPr>
          <w:t>4.</w:t>
        </w:r>
        <w:r w:rsidRPr="00E22A23">
          <w:rPr>
            <w:noProof/>
            <w:sz w:val="22"/>
            <w:szCs w:val="22"/>
            <w:lang w:eastAsia="sl-SI"/>
          </w:rPr>
          <w:tab/>
        </w:r>
        <w:r w:rsidRPr="00E22A23">
          <w:rPr>
            <w:rStyle w:val="Hyperlink"/>
            <w:noProof/>
            <w:sz w:val="22"/>
            <w:szCs w:val="22"/>
          </w:rPr>
          <w:t>BISTVENE LASTNOSTI MERILNIH NAPRAV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_Toc229352738 \h </w:instrText>
        </w:r>
        <w:r w:rsidRPr="00E22A23">
          <w:rPr>
            <w:noProof/>
            <w:sz w:val="22"/>
            <w:szCs w:val="22"/>
          </w:rPr>
        </w:r>
        <w:r w:rsidRPr="00E22A23">
          <w:rPr>
            <w:noProof/>
            <w:webHidden/>
            <w:sz w:val="22"/>
            <w:szCs w:val="22"/>
          </w:rPr>
          <w:fldChar w:fldCharType="separate"/>
        </w:r>
        <w:r w:rsidR="00594DC2">
          <w:rPr>
            <w:noProof/>
            <w:webHidden/>
            <w:sz w:val="22"/>
            <w:szCs w:val="22"/>
          </w:rPr>
          <w:t>11</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39" w:history="1">
        <w:r w:rsidRPr="00E22A23">
          <w:rPr>
            <w:rStyle w:val="Hyperlink"/>
            <w:noProof/>
            <w:sz w:val="22"/>
            <w:szCs w:val="22"/>
          </w:rPr>
          <w:t>5.</w:t>
        </w:r>
        <w:r w:rsidRPr="00E22A23">
          <w:rPr>
            <w:noProof/>
            <w:sz w:val="22"/>
            <w:szCs w:val="22"/>
            <w:lang w:eastAsia="sl-SI"/>
          </w:rPr>
          <w:tab/>
        </w:r>
        <w:r w:rsidRPr="00E22A23">
          <w:rPr>
            <w:rStyle w:val="Hyperlink"/>
            <w:noProof/>
            <w:sz w:val="22"/>
            <w:szCs w:val="22"/>
          </w:rPr>
          <w:t>POGREŠKI PRI MERJENJU</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_Toc229352739 \h </w:instrText>
        </w:r>
        <w:r w:rsidRPr="00E22A23">
          <w:rPr>
            <w:noProof/>
            <w:sz w:val="22"/>
            <w:szCs w:val="22"/>
          </w:rPr>
        </w:r>
        <w:r w:rsidRPr="00E22A23">
          <w:rPr>
            <w:noProof/>
            <w:webHidden/>
            <w:sz w:val="22"/>
            <w:szCs w:val="22"/>
          </w:rPr>
          <w:fldChar w:fldCharType="separate"/>
        </w:r>
        <w:r w:rsidR="00594DC2">
          <w:rPr>
            <w:noProof/>
            <w:webHidden/>
            <w:sz w:val="22"/>
            <w:szCs w:val="22"/>
          </w:rPr>
          <w:t>12</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40" w:history="1">
        <w:r w:rsidRPr="00E22A23">
          <w:rPr>
            <w:rStyle w:val="Hyperlink"/>
            <w:noProof/>
            <w:sz w:val="22"/>
            <w:szCs w:val="22"/>
          </w:rPr>
          <w:t>6.</w:t>
        </w:r>
        <w:r w:rsidRPr="00E22A23">
          <w:rPr>
            <w:noProof/>
            <w:sz w:val="22"/>
            <w:szCs w:val="22"/>
            <w:lang w:eastAsia="sl-SI"/>
          </w:rPr>
          <w:tab/>
        </w:r>
        <w:r w:rsidRPr="00E22A23">
          <w:rPr>
            <w:rStyle w:val="Hyperlink"/>
            <w:noProof/>
            <w:sz w:val="22"/>
            <w:szCs w:val="22"/>
          </w:rPr>
          <w:t>MEJE POGREŠKA IN SPREMEMBE KAZANJA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_Toc229352740 \h </w:instrText>
        </w:r>
        <w:r w:rsidRPr="00E22A23">
          <w:rPr>
            <w:noProof/>
            <w:sz w:val="22"/>
            <w:szCs w:val="22"/>
          </w:rPr>
        </w:r>
        <w:r w:rsidRPr="00E22A23">
          <w:rPr>
            <w:noProof/>
            <w:webHidden/>
            <w:sz w:val="22"/>
            <w:szCs w:val="22"/>
          </w:rPr>
          <w:fldChar w:fldCharType="separate"/>
        </w:r>
        <w:r w:rsidR="00594DC2">
          <w:rPr>
            <w:noProof/>
            <w:webHidden/>
            <w:sz w:val="22"/>
            <w:szCs w:val="22"/>
          </w:rPr>
          <w:t>13</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41" w:history="1">
        <w:r w:rsidRPr="00E22A23">
          <w:rPr>
            <w:rStyle w:val="Hyperlink"/>
            <w:noProof/>
            <w:sz w:val="22"/>
            <w:szCs w:val="22"/>
          </w:rPr>
          <w:t>7.</w:t>
        </w:r>
        <w:r w:rsidRPr="00E22A23">
          <w:rPr>
            <w:noProof/>
            <w:sz w:val="22"/>
            <w:szCs w:val="22"/>
            <w:lang w:eastAsia="sl-SI"/>
          </w:rPr>
          <w:tab/>
        </w:r>
        <w:r w:rsidRPr="00E22A23">
          <w:rPr>
            <w:rStyle w:val="Hyperlink"/>
            <w:noProof/>
            <w:sz w:val="22"/>
            <w:szCs w:val="22"/>
          </w:rPr>
          <w:t>STATISTIČNA OBDELAVA IZMERJENIH REZULTATOV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_Toc229352741 \h </w:instrText>
        </w:r>
        <w:r w:rsidRPr="00E22A23">
          <w:rPr>
            <w:noProof/>
            <w:sz w:val="22"/>
            <w:szCs w:val="22"/>
          </w:rPr>
        </w:r>
        <w:r w:rsidRPr="00E22A23">
          <w:rPr>
            <w:noProof/>
            <w:webHidden/>
            <w:sz w:val="22"/>
            <w:szCs w:val="22"/>
          </w:rPr>
          <w:fldChar w:fldCharType="separate"/>
        </w:r>
        <w:r w:rsidR="00594DC2">
          <w:rPr>
            <w:noProof/>
            <w:webHidden/>
            <w:sz w:val="22"/>
            <w:szCs w:val="22"/>
          </w:rPr>
          <w:t>14</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42" w:history="1">
        <w:r w:rsidRPr="00E22A23">
          <w:rPr>
            <w:rStyle w:val="Hyperlink"/>
            <w:noProof/>
            <w:sz w:val="22"/>
            <w:szCs w:val="22"/>
          </w:rPr>
          <w:t>7.1</w:t>
        </w:r>
        <w:r w:rsidRPr="00E22A23">
          <w:rPr>
            <w:noProof/>
            <w:sz w:val="22"/>
            <w:szCs w:val="22"/>
            <w:lang w:eastAsia="sl-SI"/>
          </w:rPr>
          <w:tab/>
        </w:r>
        <w:r w:rsidRPr="00E22A23">
          <w:rPr>
            <w:rStyle w:val="Hyperlink"/>
            <w:noProof/>
            <w:sz w:val="22"/>
            <w:szCs w:val="22"/>
          </w:rPr>
          <w:t>ARITMETIČNA SREDINA IN STANDARDNA DEVIACIJA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_Toc229352742 \h </w:instrText>
        </w:r>
        <w:r w:rsidRPr="00E22A23">
          <w:rPr>
            <w:noProof/>
            <w:sz w:val="22"/>
            <w:szCs w:val="22"/>
          </w:rPr>
        </w:r>
        <w:r w:rsidRPr="00E22A23">
          <w:rPr>
            <w:noProof/>
            <w:webHidden/>
            <w:sz w:val="22"/>
            <w:szCs w:val="22"/>
          </w:rPr>
          <w:fldChar w:fldCharType="separate"/>
        </w:r>
        <w:r w:rsidR="00594DC2">
          <w:rPr>
            <w:noProof/>
            <w:webHidden/>
            <w:sz w:val="22"/>
            <w:szCs w:val="22"/>
          </w:rPr>
          <w:t>14</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43" w:history="1">
        <w:r w:rsidRPr="00E22A23">
          <w:rPr>
            <w:rStyle w:val="Hyperlink"/>
            <w:noProof/>
            <w:sz w:val="22"/>
            <w:szCs w:val="22"/>
          </w:rPr>
          <w:t>7.2</w:t>
        </w:r>
        <w:r w:rsidRPr="00E22A23">
          <w:rPr>
            <w:noProof/>
            <w:sz w:val="22"/>
            <w:szCs w:val="22"/>
            <w:lang w:eastAsia="sl-SI"/>
          </w:rPr>
          <w:tab/>
        </w:r>
        <w:r w:rsidRPr="00E22A23">
          <w:rPr>
            <w:rStyle w:val="Hyperlink"/>
            <w:noProof/>
            <w:sz w:val="22"/>
            <w:szCs w:val="22"/>
          </w:rPr>
          <w:t>GRUPIRANJE, UREJANJE IN PRIKAZOVANJE PODATKOV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_Toc229352743 \h </w:instrText>
        </w:r>
        <w:r w:rsidRPr="00E22A23">
          <w:rPr>
            <w:noProof/>
            <w:sz w:val="22"/>
            <w:szCs w:val="22"/>
          </w:rPr>
        </w:r>
        <w:r w:rsidRPr="00E22A23">
          <w:rPr>
            <w:noProof/>
            <w:webHidden/>
            <w:sz w:val="22"/>
            <w:szCs w:val="22"/>
          </w:rPr>
          <w:fldChar w:fldCharType="separate"/>
        </w:r>
        <w:r w:rsidR="00594DC2">
          <w:rPr>
            <w:noProof/>
            <w:webHidden/>
            <w:sz w:val="22"/>
            <w:szCs w:val="22"/>
          </w:rPr>
          <w:t>15</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44" w:history="1">
        <w:r w:rsidRPr="00E22A23">
          <w:rPr>
            <w:rStyle w:val="Hyperlink"/>
            <w:noProof/>
            <w:sz w:val="22"/>
            <w:szCs w:val="22"/>
          </w:rPr>
          <w:t>8.</w:t>
        </w:r>
        <w:r w:rsidRPr="00E22A23">
          <w:rPr>
            <w:noProof/>
            <w:sz w:val="22"/>
            <w:szCs w:val="22"/>
            <w:lang w:eastAsia="sl-SI"/>
          </w:rPr>
          <w:tab/>
        </w:r>
        <w:r w:rsidRPr="00E22A23">
          <w:rPr>
            <w:rStyle w:val="Hyperlink"/>
            <w:noProof/>
            <w:sz w:val="22"/>
            <w:szCs w:val="22"/>
          </w:rPr>
          <w:t>PODAJANJE MERILNIH REZULTATOV V dB</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_Toc229352744 \h </w:instrText>
        </w:r>
        <w:r w:rsidRPr="00E22A23">
          <w:rPr>
            <w:noProof/>
            <w:sz w:val="22"/>
            <w:szCs w:val="22"/>
          </w:rPr>
        </w:r>
        <w:r w:rsidRPr="00E22A23">
          <w:rPr>
            <w:noProof/>
            <w:webHidden/>
            <w:sz w:val="22"/>
            <w:szCs w:val="22"/>
          </w:rPr>
          <w:fldChar w:fldCharType="separate"/>
        </w:r>
        <w:r w:rsidR="00594DC2">
          <w:rPr>
            <w:noProof/>
            <w:webHidden/>
            <w:sz w:val="22"/>
            <w:szCs w:val="22"/>
          </w:rPr>
          <w:t>16</w:t>
        </w:r>
        <w:r w:rsidRPr="00E22A23">
          <w:rPr>
            <w:noProof/>
            <w:webHidden/>
            <w:sz w:val="22"/>
            <w:szCs w:val="22"/>
          </w:rPr>
          <w:fldChar w:fldCharType="end"/>
        </w:r>
      </w:hyperlink>
    </w:p>
    <w:p w:rsidR="00E22A23" w:rsidRPr="00E22A23" w:rsidRDefault="00E22A23">
      <w:pPr>
        <w:pStyle w:val="TOC1"/>
        <w:tabs>
          <w:tab w:val="left" w:pos="480"/>
          <w:tab w:val="right" w:leader="dot" w:pos="9629"/>
        </w:tabs>
        <w:rPr>
          <w:noProof/>
          <w:sz w:val="22"/>
          <w:szCs w:val="22"/>
          <w:lang w:eastAsia="sl-SI"/>
        </w:rPr>
      </w:pPr>
      <w:hyperlink w:anchor="_Toc229352745" w:history="1">
        <w:r w:rsidRPr="00E22A23">
          <w:rPr>
            <w:rStyle w:val="Hyperlink"/>
            <w:noProof/>
            <w:sz w:val="22"/>
            <w:szCs w:val="22"/>
          </w:rPr>
          <w:t>9.</w:t>
        </w:r>
        <w:r w:rsidRPr="00E22A23">
          <w:rPr>
            <w:noProof/>
            <w:sz w:val="22"/>
            <w:szCs w:val="22"/>
            <w:lang w:eastAsia="sl-SI"/>
          </w:rPr>
          <w:tab/>
        </w:r>
        <w:r w:rsidRPr="00E22A23">
          <w:rPr>
            <w:rStyle w:val="Hyperlink"/>
            <w:noProof/>
            <w:sz w:val="22"/>
            <w:szCs w:val="22"/>
          </w:rPr>
          <w:t>ZAOKROŽEVANJE MERILNIH VREDNOSTI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_Toc229352745 \h </w:instrText>
        </w:r>
        <w:r w:rsidRPr="00E22A23">
          <w:rPr>
            <w:noProof/>
            <w:sz w:val="22"/>
            <w:szCs w:val="22"/>
          </w:rPr>
        </w:r>
        <w:r w:rsidRPr="00E22A23">
          <w:rPr>
            <w:noProof/>
            <w:webHidden/>
            <w:sz w:val="22"/>
            <w:szCs w:val="22"/>
          </w:rPr>
          <w:fldChar w:fldCharType="separate"/>
        </w:r>
        <w:r w:rsidR="00594DC2">
          <w:rPr>
            <w:noProof/>
            <w:webHidden/>
            <w:sz w:val="22"/>
            <w:szCs w:val="22"/>
          </w:rPr>
          <w:t>17</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46" w:history="1">
        <w:r w:rsidRPr="00E22A23">
          <w:rPr>
            <w:rStyle w:val="Hyperlink"/>
            <w:noProof/>
            <w:sz w:val="22"/>
            <w:szCs w:val="22"/>
          </w:rPr>
          <w:t>10.</w:t>
        </w:r>
        <w:r w:rsidRPr="00E22A23">
          <w:rPr>
            <w:noProof/>
            <w:sz w:val="22"/>
            <w:szCs w:val="22"/>
            <w:lang w:eastAsia="sl-SI"/>
          </w:rPr>
          <w:tab/>
        </w:r>
        <w:r w:rsidRPr="00E22A23">
          <w:rPr>
            <w:rStyle w:val="Hyperlink"/>
            <w:noProof/>
            <w:sz w:val="22"/>
            <w:szCs w:val="22"/>
          </w:rPr>
          <w:t>DIGITALNI MULTIMETRI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_Toc229352746 \h </w:instrText>
        </w:r>
        <w:r w:rsidRPr="00E22A23">
          <w:rPr>
            <w:noProof/>
            <w:sz w:val="22"/>
            <w:szCs w:val="22"/>
          </w:rPr>
        </w:r>
        <w:r w:rsidRPr="00E22A23">
          <w:rPr>
            <w:noProof/>
            <w:webHidden/>
            <w:sz w:val="22"/>
            <w:szCs w:val="22"/>
          </w:rPr>
          <w:fldChar w:fldCharType="separate"/>
        </w:r>
        <w:r w:rsidR="00594DC2">
          <w:rPr>
            <w:noProof/>
            <w:webHidden/>
            <w:sz w:val="22"/>
            <w:szCs w:val="22"/>
          </w:rPr>
          <w:t>18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47" w:history="1">
        <w:r w:rsidRPr="00E22A23">
          <w:rPr>
            <w:rStyle w:val="Hyperlink"/>
            <w:noProof/>
            <w:sz w:val="22"/>
            <w:szCs w:val="22"/>
          </w:rPr>
          <w:t>10.1</w:t>
        </w:r>
        <w:r w:rsidRPr="00E22A23">
          <w:rPr>
            <w:noProof/>
            <w:sz w:val="22"/>
            <w:szCs w:val="22"/>
            <w:lang w:eastAsia="sl-SI"/>
          </w:rPr>
          <w:tab/>
        </w:r>
        <w:r w:rsidRPr="00E22A23">
          <w:rPr>
            <w:rStyle w:val="Hyperlink"/>
            <w:noProof/>
            <w:sz w:val="22"/>
            <w:szCs w:val="22"/>
          </w:rPr>
          <w:t>ANALOGNO-DIGITALNI PRETVORNIKI V DIGITALNIH    INSTRUMENTIH</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_Toc229352747 \h </w:instrText>
        </w:r>
        <w:r w:rsidRPr="00E22A23">
          <w:rPr>
            <w:noProof/>
            <w:sz w:val="22"/>
            <w:szCs w:val="22"/>
          </w:rPr>
        </w:r>
        <w:r w:rsidRPr="00E22A23">
          <w:rPr>
            <w:noProof/>
            <w:webHidden/>
            <w:sz w:val="22"/>
            <w:szCs w:val="22"/>
          </w:rPr>
          <w:fldChar w:fldCharType="separate"/>
        </w:r>
        <w:r w:rsidR="00594DC2">
          <w:rPr>
            <w:noProof/>
            <w:webHidden/>
            <w:sz w:val="22"/>
            <w:szCs w:val="22"/>
          </w:rPr>
          <w:t>19</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48" w:history="1">
        <w:r w:rsidRPr="00E22A23">
          <w:rPr>
            <w:rStyle w:val="Hyperlink"/>
            <w:noProof/>
            <w:sz w:val="22"/>
            <w:szCs w:val="22"/>
          </w:rPr>
          <w:t>11.</w:t>
        </w:r>
        <w:r w:rsidRPr="00E22A23">
          <w:rPr>
            <w:noProof/>
            <w:sz w:val="22"/>
            <w:szCs w:val="22"/>
            <w:lang w:eastAsia="sl-SI"/>
          </w:rPr>
          <w:tab/>
        </w:r>
        <w:r w:rsidRPr="00E22A23">
          <w:rPr>
            <w:rStyle w:val="Hyperlink"/>
            <w:noProof/>
            <w:sz w:val="22"/>
            <w:szCs w:val="22"/>
          </w:rPr>
          <w:t>ANALOGNI OSCILOSKOPI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_Toc229352748 \h </w:instrText>
        </w:r>
        <w:r w:rsidRPr="00E22A23">
          <w:rPr>
            <w:noProof/>
            <w:sz w:val="22"/>
            <w:szCs w:val="22"/>
          </w:rPr>
        </w:r>
        <w:r w:rsidRPr="00E22A23">
          <w:rPr>
            <w:noProof/>
            <w:webHidden/>
            <w:sz w:val="22"/>
            <w:szCs w:val="22"/>
          </w:rPr>
          <w:fldChar w:fldCharType="separate"/>
        </w:r>
        <w:r w:rsidR="00594DC2">
          <w:rPr>
            <w:noProof/>
            <w:webHidden/>
            <w:sz w:val="22"/>
            <w:szCs w:val="22"/>
          </w:rPr>
          <w:t>22</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49" w:history="1">
        <w:r w:rsidRPr="00E22A23">
          <w:rPr>
            <w:rStyle w:val="Hyperlink"/>
            <w:noProof/>
            <w:sz w:val="22"/>
            <w:szCs w:val="22"/>
          </w:rPr>
          <w:t>11.1</w:t>
        </w:r>
        <w:r w:rsidRPr="00E22A23">
          <w:rPr>
            <w:noProof/>
            <w:sz w:val="22"/>
            <w:szCs w:val="22"/>
            <w:lang w:eastAsia="sl-SI"/>
          </w:rPr>
          <w:tab/>
        </w:r>
        <w:r w:rsidRPr="00E22A23">
          <w:rPr>
            <w:rStyle w:val="Hyperlink"/>
            <w:noProof/>
            <w:sz w:val="22"/>
            <w:szCs w:val="22"/>
          </w:rPr>
          <w:t>UMERJANJE OSCILOSKOPA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_Toc229352749 \h </w:instrText>
        </w:r>
        <w:r w:rsidRPr="00E22A23">
          <w:rPr>
            <w:noProof/>
            <w:sz w:val="22"/>
            <w:szCs w:val="22"/>
          </w:rPr>
        </w:r>
        <w:r w:rsidRPr="00E22A23">
          <w:rPr>
            <w:noProof/>
            <w:webHidden/>
            <w:sz w:val="22"/>
            <w:szCs w:val="22"/>
          </w:rPr>
          <w:fldChar w:fldCharType="separate"/>
        </w:r>
        <w:r w:rsidR="00594DC2">
          <w:rPr>
            <w:noProof/>
            <w:webHidden/>
            <w:sz w:val="22"/>
            <w:szCs w:val="22"/>
          </w:rPr>
          <w:t>23</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50" w:history="1">
        <w:r w:rsidRPr="00E22A23">
          <w:rPr>
            <w:rStyle w:val="Hyperlink"/>
            <w:noProof/>
            <w:sz w:val="22"/>
            <w:szCs w:val="22"/>
            <w:lang w:val="pl-PL"/>
          </w:rPr>
          <w:t>11.2</w:t>
        </w:r>
        <w:r w:rsidRPr="00E22A23">
          <w:rPr>
            <w:noProof/>
            <w:sz w:val="22"/>
            <w:szCs w:val="22"/>
            <w:lang w:eastAsia="sl-SI"/>
          </w:rPr>
          <w:tab/>
        </w:r>
        <w:r w:rsidRPr="00E22A23">
          <w:rPr>
            <w:rStyle w:val="Hyperlink"/>
            <w:noProof/>
            <w:sz w:val="22"/>
            <w:szCs w:val="22"/>
            <w:lang w:val="pl-PL"/>
          </w:rPr>
          <w:t>IZBIRA SONDE</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_Toc229352750 \h </w:instrText>
        </w:r>
        <w:r w:rsidRPr="00E22A23">
          <w:rPr>
            <w:noProof/>
            <w:sz w:val="22"/>
            <w:szCs w:val="22"/>
          </w:rPr>
        </w:r>
        <w:r w:rsidRPr="00E22A23">
          <w:rPr>
            <w:noProof/>
            <w:webHidden/>
            <w:sz w:val="22"/>
            <w:szCs w:val="22"/>
          </w:rPr>
          <w:fldChar w:fldCharType="separate"/>
        </w:r>
        <w:r w:rsidR="00594DC2">
          <w:rPr>
            <w:noProof/>
            <w:webHidden/>
            <w:sz w:val="22"/>
            <w:szCs w:val="22"/>
          </w:rPr>
          <w:t>23</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51" w:history="1">
        <w:r w:rsidRPr="00E22A23">
          <w:rPr>
            <w:rStyle w:val="Hyperlink"/>
            <w:noProof/>
            <w:sz w:val="22"/>
            <w:szCs w:val="22"/>
            <w:lang w:val="pl-PL"/>
          </w:rPr>
          <w:t>11.3</w:t>
        </w:r>
        <w:r w:rsidRPr="00E22A23">
          <w:rPr>
            <w:noProof/>
            <w:sz w:val="22"/>
            <w:szCs w:val="22"/>
            <w:lang w:eastAsia="sl-SI"/>
          </w:rPr>
          <w:tab/>
        </w:r>
        <w:r w:rsidRPr="00E22A23">
          <w:rPr>
            <w:rStyle w:val="Hyperlink"/>
            <w:noProof/>
            <w:sz w:val="22"/>
            <w:szCs w:val="22"/>
            <w:lang w:val="pl-PL"/>
          </w:rPr>
          <w:t>OSNOVNI PODATKI ZA MERILNE SONDE OSCILOSKOPA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_Toc229352751 \h </w:instrText>
        </w:r>
        <w:r w:rsidRPr="00E22A23">
          <w:rPr>
            <w:noProof/>
            <w:sz w:val="22"/>
            <w:szCs w:val="22"/>
          </w:rPr>
        </w:r>
        <w:r w:rsidRPr="00E22A23">
          <w:rPr>
            <w:noProof/>
            <w:webHidden/>
            <w:sz w:val="22"/>
            <w:szCs w:val="22"/>
          </w:rPr>
          <w:fldChar w:fldCharType="separate"/>
        </w:r>
        <w:r w:rsidR="00594DC2">
          <w:rPr>
            <w:noProof/>
            <w:webHidden/>
            <w:sz w:val="22"/>
            <w:szCs w:val="22"/>
          </w:rPr>
          <w:t>24</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52" w:history="1">
        <w:r w:rsidRPr="00E22A23">
          <w:rPr>
            <w:rStyle w:val="Hyperlink"/>
            <w:noProof/>
            <w:sz w:val="22"/>
            <w:szCs w:val="22"/>
          </w:rPr>
          <w:t>12.</w:t>
        </w:r>
        <w:r w:rsidRPr="00E22A23">
          <w:rPr>
            <w:noProof/>
            <w:sz w:val="22"/>
            <w:szCs w:val="22"/>
            <w:lang w:eastAsia="sl-SI"/>
          </w:rPr>
          <w:tab/>
        </w:r>
        <w:r w:rsidRPr="00E22A23">
          <w:rPr>
            <w:rStyle w:val="Hyperlink"/>
            <w:noProof/>
            <w:sz w:val="22"/>
            <w:szCs w:val="22"/>
          </w:rPr>
          <w:t>DIGITALNI OSCILOSKOP</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_Toc229352752 \h </w:instrText>
        </w:r>
        <w:r w:rsidRPr="00E22A23">
          <w:rPr>
            <w:noProof/>
            <w:sz w:val="22"/>
            <w:szCs w:val="22"/>
          </w:rPr>
        </w:r>
        <w:r w:rsidRPr="00E22A23">
          <w:rPr>
            <w:noProof/>
            <w:webHidden/>
            <w:sz w:val="22"/>
            <w:szCs w:val="22"/>
          </w:rPr>
          <w:fldChar w:fldCharType="separate"/>
        </w:r>
        <w:r w:rsidR="00594DC2">
          <w:rPr>
            <w:noProof/>
            <w:webHidden/>
            <w:sz w:val="22"/>
            <w:szCs w:val="22"/>
          </w:rPr>
          <w:t>25</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53" w:history="1">
        <w:r w:rsidRPr="00E22A23">
          <w:rPr>
            <w:rStyle w:val="Hyperlink"/>
            <w:noProof/>
            <w:sz w:val="22"/>
            <w:szCs w:val="22"/>
          </w:rPr>
          <w:t>12.1</w:t>
        </w:r>
        <w:r w:rsidRPr="00E22A23">
          <w:rPr>
            <w:noProof/>
            <w:sz w:val="22"/>
            <w:szCs w:val="22"/>
            <w:lang w:eastAsia="sl-SI"/>
          </w:rPr>
          <w:tab/>
        </w:r>
        <w:r w:rsidRPr="00E22A23">
          <w:rPr>
            <w:rStyle w:val="Hyperlink"/>
            <w:noProof/>
            <w:sz w:val="22"/>
            <w:szCs w:val="22"/>
          </w:rPr>
          <w:t>DIGITALNI OSCILOSKOP HP 54610</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_Toc229352753 \h </w:instrText>
        </w:r>
        <w:r w:rsidRPr="00E22A23">
          <w:rPr>
            <w:noProof/>
            <w:sz w:val="22"/>
            <w:szCs w:val="22"/>
          </w:rPr>
        </w:r>
        <w:r w:rsidRPr="00E22A23">
          <w:rPr>
            <w:noProof/>
            <w:webHidden/>
            <w:sz w:val="22"/>
            <w:szCs w:val="22"/>
          </w:rPr>
          <w:fldChar w:fldCharType="separate"/>
        </w:r>
        <w:r w:rsidR="00594DC2">
          <w:rPr>
            <w:noProof/>
            <w:webHidden/>
            <w:sz w:val="22"/>
            <w:szCs w:val="22"/>
          </w:rPr>
          <w:t>27</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54" w:history="1">
        <w:r w:rsidRPr="00E22A23">
          <w:rPr>
            <w:rStyle w:val="Hyperlink"/>
            <w:noProof/>
            <w:sz w:val="22"/>
            <w:szCs w:val="22"/>
          </w:rPr>
          <w:t>13.</w:t>
        </w:r>
        <w:r w:rsidRPr="00E22A23">
          <w:rPr>
            <w:noProof/>
            <w:sz w:val="22"/>
            <w:szCs w:val="22"/>
            <w:lang w:eastAsia="sl-SI"/>
          </w:rPr>
          <w:tab/>
        </w:r>
        <w:r w:rsidRPr="00E22A23">
          <w:rPr>
            <w:rStyle w:val="Hyperlink"/>
            <w:noProof/>
            <w:sz w:val="22"/>
            <w:szCs w:val="22"/>
          </w:rPr>
          <w:t>SPEKTRALNI ANALIZATORJI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_Toc229352754 \h </w:instrText>
        </w:r>
        <w:r w:rsidRPr="00E22A23">
          <w:rPr>
            <w:noProof/>
            <w:sz w:val="22"/>
            <w:szCs w:val="22"/>
          </w:rPr>
        </w:r>
        <w:r w:rsidRPr="00E22A23">
          <w:rPr>
            <w:noProof/>
            <w:webHidden/>
            <w:sz w:val="22"/>
            <w:szCs w:val="22"/>
          </w:rPr>
          <w:fldChar w:fldCharType="separate"/>
        </w:r>
        <w:r w:rsidR="00594DC2">
          <w:rPr>
            <w:noProof/>
            <w:webHidden/>
            <w:sz w:val="22"/>
            <w:szCs w:val="22"/>
          </w:rPr>
          <w:t>28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55" w:history="1">
        <w:r w:rsidRPr="00E22A23">
          <w:rPr>
            <w:rStyle w:val="Hyperlink"/>
            <w:noProof/>
            <w:sz w:val="22"/>
            <w:szCs w:val="22"/>
          </w:rPr>
          <w:t>13.1</w:t>
        </w:r>
        <w:r w:rsidRPr="00E22A23">
          <w:rPr>
            <w:noProof/>
            <w:sz w:val="22"/>
            <w:szCs w:val="22"/>
            <w:lang w:eastAsia="sl-SI"/>
          </w:rPr>
          <w:tab/>
        </w:r>
        <w:r w:rsidRPr="00E22A23">
          <w:rPr>
            <w:rStyle w:val="Hyperlink"/>
            <w:noProof/>
            <w:sz w:val="22"/>
            <w:szCs w:val="22"/>
          </w:rPr>
          <w:t>SPEKTRALNI ANALIZATOR Z VZPOREDNIM NAČINOM DELOVANJA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_Toc229352755 \h </w:instrText>
        </w:r>
        <w:r w:rsidRPr="00E22A23">
          <w:rPr>
            <w:noProof/>
            <w:sz w:val="22"/>
            <w:szCs w:val="22"/>
          </w:rPr>
        </w:r>
        <w:r w:rsidRPr="00E22A23">
          <w:rPr>
            <w:noProof/>
            <w:webHidden/>
            <w:sz w:val="22"/>
            <w:szCs w:val="22"/>
          </w:rPr>
          <w:fldChar w:fldCharType="separate"/>
        </w:r>
        <w:r w:rsidR="00594DC2">
          <w:rPr>
            <w:noProof/>
            <w:webHidden/>
            <w:sz w:val="22"/>
            <w:szCs w:val="22"/>
          </w:rPr>
          <w:t>29</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56" w:history="1">
        <w:r w:rsidRPr="00E22A23">
          <w:rPr>
            <w:rStyle w:val="Hyperlink"/>
            <w:noProof/>
            <w:sz w:val="22"/>
            <w:szCs w:val="22"/>
          </w:rPr>
          <w:t>13.2</w:t>
        </w:r>
        <w:r w:rsidRPr="00E22A23">
          <w:rPr>
            <w:noProof/>
            <w:sz w:val="22"/>
            <w:szCs w:val="22"/>
            <w:lang w:eastAsia="sl-SI"/>
          </w:rPr>
          <w:tab/>
        </w:r>
        <w:r w:rsidRPr="00E22A23">
          <w:rPr>
            <w:rStyle w:val="Hyperlink"/>
            <w:noProof/>
            <w:sz w:val="22"/>
            <w:szCs w:val="22"/>
          </w:rPr>
          <w:t>DIGITALNI SPEKTRALNI ANALIZATORJI Z FFT (FAST FURIER TRANSFORMATION)</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_Toc229352756 \h </w:instrText>
        </w:r>
        <w:r w:rsidRPr="00E22A23">
          <w:rPr>
            <w:noProof/>
            <w:sz w:val="22"/>
            <w:szCs w:val="22"/>
          </w:rPr>
        </w:r>
        <w:r w:rsidRPr="00E22A23">
          <w:rPr>
            <w:noProof/>
            <w:webHidden/>
            <w:sz w:val="22"/>
            <w:szCs w:val="22"/>
          </w:rPr>
          <w:fldChar w:fldCharType="separate"/>
        </w:r>
        <w:r w:rsidR="00594DC2">
          <w:rPr>
            <w:noProof/>
            <w:webHidden/>
            <w:sz w:val="22"/>
            <w:szCs w:val="22"/>
          </w:rPr>
          <w:t>29</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57" w:history="1">
        <w:r w:rsidRPr="00E22A23">
          <w:rPr>
            <w:rStyle w:val="Hyperlink"/>
            <w:noProof/>
            <w:sz w:val="22"/>
            <w:szCs w:val="22"/>
          </w:rPr>
          <w:t>14.</w:t>
        </w:r>
        <w:r w:rsidRPr="00E22A23">
          <w:rPr>
            <w:noProof/>
            <w:sz w:val="22"/>
            <w:szCs w:val="22"/>
            <w:lang w:eastAsia="sl-SI"/>
          </w:rPr>
          <w:tab/>
        </w:r>
        <w:r w:rsidRPr="00E22A23">
          <w:rPr>
            <w:rStyle w:val="Hyperlink"/>
            <w:noProof/>
            <w:sz w:val="22"/>
            <w:szCs w:val="22"/>
          </w:rPr>
          <w:t>LOGIČNI ANALIZATORJI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_Toc229352757 \h </w:instrText>
        </w:r>
        <w:r w:rsidRPr="00E22A23">
          <w:rPr>
            <w:noProof/>
            <w:sz w:val="22"/>
            <w:szCs w:val="22"/>
          </w:rPr>
        </w:r>
        <w:r w:rsidRPr="00E22A23">
          <w:rPr>
            <w:noProof/>
            <w:webHidden/>
            <w:sz w:val="22"/>
            <w:szCs w:val="22"/>
          </w:rPr>
          <w:fldChar w:fldCharType="separate"/>
        </w:r>
        <w:r w:rsidR="00594DC2">
          <w:rPr>
            <w:noProof/>
            <w:webHidden/>
            <w:sz w:val="22"/>
            <w:szCs w:val="22"/>
          </w:rPr>
          <w:t>32</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58" w:history="1">
        <w:r w:rsidRPr="00E22A23">
          <w:rPr>
            <w:rStyle w:val="Hyperlink"/>
            <w:noProof/>
            <w:sz w:val="22"/>
            <w:szCs w:val="22"/>
          </w:rPr>
          <w:t>14.1</w:t>
        </w:r>
        <w:r w:rsidRPr="00E22A23">
          <w:rPr>
            <w:noProof/>
            <w:sz w:val="22"/>
            <w:szCs w:val="22"/>
            <w:lang w:eastAsia="sl-SI"/>
          </w:rPr>
          <w:tab/>
        </w:r>
        <w:r w:rsidRPr="00E22A23">
          <w:rPr>
            <w:rStyle w:val="Hyperlink"/>
            <w:noProof/>
            <w:sz w:val="22"/>
            <w:szCs w:val="22"/>
          </w:rPr>
          <w:t>NAČIN PRIKAZA DIGITALNE INFORMACIJE</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_Toc229352758 \h </w:instrText>
        </w:r>
        <w:r w:rsidRPr="00E22A23">
          <w:rPr>
            <w:noProof/>
            <w:sz w:val="22"/>
            <w:szCs w:val="22"/>
          </w:rPr>
        </w:r>
        <w:r w:rsidRPr="00E22A23">
          <w:rPr>
            <w:noProof/>
            <w:webHidden/>
            <w:sz w:val="22"/>
            <w:szCs w:val="22"/>
          </w:rPr>
          <w:fldChar w:fldCharType="separate"/>
        </w:r>
        <w:r w:rsidR="00594DC2">
          <w:rPr>
            <w:noProof/>
            <w:webHidden/>
            <w:sz w:val="22"/>
            <w:szCs w:val="22"/>
          </w:rPr>
          <w:t>32</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59" w:history="1">
        <w:r w:rsidRPr="00E22A23">
          <w:rPr>
            <w:rStyle w:val="Hyperlink"/>
            <w:noProof/>
            <w:sz w:val="22"/>
            <w:szCs w:val="22"/>
          </w:rPr>
          <w:t>15.</w:t>
        </w:r>
        <w:r w:rsidRPr="00E22A23">
          <w:rPr>
            <w:noProof/>
            <w:sz w:val="22"/>
            <w:szCs w:val="22"/>
            <w:lang w:eastAsia="sl-SI"/>
          </w:rPr>
          <w:tab/>
        </w:r>
        <w:r w:rsidRPr="00E22A23">
          <w:rPr>
            <w:rStyle w:val="Hyperlink"/>
            <w:noProof/>
            <w:sz w:val="22"/>
            <w:szCs w:val="22"/>
          </w:rPr>
          <w:t>VPLIV HARMONSKIH KOMPONENT NA MERJENJE</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_Toc229352759 \h </w:instrText>
        </w:r>
        <w:r w:rsidRPr="00E22A23">
          <w:rPr>
            <w:noProof/>
            <w:sz w:val="22"/>
            <w:szCs w:val="22"/>
          </w:rPr>
        </w:r>
        <w:r w:rsidRPr="00E22A23">
          <w:rPr>
            <w:noProof/>
            <w:webHidden/>
            <w:sz w:val="22"/>
            <w:szCs w:val="22"/>
          </w:rPr>
          <w:fldChar w:fldCharType="separate"/>
        </w:r>
        <w:r w:rsidR="00594DC2">
          <w:rPr>
            <w:noProof/>
            <w:webHidden/>
            <w:sz w:val="22"/>
            <w:szCs w:val="22"/>
          </w:rPr>
          <w:t>33</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61" w:history="1">
        <w:r w:rsidRPr="00E22A23">
          <w:rPr>
            <w:rStyle w:val="Hyperlink"/>
            <w:noProof/>
            <w:sz w:val="22"/>
            <w:szCs w:val="22"/>
          </w:rPr>
          <w:t>16.</w:t>
        </w:r>
        <w:r w:rsidRPr="00E22A23">
          <w:rPr>
            <w:noProof/>
            <w:sz w:val="22"/>
            <w:szCs w:val="22"/>
            <w:lang w:eastAsia="sl-SI"/>
          </w:rPr>
          <w:tab/>
        </w:r>
        <w:r w:rsidRPr="00E22A23">
          <w:rPr>
            <w:rStyle w:val="Hyperlink"/>
            <w:noProof/>
            <w:sz w:val="22"/>
            <w:szCs w:val="22"/>
          </w:rPr>
          <w:t>MERILNIK POPAČENJ</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_Toc229352761 \h </w:instrText>
        </w:r>
        <w:r w:rsidRPr="00E22A23">
          <w:rPr>
            <w:noProof/>
            <w:sz w:val="22"/>
            <w:szCs w:val="22"/>
          </w:rPr>
        </w:r>
        <w:r w:rsidRPr="00E22A23">
          <w:rPr>
            <w:noProof/>
            <w:webHidden/>
            <w:sz w:val="22"/>
            <w:szCs w:val="22"/>
          </w:rPr>
          <w:fldChar w:fldCharType="separate"/>
        </w:r>
        <w:r w:rsidR="00594DC2">
          <w:rPr>
            <w:noProof/>
            <w:webHidden/>
            <w:sz w:val="22"/>
            <w:szCs w:val="22"/>
          </w:rPr>
          <w:t>35</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62" w:history="1">
        <w:r w:rsidRPr="00E22A23">
          <w:rPr>
            <w:rStyle w:val="Hyperlink"/>
            <w:noProof/>
            <w:sz w:val="22"/>
            <w:szCs w:val="22"/>
          </w:rPr>
          <w:t>17.</w:t>
        </w:r>
        <w:r w:rsidRPr="00E22A23">
          <w:rPr>
            <w:noProof/>
            <w:sz w:val="22"/>
            <w:szCs w:val="22"/>
            <w:lang w:eastAsia="sl-SI"/>
          </w:rPr>
          <w:tab/>
        </w:r>
        <w:r w:rsidRPr="00E22A23">
          <w:rPr>
            <w:rStyle w:val="Hyperlink"/>
            <w:noProof/>
            <w:sz w:val="22"/>
            <w:szCs w:val="22"/>
          </w:rPr>
          <w:t>OVERJANJE MERILNIH INSTRUMENTOV IN NAPRAV V REPUBLIKI SLOVENIJI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_Toc229352762 \h </w:instrText>
        </w:r>
        <w:r w:rsidRPr="00E22A23">
          <w:rPr>
            <w:noProof/>
            <w:sz w:val="22"/>
            <w:szCs w:val="22"/>
          </w:rPr>
        </w:r>
        <w:r w:rsidRPr="00E22A23">
          <w:rPr>
            <w:noProof/>
            <w:webHidden/>
            <w:sz w:val="22"/>
            <w:szCs w:val="22"/>
          </w:rPr>
          <w:fldChar w:fldCharType="separate"/>
        </w:r>
        <w:r w:rsidR="00594DC2">
          <w:rPr>
            <w:noProof/>
            <w:webHidden/>
            <w:sz w:val="22"/>
            <w:szCs w:val="22"/>
          </w:rPr>
          <w:t>36</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63" w:history="1">
        <w:r w:rsidRPr="00E22A23">
          <w:rPr>
            <w:rStyle w:val="Hyperlink"/>
            <w:noProof/>
            <w:sz w:val="22"/>
            <w:szCs w:val="22"/>
          </w:rPr>
          <w:t>18.</w:t>
        </w:r>
        <w:r w:rsidRPr="00E22A23">
          <w:rPr>
            <w:noProof/>
            <w:sz w:val="22"/>
            <w:szCs w:val="22"/>
            <w:lang w:eastAsia="sl-SI"/>
          </w:rPr>
          <w:tab/>
        </w:r>
        <w:r w:rsidRPr="00E22A23">
          <w:rPr>
            <w:rStyle w:val="Hyperlink"/>
            <w:noProof/>
            <w:sz w:val="22"/>
            <w:szCs w:val="22"/>
          </w:rPr>
          <w:t>IZVEDBA KONTROLE ELEKTRIČNIH MERILNIH INSTRUMENTOV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_Toc229352763 \h </w:instrText>
        </w:r>
        <w:r w:rsidRPr="00E22A23">
          <w:rPr>
            <w:noProof/>
            <w:sz w:val="22"/>
            <w:szCs w:val="22"/>
          </w:rPr>
        </w:r>
        <w:r w:rsidRPr="00E22A23">
          <w:rPr>
            <w:noProof/>
            <w:webHidden/>
            <w:sz w:val="22"/>
            <w:szCs w:val="22"/>
          </w:rPr>
          <w:fldChar w:fldCharType="separate"/>
        </w:r>
        <w:r w:rsidR="00594DC2">
          <w:rPr>
            <w:noProof/>
            <w:webHidden/>
            <w:sz w:val="22"/>
            <w:szCs w:val="22"/>
          </w:rPr>
          <w:t>37</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64" w:history="1">
        <w:r w:rsidRPr="00E22A23">
          <w:rPr>
            <w:rStyle w:val="Hyperlink"/>
            <w:noProof/>
            <w:sz w:val="22"/>
            <w:szCs w:val="22"/>
          </w:rPr>
          <w:t>19.</w:t>
        </w:r>
        <w:r w:rsidRPr="00E22A23">
          <w:rPr>
            <w:noProof/>
            <w:sz w:val="22"/>
            <w:szCs w:val="22"/>
            <w:lang w:eastAsia="sl-SI"/>
          </w:rPr>
          <w:tab/>
        </w:r>
        <w:r w:rsidRPr="00E22A23">
          <w:rPr>
            <w:rStyle w:val="Hyperlink"/>
            <w:noProof/>
            <w:sz w:val="22"/>
            <w:szCs w:val="22"/>
          </w:rPr>
          <w:t>MERILNI SISTEMI V POVEZAVI Z RAČUNALNIKOM</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_Toc229352764 \h </w:instrText>
        </w:r>
        <w:r w:rsidRPr="00E22A23">
          <w:rPr>
            <w:noProof/>
            <w:sz w:val="22"/>
            <w:szCs w:val="22"/>
          </w:rPr>
        </w:r>
        <w:r w:rsidRPr="00E22A23">
          <w:rPr>
            <w:noProof/>
            <w:webHidden/>
            <w:sz w:val="22"/>
            <w:szCs w:val="22"/>
          </w:rPr>
          <w:fldChar w:fldCharType="separate"/>
        </w:r>
        <w:r w:rsidR="00594DC2">
          <w:rPr>
            <w:noProof/>
            <w:webHidden/>
            <w:sz w:val="22"/>
            <w:szCs w:val="22"/>
          </w:rPr>
          <w:t>38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65" w:history="1">
        <w:r w:rsidRPr="00E22A23">
          <w:rPr>
            <w:rStyle w:val="Hyperlink"/>
            <w:noProof/>
            <w:sz w:val="22"/>
            <w:szCs w:val="22"/>
          </w:rPr>
          <w:t>19.1</w:t>
        </w:r>
        <w:r w:rsidRPr="00E22A23">
          <w:rPr>
            <w:noProof/>
            <w:sz w:val="22"/>
            <w:szCs w:val="22"/>
            <w:lang w:eastAsia="sl-SI"/>
          </w:rPr>
          <w:tab/>
        </w:r>
        <w:r w:rsidRPr="00E22A23">
          <w:rPr>
            <w:rStyle w:val="Hyperlink"/>
            <w:noProof/>
            <w:sz w:val="22"/>
            <w:szCs w:val="22"/>
          </w:rPr>
          <w:t>DIGITALNI VMESNIKI ZA POVEZAVO INSTRUMENTOV Z RAČUNALNIKOM</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_Toc229352765 \h </w:instrText>
        </w:r>
        <w:r w:rsidRPr="00E22A23">
          <w:rPr>
            <w:noProof/>
            <w:sz w:val="22"/>
            <w:szCs w:val="22"/>
          </w:rPr>
        </w:r>
        <w:r w:rsidRPr="00E22A23">
          <w:rPr>
            <w:noProof/>
            <w:webHidden/>
            <w:sz w:val="22"/>
            <w:szCs w:val="22"/>
          </w:rPr>
          <w:fldChar w:fldCharType="separate"/>
        </w:r>
        <w:r w:rsidR="00594DC2">
          <w:rPr>
            <w:noProof/>
            <w:webHidden/>
            <w:sz w:val="22"/>
            <w:szCs w:val="22"/>
          </w:rPr>
          <w:t>38</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69" w:history="1">
        <w:r w:rsidRPr="00E22A23">
          <w:rPr>
            <w:rStyle w:val="Hyperlink"/>
            <w:caps/>
            <w:noProof/>
            <w:sz w:val="22"/>
            <w:szCs w:val="22"/>
          </w:rPr>
          <w:t>20.</w:t>
        </w:r>
        <w:r w:rsidRPr="00E22A23">
          <w:rPr>
            <w:noProof/>
            <w:sz w:val="22"/>
            <w:szCs w:val="22"/>
            <w:lang w:eastAsia="sl-SI"/>
          </w:rPr>
          <w:tab/>
        </w:r>
        <w:r w:rsidRPr="00E22A23">
          <w:rPr>
            <w:rStyle w:val="Hyperlink"/>
            <w:caps/>
            <w:noProof/>
            <w:sz w:val="22"/>
            <w:szCs w:val="22"/>
          </w:rPr>
          <w:t>Avtomatizacija meritev v procesni industriji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_Toc229352769 \h </w:instrText>
        </w:r>
        <w:r w:rsidRPr="00E22A23">
          <w:rPr>
            <w:noProof/>
            <w:sz w:val="22"/>
            <w:szCs w:val="22"/>
          </w:rPr>
        </w:r>
        <w:r w:rsidRPr="00E22A23">
          <w:rPr>
            <w:noProof/>
            <w:webHidden/>
            <w:sz w:val="22"/>
            <w:szCs w:val="22"/>
          </w:rPr>
          <w:fldChar w:fldCharType="separate"/>
        </w:r>
        <w:r w:rsidR="00594DC2">
          <w:rPr>
            <w:noProof/>
            <w:webHidden/>
            <w:sz w:val="22"/>
            <w:szCs w:val="22"/>
          </w:rPr>
          <w:t>44</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0" w:history="1">
        <w:r w:rsidRPr="00E22A23">
          <w:rPr>
            <w:rStyle w:val="Hyperlink"/>
            <w:caps/>
            <w:noProof/>
            <w:sz w:val="22"/>
            <w:szCs w:val="22"/>
          </w:rPr>
          <w:t>20.1</w:t>
        </w:r>
        <w:r w:rsidRPr="00E22A23">
          <w:rPr>
            <w:noProof/>
            <w:sz w:val="22"/>
            <w:szCs w:val="22"/>
            <w:lang w:eastAsia="sl-SI"/>
          </w:rPr>
          <w:tab/>
        </w:r>
        <w:r w:rsidRPr="00E22A23">
          <w:rPr>
            <w:rStyle w:val="Hyperlink"/>
            <w:caps/>
            <w:noProof/>
            <w:sz w:val="22"/>
            <w:szCs w:val="22"/>
          </w:rPr>
          <w:t>Strojna oprema sistemov za zajemanje podatkov: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_Toc229352770 \h </w:instrText>
        </w:r>
        <w:r w:rsidRPr="00E22A23">
          <w:rPr>
            <w:noProof/>
            <w:sz w:val="22"/>
            <w:szCs w:val="22"/>
          </w:rPr>
        </w:r>
        <w:r w:rsidRPr="00E22A23">
          <w:rPr>
            <w:noProof/>
            <w:webHidden/>
            <w:sz w:val="22"/>
            <w:szCs w:val="22"/>
          </w:rPr>
          <w:fldChar w:fldCharType="separate"/>
        </w:r>
        <w:r w:rsidR="00594DC2">
          <w:rPr>
            <w:noProof/>
            <w:webHidden/>
            <w:sz w:val="22"/>
            <w:szCs w:val="22"/>
          </w:rPr>
          <w:t>45</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1" w:history="1">
        <w:r w:rsidRPr="00E22A23">
          <w:rPr>
            <w:rStyle w:val="Hyperlink"/>
            <w:caps/>
            <w:noProof/>
            <w:sz w:val="22"/>
            <w:szCs w:val="22"/>
          </w:rPr>
          <w:t>20.2</w:t>
        </w:r>
        <w:r w:rsidRPr="00E22A23">
          <w:rPr>
            <w:noProof/>
            <w:sz w:val="22"/>
            <w:szCs w:val="22"/>
            <w:lang w:eastAsia="sl-SI"/>
          </w:rPr>
          <w:tab/>
        </w:r>
        <w:r w:rsidRPr="00E22A23">
          <w:rPr>
            <w:rStyle w:val="Hyperlink"/>
            <w:caps/>
            <w:noProof/>
            <w:sz w:val="22"/>
            <w:szCs w:val="22"/>
          </w:rPr>
          <w:t>Programska oprema sistemov za zajemanje podatkov:</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_Toc229352771 \h </w:instrText>
        </w:r>
        <w:r w:rsidRPr="00E22A23">
          <w:rPr>
            <w:noProof/>
            <w:sz w:val="22"/>
            <w:szCs w:val="22"/>
          </w:rPr>
        </w:r>
        <w:r w:rsidRPr="00E22A23">
          <w:rPr>
            <w:noProof/>
            <w:webHidden/>
            <w:sz w:val="22"/>
            <w:szCs w:val="22"/>
          </w:rPr>
          <w:fldChar w:fldCharType="separate"/>
        </w:r>
        <w:r w:rsidR="00594DC2">
          <w:rPr>
            <w:noProof/>
            <w:webHidden/>
            <w:sz w:val="22"/>
            <w:szCs w:val="22"/>
          </w:rPr>
          <w:t>46</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2" w:history="1">
        <w:r w:rsidRPr="00E22A23">
          <w:rPr>
            <w:rStyle w:val="Hyperlink"/>
            <w:caps/>
            <w:noProof/>
            <w:sz w:val="22"/>
            <w:szCs w:val="22"/>
          </w:rPr>
          <w:t>20.3</w:t>
        </w:r>
        <w:r w:rsidRPr="00E22A23">
          <w:rPr>
            <w:noProof/>
            <w:sz w:val="22"/>
            <w:szCs w:val="22"/>
            <w:lang w:eastAsia="sl-SI"/>
          </w:rPr>
          <w:tab/>
        </w:r>
        <w:r w:rsidRPr="00E22A23">
          <w:rPr>
            <w:rStyle w:val="Hyperlink"/>
            <w:caps/>
            <w:noProof/>
            <w:sz w:val="22"/>
            <w:szCs w:val="22"/>
          </w:rPr>
          <w:t>Sistemi za zajemanje podatkov v industriji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_Toc229352772 \h </w:instrText>
        </w:r>
        <w:r w:rsidRPr="00E22A23">
          <w:rPr>
            <w:noProof/>
            <w:sz w:val="22"/>
            <w:szCs w:val="22"/>
          </w:rPr>
        </w:r>
        <w:r w:rsidRPr="00E22A23">
          <w:rPr>
            <w:noProof/>
            <w:webHidden/>
            <w:sz w:val="22"/>
            <w:szCs w:val="22"/>
          </w:rPr>
          <w:fldChar w:fldCharType="separate"/>
        </w:r>
        <w:r w:rsidR="00594DC2">
          <w:rPr>
            <w:noProof/>
            <w:webHidden/>
            <w:sz w:val="22"/>
            <w:szCs w:val="22"/>
          </w:rPr>
          <w:t>47</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73" w:history="1">
        <w:r w:rsidRPr="00E22A23">
          <w:rPr>
            <w:rStyle w:val="Hyperlink"/>
            <w:noProof/>
            <w:sz w:val="22"/>
            <w:szCs w:val="22"/>
          </w:rPr>
          <w:t>21.</w:t>
        </w:r>
        <w:r w:rsidRPr="00E22A23">
          <w:rPr>
            <w:noProof/>
            <w:sz w:val="22"/>
            <w:szCs w:val="22"/>
            <w:lang w:eastAsia="sl-SI"/>
          </w:rPr>
          <w:tab/>
        </w:r>
        <w:r w:rsidRPr="00E22A23">
          <w:rPr>
            <w:rStyle w:val="Hyperlink"/>
            <w:noProof/>
            <w:sz w:val="22"/>
            <w:szCs w:val="22"/>
          </w:rPr>
          <w:t>MERJENJE TEMPERATURE</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_Toc229352773 \h </w:instrText>
        </w:r>
        <w:r w:rsidRPr="00E22A23">
          <w:rPr>
            <w:noProof/>
            <w:sz w:val="22"/>
            <w:szCs w:val="22"/>
          </w:rPr>
        </w:r>
        <w:r w:rsidRPr="00E22A23">
          <w:rPr>
            <w:noProof/>
            <w:webHidden/>
            <w:sz w:val="22"/>
            <w:szCs w:val="22"/>
          </w:rPr>
          <w:fldChar w:fldCharType="separate"/>
        </w:r>
        <w:r w:rsidR="00594DC2">
          <w:rPr>
            <w:noProof/>
            <w:webHidden/>
            <w:sz w:val="22"/>
            <w:szCs w:val="22"/>
          </w:rPr>
          <w:t>47</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4" w:history="1">
        <w:r w:rsidRPr="00E22A23">
          <w:rPr>
            <w:rStyle w:val="Hyperlink"/>
            <w:caps/>
            <w:noProof/>
            <w:sz w:val="22"/>
            <w:szCs w:val="22"/>
          </w:rPr>
          <w:t>21.1</w:t>
        </w:r>
        <w:r w:rsidRPr="00E22A23">
          <w:rPr>
            <w:noProof/>
            <w:sz w:val="22"/>
            <w:szCs w:val="22"/>
            <w:lang w:eastAsia="sl-SI"/>
          </w:rPr>
          <w:tab/>
        </w:r>
        <w:r w:rsidRPr="00E22A23">
          <w:rPr>
            <w:rStyle w:val="Hyperlink"/>
            <w:caps/>
            <w:noProof/>
            <w:sz w:val="22"/>
            <w:szCs w:val="22"/>
          </w:rPr>
          <w:t>Uvod</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_Toc229352774 \h </w:instrText>
        </w:r>
        <w:r w:rsidRPr="00E22A23">
          <w:rPr>
            <w:noProof/>
            <w:sz w:val="22"/>
            <w:szCs w:val="22"/>
          </w:rPr>
        </w:r>
        <w:r w:rsidRPr="00E22A23">
          <w:rPr>
            <w:noProof/>
            <w:webHidden/>
            <w:sz w:val="22"/>
            <w:szCs w:val="22"/>
          </w:rPr>
          <w:fldChar w:fldCharType="separate"/>
        </w:r>
        <w:r w:rsidR="00594DC2">
          <w:rPr>
            <w:noProof/>
            <w:webHidden/>
            <w:sz w:val="22"/>
            <w:szCs w:val="22"/>
          </w:rPr>
          <w:t>47</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5" w:history="1">
        <w:r w:rsidRPr="00E22A23">
          <w:rPr>
            <w:rStyle w:val="Hyperlink"/>
            <w:caps/>
            <w:noProof/>
            <w:sz w:val="22"/>
            <w:szCs w:val="22"/>
          </w:rPr>
          <w:t>21.2</w:t>
        </w:r>
        <w:r w:rsidRPr="00E22A23">
          <w:rPr>
            <w:noProof/>
            <w:sz w:val="22"/>
            <w:szCs w:val="22"/>
            <w:lang w:eastAsia="sl-SI"/>
          </w:rPr>
          <w:tab/>
        </w:r>
        <w:r w:rsidRPr="00E22A23">
          <w:rPr>
            <w:rStyle w:val="Hyperlink"/>
            <w:caps/>
            <w:noProof/>
            <w:sz w:val="22"/>
            <w:szCs w:val="22"/>
          </w:rPr>
          <w:t>Praktične temperaturne skale</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_Toc229352775 \h </w:instrText>
        </w:r>
        <w:r w:rsidRPr="00E22A23">
          <w:rPr>
            <w:noProof/>
            <w:sz w:val="22"/>
            <w:szCs w:val="22"/>
          </w:rPr>
        </w:r>
        <w:r w:rsidRPr="00E22A23">
          <w:rPr>
            <w:noProof/>
            <w:webHidden/>
            <w:sz w:val="22"/>
            <w:szCs w:val="22"/>
          </w:rPr>
          <w:fldChar w:fldCharType="separate"/>
        </w:r>
        <w:r w:rsidR="00594DC2">
          <w:rPr>
            <w:noProof/>
            <w:webHidden/>
            <w:sz w:val="22"/>
            <w:szCs w:val="22"/>
          </w:rPr>
          <w:t>47</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6" w:history="1">
        <w:r w:rsidRPr="00E22A23">
          <w:rPr>
            <w:rStyle w:val="Hyperlink"/>
            <w:caps/>
            <w:noProof/>
            <w:sz w:val="22"/>
            <w:szCs w:val="22"/>
          </w:rPr>
          <w:t>21.3</w:t>
        </w:r>
        <w:r w:rsidRPr="00E22A23">
          <w:rPr>
            <w:noProof/>
            <w:sz w:val="22"/>
            <w:szCs w:val="22"/>
            <w:lang w:eastAsia="sl-SI"/>
          </w:rPr>
          <w:tab/>
        </w:r>
        <w:r w:rsidRPr="00E22A23">
          <w:rPr>
            <w:rStyle w:val="Hyperlink"/>
            <w:caps/>
            <w:noProof/>
            <w:sz w:val="22"/>
            <w:szCs w:val="22"/>
          </w:rPr>
          <w:t>Termometri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_Toc229352776 \h </w:instrText>
        </w:r>
        <w:r w:rsidRPr="00E22A23">
          <w:rPr>
            <w:noProof/>
            <w:sz w:val="22"/>
            <w:szCs w:val="22"/>
          </w:rPr>
        </w:r>
        <w:r w:rsidRPr="00E22A23">
          <w:rPr>
            <w:noProof/>
            <w:webHidden/>
            <w:sz w:val="22"/>
            <w:szCs w:val="22"/>
          </w:rPr>
          <w:fldChar w:fldCharType="separate"/>
        </w:r>
        <w:r w:rsidR="00594DC2">
          <w:rPr>
            <w:noProof/>
            <w:webHidden/>
            <w:sz w:val="22"/>
            <w:szCs w:val="22"/>
          </w:rPr>
          <w:t>48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7" w:history="1">
        <w:r w:rsidRPr="00E22A23">
          <w:rPr>
            <w:rStyle w:val="Hyperlink"/>
            <w:caps/>
            <w:noProof/>
            <w:sz w:val="22"/>
            <w:szCs w:val="22"/>
          </w:rPr>
          <w:t>21.4</w:t>
        </w:r>
        <w:r w:rsidRPr="00E22A23">
          <w:rPr>
            <w:noProof/>
            <w:sz w:val="22"/>
            <w:szCs w:val="22"/>
            <w:lang w:eastAsia="sl-SI"/>
          </w:rPr>
          <w:tab/>
        </w:r>
        <w:r w:rsidRPr="00E22A23">
          <w:rPr>
            <w:rStyle w:val="Hyperlink"/>
            <w:caps/>
            <w:noProof/>
            <w:sz w:val="22"/>
            <w:szCs w:val="22"/>
          </w:rPr>
          <w:t>Merjenje temperature z električnimi uporovnimi termometri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_Toc229352777 \h </w:instrText>
        </w:r>
        <w:r w:rsidRPr="00E22A23">
          <w:rPr>
            <w:noProof/>
            <w:sz w:val="22"/>
            <w:szCs w:val="22"/>
          </w:rPr>
        </w:r>
        <w:r w:rsidRPr="00E22A23">
          <w:rPr>
            <w:noProof/>
            <w:webHidden/>
            <w:sz w:val="22"/>
            <w:szCs w:val="22"/>
          </w:rPr>
          <w:fldChar w:fldCharType="separate"/>
        </w:r>
        <w:r w:rsidR="00594DC2">
          <w:rPr>
            <w:noProof/>
            <w:webHidden/>
            <w:sz w:val="22"/>
            <w:szCs w:val="22"/>
          </w:rPr>
          <w:t>48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8" w:history="1">
        <w:r w:rsidRPr="00E22A23">
          <w:rPr>
            <w:rStyle w:val="Hyperlink"/>
            <w:caps/>
            <w:noProof/>
            <w:sz w:val="22"/>
            <w:szCs w:val="22"/>
          </w:rPr>
          <w:t>21.5</w:t>
        </w:r>
        <w:r w:rsidRPr="00E22A23">
          <w:rPr>
            <w:noProof/>
            <w:sz w:val="22"/>
            <w:szCs w:val="22"/>
            <w:lang w:eastAsia="sl-SI"/>
          </w:rPr>
          <w:tab/>
        </w:r>
        <w:r w:rsidRPr="00E22A23">
          <w:rPr>
            <w:rStyle w:val="Hyperlink"/>
            <w:caps/>
            <w:noProof/>
            <w:sz w:val="22"/>
            <w:szCs w:val="22"/>
          </w:rPr>
          <w:t>Kovinski uporovni termometri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_Toc229352778 \h </w:instrText>
        </w:r>
        <w:r w:rsidRPr="00E22A23">
          <w:rPr>
            <w:noProof/>
            <w:sz w:val="22"/>
            <w:szCs w:val="22"/>
          </w:rPr>
        </w:r>
        <w:r w:rsidRPr="00E22A23">
          <w:rPr>
            <w:noProof/>
            <w:webHidden/>
            <w:sz w:val="22"/>
            <w:szCs w:val="22"/>
          </w:rPr>
          <w:fldChar w:fldCharType="separate"/>
        </w:r>
        <w:r w:rsidR="00594DC2">
          <w:rPr>
            <w:noProof/>
            <w:webHidden/>
            <w:sz w:val="22"/>
            <w:szCs w:val="22"/>
          </w:rPr>
          <w:t>48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79" w:history="1">
        <w:r w:rsidRPr="00E22A23">
          <w:rPr>
            <w:rStyle w:val="Hyperlink"/>
            <w:noProof/>
            <w:sz w:val="22"/>
            <w:szCs w:val="22"/>
          </w:rPr>
          <w:t>21.6</w:t>
        </w:r>
        <w:r w:rsidRPr="00E22A23">
          <w:rPr>
            <w:noProof/>
            <w:sz w:val="22"/>
            <w:szCs w:val="22"/>
            <w:lang w:eastAsia="sl-SI"/>
          </w:rPr>
          <w:tab/>
        </w:r>
        <w:r w:rsidRPr="00E22A23">
          <w:rPr>
            <w:rStyle w:val="Hyperlink"/>
            <w:noProof/>
            <w:sz w:val="22"/>
            <w:szCs w:val="22"/>
          </w:rPr>
          <w:t>TERMOČLENI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_Toc229352779 \h </w:instrText>
        </w:r>
        <w:r w:rsidRPr="00E22A23">
          <w:rPr>
            <w:noProof/>
            <w:sz w:val="22"/>
            <w:szCs w:val="22"/>
          </w:rPr>
        </w:r>
        <w:r w:rsidRPr="00E22A23">
          <w:rPr>
            <w:noProof/>
            <w:webHidden/>
            <w:sz w:val="22"/>
            <w:szCs w:val="22"/>
          </w:rPr>
          <w:fldChar w:fldCharType="separate"/>
        </w:r>
        <w:r w:rsidR="00594DC2">
          <w:rPr>
            <w:noProof/>
            <w:webHidden/>
            <w:sz w:val="22"/>
            <w:szCs w:val="22"/>
          </w:rPr>
          <w:t>50</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80" w:history="1">
        <w:r w:rsidRPr="00E22A23">
          <w:rPr>
            <w:rStyle w:val="Hyperlink"/>
            <w:noProof/>
            <w:sz w:val="22"/>
            <w:szCs w:val="22"/>
          </w:rPr>
          <w:t>21.7</w:t>
        </w:r>
        <w:r w:rsidRPr="00E22A23">
          <w:rPr>
            <w:noProof/>
            <w:sz w:val="22"/>
            <w:szCs w:val="22"/>
            <w:lang w:eastAsia="sl-SI"/>
          </w:rPr>
          <w:tab/>
        </w:r>
        <w:r w:rsidRPr="00E22A23">
          <w:rPr>
            <w:rStyle w:val="Hyperlink"/>
            <w:noProof/>
            <w:sz w:val="22"/>
            <w:szCs w:val="22"/>
          </w:rPr>
          <w:t>MERJENJE TEMPERATURE S POLPREVODNIŠKIMI UPOROVNIMI TERMOMETRI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_Toc229352780 \h </w:instrText>
        </w:r>
        <w:r w:rsidRPr="00E22A23">
          <w:rPr>
            <w:noProof/>
            <w:sz w:val="22"/>
            <w:szCs w:val="22"/>
          </w:rPr>
        </w:r>
        <w:r w:rsidRPr="00E22A23">
          <w:rPr>
            <w:noProof/>
            <w:webHidden/>
            <w:sz w:val="22"/>
            <w:szCs w:val="22"/>
          </w:rPr>
          <w:fldChar w:fldCharType="separate"/>
        </w:r>
        <w:r w:rsidR="00594DC2">
          <w:rPr>
            <w:noProof/>
            <w:webHidden/>
            <w:sz w:val="22"/>
            <w:szCs w:val="22"/>
          </w:rPr>
          <w:t>52</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84" w:history="1">
        <w:r w:rsidRPr="00E22A23">
          <w:rPr>
            <w:rStyle w:val="Hyperlink"/>
            <w:noProof/>
            <w:sz w:val="22"/>
            <w:szCs w:val="22"/>
          </w:rPr>
          <w:t>22.</w:t>
        </w:r>
        <w:r w:rsidRPr="00E22A23">
          <w:rPr>
            <w:noProof/>
            <w:sz w:val="22"/>
            <w:szCs w:val="22"/>
            <w:lang w:eastAsia="sl-SI"/>
          </w:rPr>
          <w:tab/>
        </w:r>
        <w:r w:rsidRPr="00E22A23">
          <w:rPr>
            <w:rStyle w:val="Hyperlink"/>
            <w:noProof/>
            <w:sz w:val="22"/>
            <w:szCs w:val="22"/>
          </w:rPr>
          <w:t>MERJENJE TLAKA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_Toc229352784 \h </w:instrText>
        </w:r>
        <w:r w:rsidRPr="00E22A23">
          <w:rPr>
            <w:noProof/>
            <w:sz w:val="22"/>
            <w:szCs w:val="22"/>
          </w:rPr>
        </w:r>
        <w:r w:rsidRPr="00E22A23">
          <w:rPr>
            <w:noProof/>
            <w:webHidden/>
            <w:sz w:val="22"/>
            <w:szCs w:val="22"/>
          </w:rPr>
          <w:fldChar w:fldCharType="separate"/>
        </w:r>
        <w:r w:rsidR="00594DC2">
          <w:rPr>
            <w:noProof/>
            <w:webHidden/>
            <w:sz w:val="22"/>
            <w:szCs w:val="22"/>
          </w:rPr>
          <w:t>59</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85" w:history="1">
        <w:r w:rsidRPr="00E22A23">
          <w:rPr>
            <w:rStyle w:val="Hyperlink"/>
            <w:noProof/>
            <w:sz w:val="22"/>
            <w:szCs w:val="22"/>
          </w:rPr>
          <w:t>22.1</w:t>
        </w:r>
        <w:r w:rsidRPr="00E22A23">
          <w:rPr>
            <w:noProof/>
            <w:sz w:val="22"/>
            <w:szCs w:val="22"/>
            <w:lang w:eastAsia="sl-SI"/>
          </w:rPr>
          <w:tab/>
        </w:r>
        <w:r w:rsidRPr="00E22A23">
          <w:rPr>
            <w:rStyle w:val="Hyperlink"/>
            <w:noProof/>
            <w:sz w:val="22"/>
            <w:szCs w:val="22"/>
          </w:rPr>
          <w:t>Mehanski elastični pretvorniki tlaka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_Toc229352785 \h </w:instrText>
        </w:r>
        <w:r w:rsidRPr="00E22A23">
          <w:rPr>
            <w:noProof/>
            <w:sz w:val="22"/>
            <w:szCs w:val="22"/>
          </w:rPr>
        </w:r>
        <w:r w:rsidRPr="00E22A23">
          <w:rPr>
            <w:noProof/>
            <w:webHidden/>
            <w:sz w:val="22"/>
            <w:szCs w:val="22"/>
          </w:rPr>
          <w:fldChar w:fldCharType="separate"/>
        </w:r>
        <w:r w:rsidR="00594DC2">
          <w:rPr>
            <w:noProof/>
            <w:webHidden/>
            <w:sz w:val="22"/>
            <w:szCs w:val="22"/>
          </w:rPr>
          <w:t>60</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86" w:history="1">
        <w:r w:rsidRPr="00E22A23">
          <w:rPr>
            <w:rStyle w:val="Hyperlink"/>
            <w:noProof/>
            <w:sz w:val="22"/>
            <w:szCs w:val="22"/>
          </w:rPr>
          <w:t>22.2</w:t>
        </w:r>
        <w:r w:rsidRPr="00E22A23">
          <w:rPr>
            <w:noProof/>
            <w:sz w:val="22"/>
            <w:szCs w:val="22"/>
            <w:lang w:eastAsia="sl-SI"/>
          </w:rPr>
          <w:tab/>
        </w:r>
        <w:r w:rsidRPr="00E22A23">
          <w:rPr>
            <w:rStyle w:val="Hyperlink"/>
            <w:noProof/>
            <w:sz w:val="22"/>
            <w:szCs w:val="22"/>
          </w:rPr>
          <w:t>MEMBRANSKI PRETVORNIKI TLAKA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_Toc229352786 \h </w:instrText>
        </w:r>
        <w:r w:rsidRPr="00E22A23">
          <w:rPr>
            <w:noProof/>
            <w:sz w:val="22"/>
            <w:szCs w:val="22"/>
          </w:rPr>
        </w:r>
        <w:r w:rsidRPr="00E22A23">
          <w:rPr>
            <w:noProof/>
            <w:webHidden/>
            <w:sz w:val="22"/>
            <w:szCs w:val="22"/>
          </w:rPr>
          <w:fldChar w:fldCharType="separate"/>
        </w:r>
        <w:r w:rsidR="00594DC2">
          <w:rPr>
            <w:noProof/>
            <w:webHidden/>
            <w:sz w:val="22"/>
            <w:szCs w:val="22"/>
          </w:rPr>
          <w:t>61</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87" w:history="1">
        <w:r w:rsidRPr="00E22A23">
          <w:rPr>
            <w:rStyle w:val="Hyperlink"/>
            <w:noProof/>
            <w:sz w:val="22"/>
            <w:szCs w:val="22"/>
          </w:rPr>
          <w:t>22.3</w:t>
        </w:r>
        <w:r w:rsidRPr="00E22A23">
          <w:rPr>
            <w:noProof/>
            <w:sz w:val="22"/>
            <w:szCs w:val="22"/>
            <w:lang w:eastAsia="sl-SI"/>
          </w:rPr>
          <w:tab/>
        </w:r>
        <w:r w:rsidRPr="00E22A23">
          <w:rPr>
            <w:rStyle w:val="Hyperlink"/>
            <w:noProof/>
            <w:sz w:val="22"/>
            <w:szCs w:val="22"/>
          </w:rPr>
          <w:t>PIEZOELEKTRIČNI PRETVORNIKI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_Toc229352787 \h </w:instrText>
        </w:r>
        <w:r w:rsidRPr="00E22A23">
          <w:rPr>
            <w:noProof/>
            <w:sz w:val="22"/>
            <w:szCs w:val="22"/>
          </w:rPr>
        </w:r>
        <w:r w:rsidRPr="00E22A23">
          <w:rPr>
            <w:noProof/>
            <w:webHidden/>
            <w:sz w:val="22"/>
            <w:szCs w:val="22"/>
          </w:rPr>
          <w:fldChar w:fldCharType="separate"/>
        </w:r>
        <w:r w:rsidR="00594DC2">
          <w:rPr>
            <w:noProof/>
            <w:webHidden/>
            <w:sz w:val="22"/>
            <w:szCs w:val="22"/>
          </w:rPr>
          <w:t>62</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88" w:history="1">
        <w:r w:rsidRPr="00E22A23">
          <w:rPr>
            <w:rStyle w:val="Hyperlink"/>
            <w:caps/>
            <w:noProof/>
            <w:sz w:val="22"/>
            <w:szCs w:val="22"/>
          </w:rPr>
          <w:t>22.4</w:t>
        </w:r>
        <w:r w:rsidRPr="00E22A23">
          <w:rPr>
            <w:noProof/>
            <w:sz w:val="22"/>
            <w:szCs w:val="22"/>
            <w:lang w:eastAsia="sl-SI"/>
          </w:rPr>
          <w:tab/>
        </w:r>
        <w:r w:rsidRPr="00E22A23">
          <w:rPr>
            <w:rStyle w:val="Hyperlink"/>
            <w:caps/>
            <w:noProof/>
            <w:sz w:val="22"/>
            <w:szCs w:val="22"/>
          </w:rPr>
          <w:t>Diferencialni transformator</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_Toc229352788 \h </w:instrText>
        </w:r>
        <w:r w:rsidRPr="00E22A23">
          <w:rPr>
            <w:noProof/>
            <w:sz w:val="22"/>
            <w:szCs w:val="22"/>
          </w:rPr>
        </w:r>
        <w:r w:rsidRPr="00E22A23">
          <w:rPr>
            <w:noProof/>
            <w:webHidden/>
            <w:sz w:val="22"/>
            <w:szCs w:val="22"/>
          </w:rPr>
          <w:fldChar w:fldCharType="separate"/>
        </w:r>
        <w:r w:rsidR="00594DC2">
          <w:rPr>
            <w:noProof/>
            <w:webHidden/>
            <w:sz w:val="22"/>
            <w:szCs w:val="22"/>
          </w:rPr>
          <w:t>63</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89" w:history="1">
        <w:r w:rsidRPr="00E22A23">
          <w:rPr>
            <w:rStyle w:val="Hyperlink"/>
            <w:noProof/>
            <w:sz w:val="22"/>
            <w:szCs w:val="22"/>
          </w:rPr>
          <w:t>22.5</w:t>
        </w:r>
        <w:r w:rsidRPr="00E22A23">
          <w:rPr>
            <w:noProof/>
            <w:sz w:val="22"/>
            <w:szCs w:val="22"/>
            <w:lang w:eastAsia="sl-SI"/>
          </w:rPr>
          <w:tab/>
        </w:r>
        <w:r w:rsidRPr="00E22A23">
          <w:rPr>
            <w:rStyle w:val="Hyperlink"/>
            <w:noProof/>
            <w:sz w:val="22"/>
            <w:szCs w:val="22"/>
          </w:rPr>
          <w:t>TERMIČNI MERILNIKI PODTLAKA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_Toc229352789 \h </w:instrText>
        </w:r>
        <w:r w:rsidRPr="00E22A23">
          <w:rPr>
            <w:noProof/>
            <w:sz w:val="22"/>
            <w:szCs w:val="22"/>
          </w:rPr>
        </w:r>
        <w:r w:rsidRPr="00E22A23">
          <w:rPr>
            <w:noProof/>
            <w:webHidden/>
            <w:sz w:val="22"/>
            <w:szCs w:val="22"/>
          </w:rPr>
          <w:fldChar w:fldCharType="separate"/>
        </w:r>
        <w:r w:rsidR="00594DC2">
          <w:rPr>
            <w:noProof/>
            <w:webHidden/>
            <w:sz w:val="22"/>
            <w:szCs w:val="22"/>
          </w:rPr>
          <w:t>64</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0" w:history="1">
        <w:r w:rsidRPr="00E22A23">
          <w:rPr>
            <w:rStyle w:val="Hyperlink"/>
            <w:noProof/>
            <w:sz w:val="22"/>
            <w:szCs w:val="22"/>
          </w:rPr>
          <w:t>22.6</w:t>
        </w:r>
        <w:r w:rsidRPr="00E22A23">
          <w:rPr>
            <w:noProof/>
            <w:sz w:val="22"/>
            <w:szCs w:val="22"/>
            <w:lang w:eastAsia="sl-SI"/>
          </w:rPr>
          <w:tab/>
        </w:r>
        <w:r w:rsidRPr="00E22A23">
          <w:rPr>
            <w:rStyle w:val="Hyperlink"/>
            <w:noProof/>
            <w:sz w:val="22"/>
            <w:szCs w:val="22"/>
          </w:rPr>
          <w:t>PIRANIJEV MERILNIK</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_Toc229352790 \h </w:instrText>
        </w:r>
        <w:r w:rsidRPr="00E22A23">
          <w:rPr>
            <w:noProof/>
            <w:sz w:val="22"/>
            <w:szCs w:val="22"/>
          </w:rPr>
        </w:r>
        <w:r w:rsidRPr="00E22A23">
          <w:rPr>
            <w:noProof/>
            <w:webHidden/>
            <w:sz w:val="22"/>
            <w:szCs w:val="22"/>
          </w:rPr>
          <w:fldChar w:fldCharType="separate"/>
        </w:r>
        <w:r w:rsidR="00594DC2">
          <w:rPr>
            <w:noProof/>
            <w:webHidden/>
            <w:sz w:val="22"/>
            <w:szCs w:val="22"/>
          </w:rPr>
          <w:t>64</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91" w:history="1">
        <w:r w:rsidRPr="00E22A23">
          <w:rPr>
            <w:rStyle w:val="Hyperlink"/>
            <w:noProof/>
            <w:sz w:val="22"/>
            <w:szCs w:val="22"/>
          </w:rPr>
          <w:t>23.</w:t>
        </w:r>
        <w:r w:rsidRPr="00E22A23">
          <w:rPr>
            <w:noProof/>
            <w:sz w:val="22"/>
            <w:szCs w:val="22"/>
            <w:lang w:eastAsia="sl-SI"/>
          </w:rPr>
          <w:tab/>
        </w:r>
        <w:r w:rsidRPr="00E22A23">
          <w:rPr>
            <w:rStyle w:val="Hyperlink"/>
            <w:noProof/>
            <w:sz w:val="22"/>
            <w:szCs w:val="22"/>
          </w:rPr>
          <w:t>MERJENJE PRETOKA FLUIDA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_Toc229352791 \h </w:instrText>
        </w:r>
        <w:r w:rsidRPr="00E22A23">
          <w:rPr>
            <w:noProof/>
            <w:sz w:val="22"/>
            <w:szCs w:val="22"/>
          </w:rPr>
        </w:r>
        <w:r w:rsidRPr="00E22A23">
          <w:rPr>
            <w:noProof/>
            <w:webHidden/>
            <w:sz w:val="22"/>
            <w:szCs w:val="22"/>
          </w:rPr>
          <w:fldChar w:fldCharType="separate"/>
        </w:r>
        <w:r w:rsidR="00594DC2">
          <w:rPr>
            <w:noProof/>
            <w:webHidden/>
            <w:sz w:val="22"/>
            <w:szCs w:val="22"/>
          </w:rPr>
          <w:t>65</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2" w:history="1">
        <w:r w:rsidRPr="00E22A23">
          <w:rPr>
            <w:rStyle w:val="Hyperlink"/>
            <w:noProof/>
            <w:sz w:val="22"/>
            <w:szCs w:val="22"/>
          </w:rPr>
          <w:t>23.1</w:t>
        </w:r>
        <w:r w:rsidRPr="00E22A23">
          <w:rPr>
            <w:noProof/>
            <w:sz w:val="22"/>
            <w:szCs w:val="22"/>
            <w:lang w:eastAsia="sl-SI"/>
          </w:rPr>
          <w:tab/>
        </w:r>
        <w:r w:rsidRPr="00E22A23">
          <w:rPr>
            <w:rStyle w:val="Hyperlink"/>
            <w:noProof/>
            <w:sz w:val="22"/>
            <w:szCs w:val="22"/>
          </w:rPr>
          <w:t>MERJENJE PRETOKA Z VENTURIJEVO CEVJO:</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_Toc229352792 \h </w:instrText>
        </w:r>
        <w:r w:rsidRPr="00E22A23">
          <w:rPr>
            <w:noProof/>
            <w:sz w:val="22"/>
            <w:szCs w:val="22"/>
          </w:rPr>
        </w:r>
        <w:r w:rsidRPr="00E22A23">
          <w:rPr>
            <w:noProof/>
            <w:webHidden/>
            <w:sz w:val="22"/>
            <w:szCs w:val="22"/>
          </w:rPr>
          <w:fldChar w:fldCharType="separate"/>
        </w:r>
        <w:r w:rsidR="00594DC2">
          <w:rPr>
            <w:noProof/>
            <w:webHidden/>
            <w:sz w:val="22"/>
            <w:szCs w:val="22"/>
          </w:rPr>
          <w:t>65</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3" w:history="1">
        <w:r w:rsidRPr="00E22A23">
          <w:rPr>
            <w:rStyle w:val="Hyperlink"/>
            <w:noProof/>
            <w:sz w:val="22"/>
            <w:szCs w:val="22"/>
          </w:rPr>
          <w:t>23.2</w:t>
        </w:r>
        <w:r w:rsidRPr="00E22A23">
          <w:rPr>
            <w:noProof/>
            <w:sz w:val="22"/>
            <w:szCs w:val="22"/>
            <w:lang w:eastAsia="sl-SI"/>
          </w:rPr>
          <w:tab/>
        </w:r>
        <w:r w:rsidRPr="00E22A23">
          <w:rPr>
            <w:rStyle w:val="Hyperlink"/>
            <w:noProof/>
            <w:sz w:val="22"/>
            <w:szCs w:val="22"/>
          </w:rPr>
          <w:t>MERJENJE PRETOKA Z ROTAMETROM:</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_Toc229352793 \h </w:instrText>
        </w:r>
        <w:r w:rsidRPr="00E22A23">
          <w:rPr>
            <w:noProof/>
            <w:sz w:val="22"/>
            <w:szCs w:val="22"/>
          </w:rPr>
        </w:r>
        <w:r w:rsidRPr="00E22A23">
          <w:rPr>
            <w:noProof/>
            <w:webHidden/>
            <w:sz w:val="22"/>
            <w:szCs w:val="22"/>
          </w:rPr>
          <w:fldChar w:fldCharType="separate"/>
        </w:r>
        <w:r w:rsidR="00594DC2">
          <w:rPr>
            <w:noProof/>
            <w:webHidden/>
            <w:sz w:val="22"/>
            <w:szCs w:val="22"/>
          </w:rPr>
          <w:t>66</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4" w:history="1">
        <w:r w:rsidRPr="00E22A23">
          <w:rPr>
            <w:rStyle w:val="Hyperlink"/>
            <w:noProof/>
            <w:sz w:val="22"/>
            <w:szCs w:val="22"/>
          </w:rPr>
          <w:t>23.3</w:t>
        </w:r>
        <w:r w:rsidRPr="00E22A23">
          <w:rPr>
            <w:noProof/>
            <w:sz w:val="22"/>
            <w:szCs w:val="22"/>
            <w:lang w:eastAsia="sl-SI"/>
          </w:rPr>
          <w:tab/>
        </w:r>
        <w:r w:rsidRPr="00E22A23">
          <w:rPr>
            <w:rStyle w:val="Hyperlink"/>
            <w:noProof/>
            <w:sz w:val="22"/>
            <w:szCs w:val="22"/>
          </w:rPr>
          <w:t>INDUKCIJSKI MERILNIKI PRETOKA: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_Toc229352794 \h </w:instrText>
        </w:r>
        <w:r w:rsidRPr="00E22A23">
          <w:rPr>
            <w:noProof/>
            <w:sz w:val="22"/>
            <w:szCs w:val="22"/>
          </w:rPr>
        </w:r>
        <w:r w:rsidRPr="00E22A23">
          <w:rPr>
            <w:noProof/>
            <w:webHidden/>
            <w:sz w:val="22"/>
            <w:szCs w:val="22"/>
          </w:rPr>
          <w:fldChar w:fldCharType="separate"/>
        </w:r>
        <w:r w:rsidR="00594DC2">
          <w:rPr>
            <w:noProof/>
            <w:webHidden/>
            <w:sz w:val="22"/>
            <w:szCs w:val="22"/>
          </w:rPr>
          <w:t>66</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5" w:history="1">
        <w:r w:rsidRPr="00E22A23">
          <w:rPr>
            <w:rStyle w:val="Hyperlink"/>
            <w:noProof/>
            <w:sz w:val="22"/>
            <w:szCs w:val="22"/>
          </w:rPr>
          <w:t>23.4</w:t>
        </w:r>
        <w:r w:rsidRPr="00E22A23">
          <w:rPr>
            <w:noProof/>
            <w:sz w:val="22"/>
            <w:szCs w:val="22"/>
            <w:lang w:eastAsia="sl-SI"/>
          </w:rPr>
          <w:tab/>
        </w:r>
        <w:r w:rsidRPr="00E22A23">
          <w:rPr>
            <w:rStyle w:val="Hyperlink"/>
            <w:noProof/>
            <w:sz w:val="22"/>
            <w:szCs w:val="22"/>
          </w:rPr>
          <w:t>ULTRAZVOČNI MERILNIK PRETOKA: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_Toc229352795 \h </w:instrText>
        </w:r>
        <w:r w:rsidRPr="00E22A23">
          <w:rPr>
            <w:noProof/>
            <w:sz w:val="22"/>
            <w:szCs w:val="22"/>
          </w:rPr>
        </w:r>
        <w:r w:rsidRPr="00E22A23">
          <w:rPr>
            <w:noProof/>
            <w:webHidden/>
            <w:sz w:val="22"/>
            <w:szCs w:val="22"/>
          </w:rPr>
          <w:fldChar w:fldCharType="separate"/>
        </w:r>
        <w:r w:rsidR="00594DC2">
          <w:rPr>
            <w:noProof/>
            <w:webHidden/>
            <w:sz w:val="22"/>
            <w:szCs w:val="22"/>
          </w:rPr>
          <w:t>67</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796" w:history="1">
        <w:r w:rsidRPr="00E22A23">
          <w:rPr>
            <w:rStyle w:val="Hyperlink"/>
            <w:noProof/>
            <w:sz w:val="22"/>
            <w:szCs w:val="22"/>
          </w:rPr>
          <w:t>24.</w:t>
        </w:r>
        <w:r w:rsidRPr="00E22A23">
          <w:rPr>
            <w:noProof/>
            <w:sz w:val="22"/>
            <w:szCs w:val="22"/>
            <w:lang w:eastAsia="sl-SI"/>
          </w:rPr>
          <w:tab/>
        </w:r>
        <w:r w:rsidRPr="00E22A23">
          <w:rPr>
            <w:rStyle w:val="Hyperlink"/>
            <w:noProof/>
            <w:sz w:val="22"/>
            <w:szCs w:val="22"/>
          </w:rPr>
          <w:t>MERJENJE VLAŽNOSTI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_Toc229352796 \h </w:instrText>
        </w:r>
        <w:r w:rsidRPr="00E22A23">
          <w:rPr>
            <w:noProof/>
            <w:sz w:val="22"/>
            <w:szCs w:val="22"/>
          </w:rPr>
        </w:r>
        <w:r w:rsidRPr="00E22A23">
          <w:rPr>
            <w:noProof/>
            <w:webHidden/>
            <w:sz w:val="22"/>
            <w:szCs w:val="22"/>
          </w:rPr>
          <w:fldChar w:fldCharType="separate"/>
        </w:r>
        <w:r w:rsidR="00594DC2">
          <w:rPr>
            <w:noProof/>
            <w:webHidden/>
            <w:sz w:val="22"/>
            <w:szCs w:val="22"/>
          </w:rPr>
          <w:t>68</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7" w:history="1">
        <w:r w:rsidRPr="00E22A23">
          <w:rPr>
            <w:rStyle w:val="Hyperlink"/>
            <w:noProof/>
            <w:sz w:val="22"/>
            <w:szCs w:val="22"/>
          </w:rPr>
          <w:t>24.1</w:t>
        </w:r>
        <w:r w:rsidRPr="00E22A23">
          <w:rPr>
            <w:noProof/>
            <w:sz w:val="22"/>
            <w:szCs w:val="22"/>
            <w:lang w:eastAsia="sl-SI"/>
          </w:rPr>
          <w:tab/>
        </w:r>
        <w:r w:rsidRPr="00E22A23">
          <w:rPr>
            <w:rStyle w:val="Hyperlink"/>
            <w:noProof/>
            <w:sz w:val="22"/>
            <w:szCs w:val="22"/>
          </w:rPr>
          <w:t>PSIHROMETRI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_Toc229352797 \h </w:instrText>
        </w:r>
        <w:r w:rsidRPr="00E22A23">
          <w:rPr>
            <w:noProof/>
            <w:sz w:val="22"/>
            <w:szCs w:val="22"/>
          </w:rPr>
        </w:r>
        <w:r w:rsidRPr="00E22A23">
          <w:rPr>
            <w:noProof/>
            <w:webHidden/>
            <w:sz w:val="22"/>
            <w:szCs w:val="22"/>
          </w:rPr>
          <w:fldChar w:fldCharType="separate"/>
        </w:r>
        <w:r w:rsidR="00594DC2">
          <w:rPr>
            <w:noProof/>
            <w:webHidden/>
            <w:sz w:val="22"/>
            <w:szCs w:val="22"/>
          </w:rPr>
          <w:t>69</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8" w:history="1">
        <w:r w:rsidRPr="00E22A23">
          <w:rPr>
            <w:rStyle w:val="Hyperlink"/>
            <w:noProof/>
            <w:sz w:val="22"/>
            <w:szCs w:val="22"/>
          </w:rPr>
          <w:t>24.2</w:t>
        </w:r>
        <w:r w:rsidRPr="00E22A23">
          <w:rPr>
            <w:noProof/>
            <w:sz w:val="22"/>
            <w:szCs w:val="22"/>
            <w:lang w:eastAsia="sl-SI"/>
          </w:rPr>
          <w:tab/>
        </w:r>
        <w:r w:rsidRPr="00E22A23">
          <w:rPr>
            <w:rStyle w:val="Hyperlink"/>
            <w:noProof/>
            <w:sz w:val="22"/>
            <w:szCs w:val="22"/>
          </w:rPr>
          <w:t>HIGROMETRI NA PODLAGI SPREMEMBE ELEKTRIČNE IMPEDANCE</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_Toc229352798 \h </w:instrText>
        </w:r>
        <w:r w:rsidRPr="00E22A23">
          <w:rPr>
            <w:noProof/>
            <w:sz w:val="22"/>
            <w:szCs w:val="22"/>
          </w:rPr>
        </w:r>
        <w:r w:rsidRPr="00E22A23">
          <w:rPr>
            <w:noProof/>
            <w:webHidden/>
            <w:sz w:val="22"/>
            <w:szCs w:val="22"/>
          </w:rPr>
          <w:fldChar w:fldCharType="separate"/>
        </w:r>
        <w:r w:rsidR="00594DC2">
          <w:rPr>
            <w:noProof/>
            <w:webHidden/>
            <w:sz w:val="22"/>
            <w:szCs w:val="22"/>
          </w:rPr>
          <w:t>72</w:t>
        </w:r>
        <w:r w:rsidRPr="00E22A23">
          <w:rPr>
            <w:noProof/>
            <w:webHidden/>
            <w:sz w:val="22"/>
            <w:szCs w:val="22"/>
          </w:rPr>
          <w:fldChar w:fldCharType="end"/>
        </w:r>
      </w:hyperlink>
    </w:p>
    <w:p w:rsidR="00E22A23" w:rsidRPr="00E22A23" w:rsidRDefault="00E22A23">
      <w:pPr>
        <w:pStyle w:val="TOC2"/>
        <w:tabs>
          <w:tab w:val="left" w:pos="960"/>
          <w:tab w:val="right" w:leader="dot" w:pos="9629"/>
        </w:tabs>
        <w:rPr>
          <w:noProof/>
          <w:sz w:val="22"/>
          <w:szCs w:val="22"/>
          <w:lang w:eastAsia="sl-SI"/>
        </w:rPr>
      </w:pPr>
      <w:hyperlink w:anchor="_Toc229352799" w:history="1">
        <w:r w:rsidRPr="00E22A23">
          <w:rPr>
            <w:rStyle w:val="Hyperlink"/>
            <w:noProof/>
            <w:sz w:val="22"/>
            <w:szCs w:val="22"/>
          </w:rPr>
          <w:t>24.3</w:t>
        </w:r>
        <w:r w:rsidRPr="00E22A23">
          <w:rPr>
            <w:noProof/>
            <w:sz w:val="22"/>
            <w:szCs w:val="22"/>
            <w:lang w:eastAsia="sl-SI"/>
          </w:rPr>
          <w:tab/>
        </w:r>
        <w:r w:rsidRPr="00E22A23">
          <w:rPr>
            <w:rStyle w:val="Hyperlink"/>
            <w:noProof/>
            <w:sz w:val="22"/>
            <w:szCs w:val="22"/>
          </w:rPr>
          <w:t>HIGROMETRI TEMPERATURE ROSIŠČA</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_Toc229352799 \h </w:instrText>
        </w:r>
        <w:r w:rsidRPr="00E22A23">
          <w:rPr>
            <w:noProof/>
            <w:sz w:val="22"/>
            <w:szCs w:val="22"/>
          </w:rPr>
        </w:r>
        <w:r w:rsidRPr="00E22A23">
          <w:rPr>
            <w:noProof/>
            <w:webHidden/>
            <w:sz w:val="22"/>
            <w:szCs w:val="22"/>
          </w:rPr>
          <w:fldChar w:fldCharType="separate"/>
        </w:r>
        <w:r w:rsidR="00594DC2">
          <w:rPr>
            <w:noProof/>
            <w:webHidden/>
            <w:sz w:val="22"/>
            <w:szCs w:val="22"/>
          </w:rPr>
          <w:t>73</w:t>
        </w:r>
        <w:r w:rsidRPr="00E22A23">
          <w:rPr>
            <w:noProof/>
            <w:webHidden/>
            <w:sz w:val="22"/>
            <w:szCs w:val="22"/>
          </w:rPr>
          <w:fldChar w:fldCharType="end"/>
        </w:r>
      </w:hyperlink>
    </w:p>
    <w:p w:rsidR="00E22A23" w:rsidRPr="00E22A23" w:rsidRDefault="00E22A23">
      <w:pPr>
        <w:pStyle w:val="TOC1"/>
        <w:tabs>
          <w:tab w:val="left" w:pos="720"/>
          <w:tab w:val="right" w:leader="dot" w:pos="9629"/>
        </w:tabs>
        <w:rPr>
          <w:noProof/>
          <w:sz w:val="22"/>
          <w:szCs w:val="22"/>
          <w:lang w:eastAsia="sl-SI"/>
        </w:rPr>
      </w:pPr>
      <w:hyperlink w:anchor="_Toc229352800" w:history="1">
        <w:r w:rsidRPr="00E22A23">
          <w:rPr>
            <w:rStyle w:val="Hyperlink"/>
            <w:noProof/>
            <w:sz w:val="22"/>
            <w:szCs w:val="22"/>
          </w:rPr>
          <w:t>25.</w:t>
        </w:r>
        <w:r w:rsidRPr="00E22A23">
          <w:rPr>
            <w:noProof/>
            <w:sz w:val="22"/>
            <w:szCs w:val="22"/>
            <w:lang w:eastAsia="sl-SI"/>
          </w:rPr>
          <w:tab/>
        </w:r>
        <w:r w:rsidRPr="00E22A23">
          <w:rPr>
            <w:rStyle w:val="Hyperlink"/>
            <w:noProof/>
            <w:sz w:val="22"/>
            <w:szCs w:val="22"/>
          </w:rPr>
          <w:t>SMART MERILNI PRETVORNIKI</w:t>
        </w:r>
        <w:r w:rsidRPr="00E22A23">
          <w:rPr>
            <w:noProof/>
            <w:webHidden/>
            <w:sz w:val="22"/>
            <w:szCs w:val="22"/>
          </w:rPr>
          <w:tab/>
        </w:r>
        <w:r w:rsidRPr="00E22A23">
          <w:rPr>
            <w:noProof/>
            <w:webHidden/>
            <w:sz w:val="22"/>
            <w:szCs w:val="22"/>
          </w:rPr>
          <w:fldChar w:fldCharType="begin"/>
        </w:r>
        <w:r w:rsidRPr="00E22A23">
          <w:rPr>
            <w:noProof/>
            <w:webHidden/>
            <w:sz w:val="22"/>
            <w:szCs w:val="22"/>
          </w:rPr>
          <w:instrText xml:space="preserve"> PAGEREF _Toc229352800 \h </w:instrText>
        </w:r>
        <w:r w:rsidRPr="00E22A23">
          <w:rPr>
            <w:noProof/>
            <w:sz w:val="22"/>
            <w:szCs w:val="22"/>
          </w:rPr>
        </w:r>
        <w:r w:rsidRPr="00E22A23">
          <w:rPr>
            <w:noProof/>
            <w:webHidden/>
            <w:sz w:val="22"/>
            <w:szCs w:val="22"/>
          </w:rPr>
          <w:fldChar w:fldCharType="separate"/>
        </w:r>
        <w:r w:rsidR="00594DC2">
          <w:rPr>
            <w:noProof/>
            <w:webHidden/>
            <w:sz w:val="22"/>
            <w:szCs w:val="22"/>
          </w:rPr>
          <w:t>77</w:t>
        </w:r>
        <w:r w:rsidRPr="00E22A23">
          <w:rPr>
            <w:noProof/>
            <w:webHidden/>
            <w:sz w:val="22"/>
            <w:szCs w:val="22"/>
          </w:rPr>
          <w:fldChar w:fldCharType="end"/>
        </w:r>
      </w:hyperlink>
    </w:p>
    <w:p w:rsidR="00DB4D60" w:rsidRDefault="008363B9" w:rsidP="00885616">
      <w:pPr>
        <w:pStyle w:val="Heading1"/>
        <w:jc w:val="center"/>
      </w:pPr>
      <w:r w:rsidRPr="00E22A23">
        <w:rPr>
          <w:caps/>
          <w:sz w:val="22"/>
          <w:szCs w:val="22"/>
        </w:rPr>
        <w:fldChar w:fldCharType="end"/>
      </w:r>
      <w:r>
        <w:br w:type="page"/>
      </w:r>
      <w:bookmarkStart w:id="1" w:name="_Toc229352730"/>
      <w:r w:rsidR="007177A6">
        <w:lastRenderedPageBreak/>
        <w:t xml:space="preserve">1. </w:t>
      </w:r>
      <w:r w:rsidR="00DB4D60">
        <w:t>UVOD V MERJENJA</w:t>
      </w:r>
      <w:bookmarkEnd w:id="1"/>
    </w:p>
    <w:p w:rsidR="00DB4D60" w:rsidRDefault="00DB4D60">
      <w:pPr>
        <w:jc w:val="both"/>
        <w:rPr>
          <w:b/>
          <w:bCs/>
        </w:rPr>
      </w:pPr>
    </w:p>
    <w:p w:rsidR="00DB4D60" w:rsidRDefault="00DB4D60">
      <w:pPr>
        <w:jc w:val="both"/>
        <w:rPr>
          <w:b/>
          <w:bCs/>
        </w:rPr>
      </w:pPr>
    </w:p>
    <w:p w:rsidR="00DB4D60" w:rsidRDefault="00DB4D60">
      <w:pPr>
        <w:pStyle w:val="BodyText"/>
      </w:pPr>
      <w:r>
        <w:t>Naravne in tehnične znanosti temeljijo na podatkih, ki jih dobimo z merjenjem. Meritve so nujne pri vsaki tehnični realizaciji, predvsem pri razvoju in konstrukciji, meritvah na prototipu in v sami proizvodnji zaradi kontrole. Prav tako pomembna so merjenja zaradi optimalne izrabe tehnoloških sistemov</w:t>
      </w:r>
      <w:r w:rsidR="00C165ED">
        <w:t xml:space="preserve"> in postopkov</w:t>
      </w:r>
      <w:r>
        <w:t>.</w:t>
      </w:r>
    </w:p>
    <w:p w:rsidR="00DB4D60" w:rsidRDefault="00DB4D60">
      <w:pPr>
        <w:jc w:val="both"/>
      </w:pPr>
      <w:r>
        <w:t>Velikokrat moramo pri spremljanju in vodenju tehnoloških procesov izvesti meritve na večjem številu merilnih mest. ki so med seboj različno oddaljeni. Pri tem je velikokrat potrebno v kratkem času zajeti veliko število merilnih podatkov. To pomeni opraviti veliko meritev z uporabo velikega števila instrumentov, povezanih v funkcionalno celoto.</w:t>
      </w:r>
    </w:p>
    <w:p w:rsidR="00DB4D60" w:rsidRDefault="00DB4D60">
      <w:pPr>
        <w:jc w:val="both"/>
        <w:rPr>
          <w:b/>
          <w:bCs/>
        </w:rPr>
      </w:pPr>
    </w:p>
    <w:p w:rsidR="00DB4D60" w:rsidRDefault="00DB4D60">
      <w:pPr>
        <w:pStyle w:val="BodyText"/>
      </w:pPr>
      <w:r>
        <w:t>Merimo zato, da dobimo objektiven in ponovljiv podatek o velikosti, množini, jakosti fizikalnih veličin, kot so dolžina, čas, napetost, tok, moč itn. Izmerjena vrednost naj bo zadosti blizu resnične vrednosti.</w:t>
      </w:r>
    </w:p>
    <w:p w:rsidR="00DB4D60" w:rsidRDefault="00DB4D60">
      <w:pPr>
        <w:jc w:val="both"/>
        <w:rPr>
          <w:b/>
          <w:bCs/>
        </w:rPr>
      </w:pPr>
    </w:p>
    <w:p w:rsidR="00DB4D60" w:rsidRDefault="00DB4D60">
      <w:pPr>
        <w:pStyle w:val="BodyText"/>
      </w:pPr>
      <w:r>
        <w:t>S tem zagotovimo, da imajo proizvodi ustrezno kvaliteto, da je poraba sredstev čim manjša in s tem finančni prihranek kar se da velik, da dobimo podat</w:t>
      </w:r>
      <w:r w:rsidR="00D16AAC">
        <w:t>ke, ki jih potrebujemo za nadalj</w:t>
      </w:r>
      <w:r>
        <w:t>n</w:t>
      </w:r>
      <w:r w:rsidR="00D16AAC">
        <w:t>j</w:t>
      </w:r>
      <w:r>
        <w:t>e odločitve, za pravilno ugotovitev cene posameznim proizvodom.</w:t>
      </w:r>
    </w:p>
    <w:p w:rsidR="00DB4D60" w:rsidRDefault="00DB4D60">
      <w:pPr>
        <w:jc w:val="both"/>
        <w:rPr>
          <w:b/>
          <w:bCs/>
        </w:rPr>
      </w:pPr>
    </w:p>
    <w:p w:rsidR="00C165ED" w:rsidRDefault="00DB4D60">
      <w:pPr>
        <w:pStyle w:val="BodyText"/>
      </w:pPr>
      <w:r>
        <w:t xml:space="preserve">Glede na to, da je vsaka meritev podvržena </w:t>
      </w:r>
      <w:r w:rsidR="00C165ED">
        <w:t>negotovosti oziroma pogreškom</w:t>
      </w:r>
      <w:r>
        <w:t xml:space="preserve">, si moramo biti na jasnem še preden začnemo meriti, kakšno točnost želimo doseči. Pri tem je potrebno upoštevati razpoložljivo opremo, zahtevano točnost, znanje izvajalcev meritev, potreben čas, vrsto merjene veličine, pogoje v katerih poteka merjenje in druge posebne okoliščine. </w:t>
      </w:r>
    </w:p>
    <w:p w:rsidR="00DB4D60" w:rsidRDefault="00DB4D60">
      <w:pPr>
        <w:pStyle w:val="BodyText"/>
      </w:pPr>
      <w:r>
        <w:t xml:space="preserve">Inženir ima pravzaprav </w:t>
      </w:r>
      <w:r w:rsidR="00C165ED">
        <w:t>naj</w:t>
      </w:r>
      <w:r>
        <w:t xml:space="preserve">več dela </w:t>
      </w:r>
      <w:r w:rsidR="00C165ED">
        <w:t>pred</w:t>
      </w:r>
      <w:r>
        <w:t xml:space="preserve"> meritvami, še preden priključi prvi instrument. Zato je izrednega pomena analitično mišljenje in temeljito poznavanje nekaterih elementarnih principov merjenja.</w:t>
      </w:r>
    </w:p>
    <w:p w:rsidR="00A23DE6" w:rsidRDefault="00A23DE6">
      <w:pPr>
        <w:pStyle w:val="BodyText"/>
      </w:pPr>
    </w:p>
    <w:p w:rsidR="00A23DE6" w:rsidRDefault="00A23DE6" w:rsidP="00A23DE6">
      <w:pPr>
        <w:jc w:val="both"/>
      </w:pPr>
      <w:r>
        <w:t xml:space="preserve">Z meroslovjem se ukvarja </w:t>
      </w:r>
      <w:r>
        <w:rPr>
          <w:i/>
        </w:rPr>
        <w:t>Slovenski inštitut za kakovost in meroslovje SIQ</w:t>
      </w:r>
      <w:r>
        <w:t xml:space="preserve">. Ta ima iz področja meroslovja sledeče naloge: vzdržuje nacionalne etalone, izvaja akreditirane kalibracije meril in etalonov za dokaz mednarodne sledljivosti, popravila meril in etalonov, tipsko </w:t>
      </w:r>
      <w:r w:rsidR="00B30485">
        <w:t>preizkušanje</w:t>
      </w:r>
      <w:r>
        <w:t xml:space="preserve"> merilne opreme, informacijske storitve-plani kalibracij, svetovanje in strokovno izpopolnjevanje.</w:t>
      </w:r>
    </w:p>
    <w:p w:rsidR="00A23DE6" w:rsidRDefault="00A23DE6" w:rsidP="00A23DE6">
      <w:pPr>
        <w:jc w:val="both"/>
      </w:pPr>
      <w:r>
        <w:t>Kakovost proizvodov v podjetjih se zagotavlja s serijo standardov ISO 9000, ISO 9001, ISO 9002, ISO 9003. V teh standardih so zahteve glede merilne  in preskusne opreme jasno izražene. Vsa podjetja, ki imajo te vrste certifikata morajo imeti organiziran interni metrološki sistem, s katerim dokazujejo sposobnost pridobivanja zanesljivih rezultatov meritev z dokazljivo sledljivostjo in znano merilno negotovostjo. Za zagotavljanje kakovosti merilne opreme pa velja standard ISO 10012-1.</w:t>
      </w:r>
    </w:p>
    <w:p w:rsidR="00A23DE6" w:rsidRDefault="00A23DE6" w:rsidP="00A23DE6">
      <w:pPr>
        <w:rPr>
          <w:i/>
        </w:rPr>
      </w:pPr>
      <w:r>
        <w:t xml:space="preserve">Informacije o SIQ najdemo na spletni strani: </w:t>
      </w:r>
      <w:hyperlink r:id="rId7" w:history="1">
        <w:r>
          <w:rPr>
            <w:rStyle w:val="Hyperlink"/>
          </w:rPr>
          <w:t>http://w</w:t>
        </w:r>
        <w:bookmarkStart w:id="2" w:name="_Hlt524658285"/>
        <w:r>
          <w:rPr>
            <w:rStyle w:val="Hyperlink"/>
          </w:rPr>
          <w:t>w</w:t>
        </w:r>
        <w:bookmarkEnd w:id="2"/>
        <w:r>
          <w:rPr>
            <w:rStyle w:val="Hyperlink"/>
          </w:rPr>
          <w:t>w.siq.si</w:t>
        </w:r>
      </w:hyperlink>
    </w:p>
    <w:p w:rsidR="00A23DE6" w:rsidRDefault="00A23DE6" w:rsidP="00A23DE6">
      <w:pPr>
        <w:rPr>
          <w:i/>
        </w:rPr>
      </w:pPr>
    </w:p>
    <w:p w:rsidR="00A23DE6" w:rsidRDefault="00A23DE6" w:rsidP="003D4E91">
      <w:pPr>
        <w:jc w:val="both"/>
      </w:pPr>
      <w:r>
        <w:t>V razvitih gospodarstvih se za merjenje in z njimi povezane dejavnosti namenja 5% narodnega dohodka. Pravijo, da se tehnična razvitost in gospodarski razcvet države direktno odražata prek vla</w:t>
      </w:r>
      <w:r w:rsidR="003D4E91">
        <w:t>ganj, ki jih namenja za meritve.</w:t>
      </w:r>
    </w:p>
    <w:p w:rsidR="003D4E91" w:rsidRDefault="003D4E91" w:rsidP="003D4E91">
      <w:pPr>
        <w:jc w:val="both"/>
      </w:pPr>
    </w:p>
    <w:p w:rsidR="007A1693" w:rsidRDefault="007A1693" w:rsidP="003D4E91">
      <w:pPr>
        <w:jc w:val="both"/>
      </w:pPr>
    </w:p>
    <w:p w:rsidR="007A1693" w:rsidRDefault="007A1693" w:rsidP="003D4E91">
      <w:pPr>
        <w:jc w:val="both"/>
      </w:pPr>
    </w:p>
    <w:p w:rsidR="00C22B86" w:rsidRDefault="00C22B86" w:rsidP="003D4E91">
      <w:pPr>
        <w:jc w:val="both"/>
      </w:pPr>
    </w:p>
    <w:p w:rsidR="00C22B86" w:rsidRDefault="00C22B86" w:rsidP="003D4E91">
      <w:pPr>
        <w:jc w:val="both"/>
      </w:pPr>
    </w:p>
    <w:p w:rsidR="007A1693" w:rsidRDefault="007A1693" w:rsidP="003D4E91">
      <w:pPr>
        <w:jc w:val="both"/>
      </w:pPr>
    </w:p>
    <w:p w:rsidR="00A23DE6" w:rsidRPr="00B30485" w:rsidRDefault="00B30485" w:rsidP="00E22A23">
      <w:pPr>
        <w:pStyle w:val="Heading1"/>
        <w:numPr>
          <w:ilvl w:val="1"/>
          <w:numId w:val="63"/>
        </w:numPr>
        <w:jc w:val="center"/>
      </w:pPr>
      <w:bookmarkStart w:id="3" w:name="_Toc229352731"/>
      <w:r w:rsidRPr="00B30485">
        <w:lastRenderedPageBreak/>
        <w:t>POGOJI KAKOVOSTNE IZVEDBE MERITEV</w:t>
      </w:r>
      <w:bookmarkEnd w:id="3"/>
    </w:p>
    <w:p w:rsidR="008D4EAE" w:rsidRDefault="008D4EAE">
      <w:pPr>
        <w:pStyle w:val="BodyText"/>
        <w:rPr>
          <w:b/>
        </w:rPr>
      </w:pPr>
    </w:p>
    <w:p w:rsidR="008D4EAE" w:rsidRDefault="008D4EAE">
      <w:pPr>
        <w:pStyle w:val="BodyText"/>
      </w:pPr>
      <w:r>
        <w:t>Za kakovostna merjenja in s tem dovolj zanesljive merilne rezultate je treba izpolniti več pomembnih pogojev. Izbrana mora biti najprimernejša merilna metoda, uporabljene naj bodo ustrezne naprave in zagotovljene primerne okoliščine za merjenje, oziroma izpolnjeni referenčni pogoji. Nujno je poznavanje lastnosti merjenca, torej vira merilnega signala, karakteristik signala samega in lastnosti prenosnih poti. Ob dovolj dobrem poznavanju in postavitvi celotne verige se lahko pričakuje. Da bo merilna naprava s svojimi danimi lastnostmi pravilno zajela, obdelala in podala merilni rezultat. Tudi vrhunska, najsodobnejša merilna tehnika bo dala popolnoma neuporabne rezultate, če ne bo s svojimi lastnostmi (npr. dinamičnimi) ustrezala merilnim razmeram. V takem primeru lahko nadaljnja uporaba dobljenih merilnih rezultatov povzroči neustrezne zaključke, napačne določitve in tehnične rešitve, končno pa gospodarsko škodo ali celo ogrožanje varnosti, zdravja in življenja ljudi. Da do česa takega ne pride, je v prvi vrsti potrebno ustrezno strokovno znanje vseh, ki sodelujejo pri merjenju in dosledno upoštevanje zahtev zakonov, predpisov in standardov tega področja.</w:t>
      </w:r>
    </w:p>
    <w:p w:rsidR="003D4E91" w:rsidRDefault="003D4E91">
      <w:pPr>
        <w:pStyle w:val="BodyText"/>
      </w:pPr>
    </w:p>
    <w:p w:rsidR="003D4E91" w:rsidRDefault="003D4E91">
      <w:pPr>
        <w:pStyle w:val="BodyText"/>
      </w:pPr>
      <w:r>
        <w:t xml:space="preserve">Za električne merilne instrumente velja, prav tako kot za vse tehnične naprave, da se jim lastnosti, to je tehnične karakteristike, s časom spreminjajo. Vzroki so številni, velikokrat nedoločljivi, npr. okolje, v katerem delujejo, obremenjevanje, obroba, staranje materiala itd. Zato je potrebno merilne instrumente in naprave občasno preveriti, ali še ustrezajo lastnostim, ki so jim predpisane, tako glede točnosti merjenja kot ostalih tehničnih podatkov. Istočasno se jih lahko servisira in kalibrira. Po takem procesu se lahko instrumentu izda listina o overjanju, seveda če instrument ustreza vsem predpisanim pogojem. </w:t>
      </w:r>
    </w:p>
    <w:p w:rsidR="003D4E91" w:rsidRDefault="003D4E91">
      <w:pPr>
        <w:pStyle w:val="BodyText"/>
      </w:pPr>
    </w:p>
    <w:p w:rsidR="003D4E91" w:rsidRDefault="003D4E91">
      <w:pPr>
        <w:pStyle w:val="BodyText"/>
      </w:pPr>
      <w:r>
        <w:t>V republiki Sloveniji ureja to področje Zakon o meroslovju, ki navaja osnovne zahteve tudi za overjanje merilnih instrumentov in naprav. Podrobnosti so prepuščene predpisom, izdanim na podlagi zakona, ki zahtevajo obvezno overjanje le za določeno kategorijo merilnih instrumentov in naprav. Gotovo pa je v interesu tako izvajalcev merjenj kot uporabnikov, da imajo tudi v primeru, kot to po predpisih ni obvezno, zanesljivo, preverjeno napravo, s katero bistveno prispevajo h kakovosti svojega celotnega dela.</w:t>
      </w:r>
    </w:p>
    <w:p w:rsidR="003D4E91" w:rsidRDefault="003D4E91">
      <w:pPr>
        <w:pStyle w:val="BodyText"/>
      </w:pPr>
    </w:p>
    <w:p w:rsidR="003D4E91" w:rsidRPr="003D4E91" w:rsidRDefault="003D4E91" w:rsidP="003D4E91"/>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39606B">
      <w:pPr>
        <w:pStyle w:val="Heading2"/>
      </w:pPr>
    </w:p>
    <w:p w:rsidR="007A1693" w:rsidRDefault="007A1693" w:rsidP="007A1693"/>
    <w:p w:rsidR="007A1693" w:rsidRDefault="007A1693" w:rsidP="007A1693"/>
    <w:p w:rsidR="007A1693" w:rsidRPr="007A1693" w:rsidRDefault="007A1693" w:rsidP="007A1693"/>
    <w:p w:rsidR="007A1693" w:rsidRDefault="007A1693" w:rsidP="0039606B">
      <w:pPr>
        <w:pStyle w:val="Heading2"/>
      </w:pPr>
    </w:p>
    <w:p w:rsidR="007A1693" w:rsidRDefault="007A1693" w:rsidP="0039606B">
      <w:pPr>
        <w:pStyle w:val="Heading2"/>
      </w:pPr>
    </w:p>
    <w:p w:rsidR="00DB4D60" w:rsidRDefault="00DB4D60" w:rsidP="00E22A23">
      <w:pPr>
        <w:pStyle w:val="Heading1"/>
        <w:numPr>
          <w:ilvl w:val="0"/>
          <w:numId w:val="65"/>
        </w:numPr>
        <w:jc w:val="center"/>
      </w:pPr>
      <w:bookmarkStart w:id="4" w:name="_Toc229352732"/>
      <w:r>
        <w:t>MERILNI SISTEM</w:t>
      </w:r>
      <w:r w:rsidR="0039606B">
        <w:t>I</w:t>
      </w:r>
      <w:bookmarkEnd w:id="4"/>
    </w:p>
    <w:p w:rsidR="00DB4D60" w:rsidRDefault="00DB4D60">
      <w:pPr>
        <w:jc w:val="both"/>
      </w:pPr>
    </w:p>
    <w:p w:rsidR="00DB4D60" w:rsidRDefault="00DB4D60">
      <w:pPr>
        <w:jc w:val="both"/>
      </w:pPr>
      <w:r>
        <w:t>Merilni sistem predstavljajo merilni objekt, merilna naprava, naprava za o</w:t>
      </w:r>
      <w:r w:rsidR="0021393E">
        <w:t>b</w:t>
      </w:r>
      <w:r>
        <w:t>delavo merjenih vrednosti, vir pomožne energije in okolica. Merilni sistem je predstavljen na sliki:</w:t>
      </w:r>
    </w:p>
    <w:p w:rsidR="00A23DE6" w:rsidRDefault="00A23DE6">
      <w:pPr>
        <w:jc w:val="both"/>
      </w:pPr>
    </w:p>
    <w:p w:rsidR="00A23DE6" w:rsidRDefault="00A23DE6">
      <w:pPr>
        <w:jc w:val="both"/>
      </w:pPr>
    </w:p>
    <w:p w:rsidR="00DB4D60" w:rsidRDefault="0039606B">
      <w:pPr>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4.1pt;height:170.8pt">
            <v:imagedata r:id="rId8" o:title="a%20merilni%20sistemi%201" gain="105703f" blacklevel="-3932f"/>
          </v:shape>
        </w:pict>
      </w:r>
    </w:p>
    <w:p w:rsidR="00DB4D60" w:rsidRDefault="00DB4D60">
      <w:pPr>
        <w:jc w:val="both"/>
      </w:pPr>
    </w:p>
    <w:p w:rsidR="00DB4D60" w:rsidRDefault="00DB4D60">
      <w:pPr>
        <w:jc w:val="both"/>
      </w:pPr>
      <w:r>
        <w:t>Osnovni pretok energije in/ali informacije poteka iz merilnega objekta v merilno napravo. Merjena veličina je lahko električna ali neelektrična, rezultat meritve pa je električna veličina, ki jo nato preoblikujemo v primerno obliko za prikaz v napravi za obdelavo merjene vrednosti. Elektronske merilne naprave napajamo z virom pomožne energije (npr. z baterijo, usmernikom). V nekaterih merilnih sistemih želimo, glede na rezultate meritev, vplivati nazaj na merilni objekt preko merilne naprave. Meritev je odvisna tudi od vplivov iz okolice: temperatura, vlaga, električna in magnetna polja, radijske motnje…</w:t>
      </w:r>
    </w:p>
    <w:p w:rsidR="00DB4D60" w:rsidRDefault="00DB4D60">
      <w:pPr>
        <w:jc w:val="both"/>
      </w:pPr>
      <w:r>
        <w:t>Merilne sisteme delimo na:</w:t>
      </w:r>
    </w:p>
    <w:p w:rsidR="00580DAF" w:rsidRDefault="00580DAF">
      <w:pPr>
        <w:jc w:val="both"/>
      </w:pPr>
    </w:p>
    <w:p w:rsidR="00DB4D60" w:rsidRDefault="00DB4D60" w:rsidP="009E46D8">
      <w:pPr>
        <w:numPr>
          <w:ilvl w:val="0"/>
          <w:numId w:val="1"/>
        </w:numPr>
        <w:tabs>
          <w:tab w:val="clear" w:pos="360"/>
          <w:tab w:val="num" w:pos="1065"/>
        </w:tabs>
        <w:ind w:left="1065"/>
        <w:jc w:val="both"/>
      </w:pPr>
      <w:r>
        <w:t>Odprte merilne sisteme</w:t>
      </w:r>
    </w:p>
    <w:p w:rsidR="00DB4D60" w:rsidRDefault="00DB4D60" w:rsidP="009E46D8">
      <w:pPr>
        <w:numPr>
          <w:ilvl w:val="0"/>
          <w:numId w:val="1"/>
        </w:numPr>
        <w:tabs>
          <w:tab w:val="clear" w:pos="360"/>
          <w:tab w:val="num" w:pos="1065"/>
        </w:tabs>
        <w:ind w:left="1065"/>
        <w:jc w:val="both"/>
      </w:pPr>
      <w:r>
        <w:t>Zaprte merilne sisteme</w:t>
      </w:r>
    </w:p>
    <w:p w:rsidR="00DB4D60" w:rsidRDefault="00DB4D60" w:rsidP="009E46D8">
      <w:pPr>
        <w:numPr>
          <w:ilvl w:val="0"/>
          <w:numId w:val="1"/>
        </w:numPr>
        <w:tabs>
          <w:tab w:val="clear" w:pos="360"/>
          <w:tab w:val="num" w:pos="1065"/>
        </w:tabs>
        <w:ind w:left="1065"/>
        <w:jc w:val="both"/>
      </w:pPr>
      <w:r>
        <w:t>Avtomatizirane merilne sisteme</w:t>
      </w:r>
    </w:p>
    <w:p w:rsidR="00B30485" w:rsidRDefault="00B30485" w:rsidP="00B30485">
      <w:pPr>
        <w:ind w:left="705"/>
        <w:jc w:val="both"/>
      </w:pPr>
    </w:p>
    <w:p w:rsidR="00DB4D60" w:rsidRDefault="00B30485" w:rsidP="00E22A23">
      <w:pPr>
        <w:pStyle w:val="Heading2"/>
        <w:numPr>
          <w:ilvl w:val="1"/>
          <w:numId w:val="65"/>
        </w:numPr>
        <w:jc w:val="left"/>
      </w:pPr>
      <w:bookmarkStart w:id="5" w:name="_Toc229352733"/>
      <w:r>
        <w:t>ODPRTI MERILNI SISTEM</w:t>
      </w:r>
      <w:bookmarkEnd w:id="5"/>
    </w:p>
    <w:p w:rsidR="00B30485" w:rsidRPr="00B30485" w:rsidRDefault="00B30485" w:rsidP="00B30485"/>
    <w:p w:rsidR="00DB4D60" w:rsidRDefault="00DB4D60">
      <w:pPr>
        <w:jc w:val="both"/>
      </w:pPr>
      <w:r>
        <w:t>Odprti merilni sistem oziroma merilni kanal je zgrajen iz meril</w:t>
      </w:r>
      <w:r w:rsidR="00A7342E">
        <w:t>nega pretvornika, prilagoditvenega</w:t>
      </w:r>
      <w:r>
        <w:t xml:space="preserve"> člena, ojačevalnika z nastavljivim ojačanjem, člena za linearizacijo, logaritmiranje ali potenciranje, oblikovalnika, filtra, analogno-digitalnega pretvornika, digitalno-analognega pretvornika in podobno. Zadnji element merilnega sistema je analogni ali digitalni prikazovalnik,  pa tudi PC.</w:t>
      </w:r>
    </w:p>
    <w:p w:rsidR="00DB4D60" w:rsidRDefault="0039606B">
      <w:pPr>
        <w:jc w:val="both"/>
      </w:pPr>
      <w:r>
        <w:lastRenderedPageBreak/>
        <w:pict>
          <v:shape id="_x0000_i1026" type="#_x0000_t75" style="width:375.65pt;height:157.4pt">
            <v:imagedata r:id="rId9" o:title="a%20merilni%20sistemi%202" gain="96376f" blacklevel="-1966f"/>
          </v:shape>
        </w:pict>
      </w:r>
    </w:p>
    <w:p w:rsidR="00DB4D60" w:rsidRDefault="00DB4D60">
      <w:pPr>
        <w:jc w:val="both"/>
      </w:pPr>
    </w:p>
    <w:p w:rsidR="007A1693" w:rsidRDefault="007A1693">
      <w:pPr>
        <w:pStyle w:val="Heading1"/>
        <w:jc w:val="both"/>
      </w:pPr>
    </w:p>
    <w:p w:rsidR="007A1693" w:rsidRDefault="007A1693" w:rsidP="007A1693"/>
    <w:p w:rsidR="007A1693" w:rsidRDefault="007A1693">
      <w:pPr>
        <w:pStyle w:val="Heading1"/>
        <w:jc w:val="both"/>
      </w:pPr>
    </w:p>
    <w:p w:rsidR="007A1693" w:rsidRDefault="007A1693">
      <w:pPr>
        <w:pStyle w:val="Heading1"/>
        <w:jc w:val="both"/>
      </w:pPr>
    </w:p>
    <w:p w:rsidR="00DB4D60" w:rsidRDefault="00B30485" w:rsidP="00E22A23">
      <w:pPr>
        <w:pStyle w:val="Heading2"/>
        <w:numPr>
          <w:ilvl w:val="1"/>
          <w:numId w:val="65"/>
        </w:numPr>
        <w:jc w:val="left"/>
      </w:pPr>
      <w:bookmarkStart w:id="6" w:name="_Toc229352734"/>
      <w:r>
        <w:t>ZAPRTI MERILNI SISTEM</w:t>
      </w:r>
      <w:bookmarkEnd w:id="6"/>
    </w:p>
    <w:p w:rsidR="00DB4D60" w:rsidRDefault="00DB4D60">
      <w:pPr>
        <w:jc w:val="both"/>
      </w:pPr>
      <w:r>
        <w:t>Zaprti merilni sistem primerja znano z neznano merjeno veličino. Osnovni element takšnih merilnih sklopov sta merilni mostiček ali potenciometer. Pri spremembi vrednosti v eni veji mostička moramo za uravnovešanje mostička spremeniti vrednost v drugi veji mostička. Uravnovešanje lahko opravimo ročno ali avtomatsko.</w:t>
      </w:r>
    </w:p>
    <w:p w:rsidR="00DB4D60" w:rsidRDefault="0039606B">
      <w:pPr>
        <w:jc w:val="both"/>
      </w:pPr>
      <w:r>
        <w:pict>
          <v:shape id="_x0000_i1027" type="#_x0000_t75" style="width:352.2pt;height:173pt">
            <v:imagedata r:id="rId10" o:title="a%20merilni%20sistemi%203" gain="74473f"/>
          </v:shape>
        </w:pict>
      </w:r>
    </w:p>
    <w:p w:rsidR="00DB4D60" w:rsidRDefault="00DB4D60">
      <w:pPr>
        <w:jc w:val="both"/>
      </w:pPr>
    </w:p>
    <w:p w:rsidR="00DB4D60" w:rsidRDefault="00B30485" w:rsidP="00B30485">
      <w:pPr>
        <w:pStyle w:val="Heading2"/>
        <w:numPr>
          <w:ilvl w:val="1"/>
          <w:numId w:val="65"/>
        </w:numPr>
        <w:jc w:val="left"/>
      </w:pPr>
      <w:bookmarkStart w:id="7" w:name="_Toc229352735"/>
      <w:r>
        <w:t>AVTOMATIZIRAN MERILNI SISTEM</w:t>
      </w:r>
      <w:bookmarkEnd w:id="7"/>
      <w:r>
        <w:br/>
      </w:r>
    </w:p>
    <w:p w:rsidR="00DB4D60" w:rsidRDefault="00DB4D60">
      <w:pPr>
        <w:jc w:val="both"/>
      </w:pPr>
      <w:r>
        <w:t>Avtomatiziran merilni sistem je zgrajen iz enega ali več merilnih kanalov, mikroračunalnika in enega ali več prikazovalnikov.</w:t>
      </w:r>
    </w:p>
    <w:p w:rsidR="00DB4D60" w:rsidRDefault="00DB4D60">
      <w:pPr>
        <w:jc w:val="both"/>
      </w:pPr>
      <w:r>
        <w:t>Razen mikroračunalnikov in mikrokrmilnikov se danes uporabljajo osebni računalniki in delovne postaje z ustreznimi vhodno izhodnimi moduli. Prednost računalnikov je v množici programskih paketov, ki so na voljo za obdelavo merjenih signalov in izmenljivosti podatkov preko računalniških mrež.</w:t>
      </w:r>
    </w:p>
    <w:p w:rsidR="00DB4D60" w:rsidRDefault="00DB4D60">
      <w:pPr>
        <w:jc w:val="both"/>
      </w:pPr>
    </w:p>
    <w:p w:rsidR="00DB4D60" w:rsidRDefault="00DB4D60">
      <w:pPr>
        <w:jc w:val="both"/>
      </w:pPr>
    </w:p>
    <w:p w:rsidR="00DB4D60" w:rsidRDefault="0039606B">
      <w:pPr>
        <w:jc w:val="both"/>
      </w:pPr>
      <w:r>
        <w:lastRenderedPageBreak/>
        <w:pict>
          <v:shape id="_x0000_i1028" type="#_x0000_t75" style="width:449.3pt;height:216.55pt">
            <v:imagedata r:id="rId11" o:title="a%20merilni%20sistemi%204" gain="74473f"/>
          </v:shape>
        </w:pict>
      </w:r>
    </w:p>
    <w:p w:rsidR="00DB4D60" w:rsidRDefault="00DB4D60">
      <w:pPr>
        <w:jc w:val="both"/>
      </w:pPr>
    </w:p>
    <w:p w:rsidR="00DB4D60" w:rsidRDefault="00DB4D60">
      <w:pPr>
        <w:jc w:val="both"/>
      </w:pPr>
    </w:p>
    <w:p w:rsidR="00DB4D60" w:rsidRDefault="00DB4D60">
      <w:pPr>
        <w:jc w:val="both"/>
      </w:pPr>
    </w:p>
    <w:p w:rsidR="007A1693" w:rsidRDefault="007A1693">
      <w:pPr>
        <w:jc w:val="both"/>
      </w:pPr>
    </w:p>
    <w:p w:rsidR="007A1693" w:rsidRDefault="007A1693">
      <w:pPr>
        <w:jc w:val="both"/>
      </w:pPr>
    </w:p>
    <w:p w:rsidR="0088164A" w:rsidRDefault="0088164A" w:rsidP="00B30485">
      <w:pPr>
        <w:pStyle w:val="Heading1"/>
        <w:numPr>
          <w:ilvl w:val="0"/>
          <w:numId w:val="65"/>
        </w:numPr>
        <w:jc w:val="center"/>
      </w:pPr>
      <w:bookmarkStart w:id="8" w:name="_Toc229352736"/>
      <w:r>
        <w:t xml:space="preserve">POJMI </w:t>
      </w:r>
      <w:r w:rsidR="00117DB9">
        <w:t>V MERILNI</w:t>
      </w:r>
      <w:r>
        <w:t xml:space="preserve"> TEHNIK</w:t>
      </w:r>
      <w:r w:rsidR="00117DB9">
        <w:t>I</w:t>
      </w:r>
      <w:bookmarkEnd w:id="8"/>
    </w:p>
    <w:p w:rsidR="0088164A" w:rsidRDefault="0088164A" w:rsidP="0088164A">
      <w:pPr>
        <w:jc w:val="center"/>
        <w:rPr>
          <w:b/>
        </w:rPr>
      </w:pPr>
    </w:p>
    <w:p w:rsidR="0088164A" w:rsidRDefault="0088164A" w:rsidP="0088164A">
      <w:pPr>
        <w:rPr>
          <w:b/>
        </w:rPr>
      </w:pPr>
      <w:r>
        <w:rPr>
          <w:b/>
        </w:rPr>
        <w:t>Definicije in razlage osnovnih metroloških pojmov</w:t>
      </w:r>
    </w:p>
    <w:p w:rsidR="003D4E91" w:rsidRDefault="003D4E91" w:rsidP="0088164A">
      <w:pPr>
        <w:rPr>
          <w:b/>
        </w:rPr>
      </w:pPr>
    </w:p>
    <w:p w:rsidR="003D4E91" w:rsidRDefault="003D4E91" w:rsidP="00BE333F">
      <w:pPr>
        <w:tabs>
          <w:tab w:val="left" w:pos="3119"/>
        </w:tabs>
      </w:pPr>
      <w:r w:rsidRPr="001C7D0F">
        <w:rPr>
          <w:b/>
        </w:rPr>
        <w:t>Merjenje</w:t>
      </w:r>
      <w:r w:rsidR="004803BC" w:rsidRPr="001C7D0F">
        <w:rPr>
          <w:b/>
        </w:rPr>
        <w:t>:</w:t>
      </w:r>
      <w:r w:rsidR="00D16AAC">
        <w:rPr>
          <w:b/>
        </w:rPr>
        <w:t xml:space="preserve"> </w:t>
      </w:r>
      <w:r>
        <w:t xml:space="preserve">je proces, kjer merjeni fizikalni veličini na objektu določimo vrednosti in pripadajočo mersko enoto. To je </w:t>
      </w:r>
      <w:r w:rsidR="004803BC">
        <w:t>torej skupek opravil, opravljenih z namenom, da se določi vrednost neke merjene veličine.</w:t>
      </w:r>
    </w:p>
    <w:p w:rsidR="004803BC" w:rsidRDefault="00BE333F" w:rsidP="00BE333F">
      <w:pPr>
        <w:tabs>
          <w:tab w:val="left" w:pos="3119"/>
        </w:tabs>
      </w:pPr>
      <w:r>
        <w:rPr>
          <w:b/>
        </w:rPr>
        <w:t>Absolutni m</w:t>
      </w:r>
      <w:r w:rsidR="004803BC" w:rsidRPr="001C7D0F">
        <w:rPr>
          <w:b/>
        </w:rPr>
        <w:t>erilni pogrešek:</w:t>
      </w:r>
      <w:r>
        <w:rPr>
          <w:b/>
        </w:rPr>
        <w:t xml:space="preserve"> </w:t>
      </w:r>
      <w:r w:rsidR="004803BC">
        <w:t xml:space="preserve">absolutni merilni pogrešek je razlika med vrednostjo posameznega </w:t>
      </w:r>
      <w:r>
        <w:t xml:space="preserve">  </w:t>
      </w:r>
      <w:r w:rsidR="004803BC">
        <w:t>izmerka, ki ga kaže merilni instrument in pravo vrednostjo merjene veličine.</w:t>
      </w:r>
    </w:p>
    <w:p w:rsidR="001C7D0F" w:rsidRDefault="004803BC" w:rsidP="00BE333F">
      <w:pPr>
        <w:tabs>
          <w:tab w:val="left" w:pos="3119"/>
        </w:tabs>
      </w:pPr>
      <w:r w:rsidRPr="001C7D0F">
        <w:rPr>
          <w:b/>
        </w:rPr>
        <w:t>Sistemski pogrešek:</w:t>
      </w:r>
      <w:r w:rsidR="00BE333F">
        <w:rPr>
          <w:b/>
        </w:rPr>
        <w:t xml:space="preserve"> </w:t>
      </w:r>
      <w:r>
        <w:t>je komponenta merilnega pogreška, ki se pri meritvah iste merjene veličine spreminja na predvidljivi način  ter ostane konstantna</w:t>
      </w:r>
      <w:r w:rsidR="001C7D0F">
        <w:t>.</w:t>
      </w:r>
    </w:p>
    <w:p w:rsidR="004803BC" w:rsidRDefault="004803BC" w:rsidP="00BE333F">
      <w:pPr>
        <w:tabs>
          <w:tab w:val="left" w:pos="3119"/>
        </w:tabs>
      </w:pPr>
      <w:r w:rsidRPr="001C7D0F">
        <w:rPr>
          <w:b/>
        </w:rPr>
        <w:t>Naključni pogrešek:</w:t>
      </w:r>
      <w:r w:rsidR="00BE333F">
        <w:rPr>
          <w:b/>
        </w:rPr>
        <w:t xml:space="preserve"> </w:t>
      </w:r>
      <w:r>
        <w:t>je komponeta merilnega pogreška, ki se pri več merjenji iste veličine spreminja na nepredvildjiv način (±).</w:t>
      </w:r>
    </w:p>
    <w:p w:rsidR="004803BC" w:rsidRDefault="004803BC" w:rsidP="00BE333F">
      <w:pPr>
        <w:tabs>
          <w:tab w:val="left" w:pos="3119"/>
        </w:tabs>
      </w:pPr>
      <w:r w:rsidRPr="001C7D0F">
        <w:rPr>
          <w:b/>
        </w:rPr>
        <w:t>Prava vrednost:</w:t>
      </w:r>
      <w:r w:rsidR="00BE333F">
        <w:rPr>
          <w:b/>
        </w:rPr>
        <w:t xml:space="preserve"> </w:t>
      </w:r>
      <w:r>
        <w:t>merjene veličine je vrednost, ki karakterizira popolnoma definirano veličino v pogojih, ki obstoje ko se ta veličina obravnava. Pravo ali resnično vrednost merjene veličine ne moremo natančno določiti, je torej idealen pojem, ki ga v splošnem ni mogoče točno poznati. Torej je idealna vrednost, ki bi jo dobili z meritvijo, če bi merjeni veličini zagotovili merilno negotovost enako 0 (nič).</w:t>
      </w:r>
    </w:p>
    <w:p w:rsidR="004803BC" w:rsidRDefault="004803BC" w:rsidP="00BE333F">
      <w:pPr>
        <w:tabs>
          <w:tab w:val="left" w:pos="3119"/>
        </w:tabs>
      </w:pPr>
      <w:r w:rsidRPr="001C7D0F">
        <w:rPr>
          <w:b/>
        </w:rPr>
        <w:t>Izmerjena vrednost</w:t>
      </w:r>
      <w:r>
        <w:t>:</w:t>
      </w:r>
      <w:r w:rsidR="00BE333F">
        <w:t xml:space="preserve"> </w:t>
      </w:r>
      <w:r>
        <w:t xml:space="preserve">je vrednost fizikalne veličine, ki smo jo dobili z merjenjem torej mejenju podvržena veličina. Ker jej merilna negotovost vsakega realnega merilnega procesa večja od 0 (nič), izmerjena vrednost ponavadi ni enaka pravi vrednosti merjene veličine. </w:t>
      </w:r>
    </w:p>
    <w:p w:rsidR="001C7D0F" w:rsidRDefault="001C7D0F" w:rsidP="00BE333F">
      <w:pPr>
        <w:tabs>
          <w:tab w:val="left" w:pos="3119"/>
        </w:tabs>
      </w:pPr>
    </w:p>
    <w:p w:rsidR="004803BC" w:rsidRDefault="004803BC" w:rsidP="00BE333F">
      <w:pPr>
        <w:tabs>
          <w:tab w:val="left" w:pos="3119"/>
        </w:tabs>
      </w:pPr>
      <w:r w:rsidRPr="001C7D0F">
        <w:rPr>
          <w:b/>
        </w:rPr>
        <w:t>Korekcija:</w:t>
      </w:r>
      <w:r w:rsidR="00BE333F">
        <w:t xml:space="preserve"> </w:t>
      </w:r>
      <w:r>
        <w:t>ali popravek je vrednost, ki jo moramo dodati izreku, ki ga kaže merilni instrument, da dobimo prvo vrednost merjene veličine. To je torej vrednost, ki alg</w:t>
      </w:r>
      <w:r w:rsidR="001C7D0F">
        <w:t>e</w:t>
      </w:r>
      <w:r>
        <w:t>brsko prišteta ne</w:t>
      </w:r>
      <w:r w:rsidR="001C7D0F">
        <w:t xml:space="preserve">korigiranemu rezultatu meritve kompenzira sistemski pogrešek. </w:t>
      </w:r>
    </w:p>
    <w:p w:rsidR="001C7D0F" w:rsidRDefault="001C7D0F" w:rsidP="004D7AFA">
      <w:pPr>
        <w:tabs>
          <w:tab w:val="left" w:pos="3119"/>
        </w:tabs>
      </w:pPr>
      <w:r w:rsidRPr="001C7D0F">
        <w:rPr>
          <w:b/>
        </w:rPr>
        <w:t>Merilna točnost:</w:t>
      </w:r>
      <w:r w:rsidR="004D7AFA">
        <w:rPr>
          <w:b/>
        </w:rPr>
        <w:t xml:space="preserve"> </w:t>
      </w:r>
      <w:r>
        <w:t>je sposobnost merila, da bi njegovo kazanje blizu prave vrednosti merjene veličine.</w:t>
      </w:r>
    </w:p>
    <w:p w:rsidR="001C7D0F" w:rsidRDefault="001C7D0F" w:rsidP="004803BC">
      <w:pPr>
        <w:tabs>
          <w:tab w:val="left" w:pos="3119"/>
        </w:tabs>
        <w:ind w:left="2268" w:hanging="2268"/>
      </w:pPr>
    </w:p>
    <w:p w:rsidR="001C7D0F" w:rsidRDefault="001C7D0F" w:rsidP="004D7AFA">
      <w:pPr>
        <w:tabs>
          <w:tab w:val="left" w:pos="3119"/>
        </w:tabs>
      </w:pPr>
      <w:r w:rsidRPr="001C7D0F">
        <w:rPr>
          <w:b/>
        </w:rPr>
        <w:lastRenderedPageBreak/>
        <w:t>Merilna negotovost:</w:t>
      </w:r>
      <w:r w:rsidR="004D7AFA">
        <w:t xml:space="preserve"> </w:t>
      </w:r>
      <w:r>
        <w:t xml:space="preserve">je ocena, s katero se označuje območje vrednosti, v katerem leži prava vrednost merjene veličine. To je parameter, ki opisuje širino intervala raztrosa izmerkov okoli izmerjene vrednosti, kjer upravičeno domnevamo, da leži prava vrednost merjene veličine. </w:t>
      </w:r>
    </w:p>
    <w:p w:rsidR="001C7D0F" w:rsidRDefault="001C7D0F" w:rsidP="004D7AFA">
      <w:pPr>
        <w:tabs>
          <w:tab w:val="left" w:pos="3119"/>
        </w:tabs>
      </w:pPr>
      <w:r w:rsidRPr="001C7D0F">
        <w:rPr>
          <w:b/>
        </w:rPr>
        <w:t>Merilna sledljivost:</w:t>
      </w:r>
      <w:r w:rsidR="004D7AFA">
        <w:rPr>
          <w:b/>
        </w:rPr>
        <w:t xml:space="preserve"> </w:t>
      </w:r>
      <w:r>
        <w:t>je lastnost merila, ki omogoča njegovo navezavo na pripadajoče državne (nacionalne) ali mednarodne etalone, skozi neprekinjeno verigo metroloških primerjav.</w:t>
      </w:r>
    </w:p>
    <w:p w:rsidR="00BE333F" w:rsidRDefault="001E4EBA" w:rsidP="00BE333F">
      <w:r>
        <w:rPr>
          <w:b/>
        </w:rPr>
        <w:t xml:space="preserve"> </w:t>
      </w:r>
      <w:r w:rsidR="00BE333F">
        <w:rPr>
          <w:b/>
          <w:bCs/>
        </w:rPr>
        <w:t>Zakonsko meroslovje</w:t>
      </w:r>
      <w:r w:rsidR="00BE333F">
        <w:t xml:space="preserve"> : del meroslovja, ki se nanaša na aktivnosti na osnovi zakonskih zahtev in                zadeva meritve, merilne enote, merilne instrumente in merilne metode, katere izvajajo pristojni  organi. </w:t>
      </w:r>
    </w:p>
    <w:p w:rsidR="00BE333F" w:rsidRDefault="00BE333F" w:rsidP="00BE333F">
      <w:pPr>
        <w:pStyle w:val="NormalWeb"/>
        <w:spacing w:before="0" w:beforeAutospacing="0" w:after="0" w:afterAutospacing="0"/>
      </w:pPr>
      <w:r>
        <w:rPr>
          <w:b/>
          <w:bCs/>
        </w:rPr>
        <w:t xml:space="preserve">Merilni instrument: </w:t>
      </w:r>
      <w:r>
        <w:t xml:space="preserve">naprava, katere namen je, da se sama ali skupaj z dodatnimi napravami  uporablja za merjenje </w:t>
      </w:r>
    </w:p>
    <w:p w:rsidR="00BE333F" w:rsidRDefault="00BE333F" w:rsidP="00BE333F">
      <w:pPr>
        <w:pStyle w:val="NormalWeb"/>
        <w:spacing w:before="0" w:beforeAutospacing="0" w:after="0" w:afterAutospacing="0"/>
      </w:pPr>
      <w:r>
        <w:rPr>
          <w:b/>
          <w:bCs/>
        </w:rPr>
        <w:t>Etalon</w:t>
      </w:r>
      <w:r>
        <w:t xml:space="preserve"> : opredmetena mera, merilni instrument, referenčni material ali merilni sistem, katerega namen je da definira, realizira, ohranja ali reproducira neko enoto ali eno ali več vrednosti veličine, tako da služi kot referenca. </w:t>
      </w:r>
    </w:p>
    <w:p w:rsidR="00BE333F" w:rsidRDefault="00BE333F" w:rsidP="00BE333F">
      <w:pPr>
        <w:pStyle w:val="NormalWeb"/>
        <w:spacing w:before="0" w:beforeAutospacing="0" w:after="0" w:afterAutospacing="0"/>
      </w:pPr>
      <w:r>
        <w:rPr>
          <w:b/>
          <w:bCs/>
        </w:rPr>
        <w:t xml:space="preserve">Nacionalni etalon: </w:t>
      </w:r>
      <w:r>
        <w:t xml:space="preserve">etalon, ki je z državnim odlokom priznan kot podlaga za ugotavljanje vrednosti drugih etalonov zadevne veličine v državi. </w:t>
      </w:r>
    </w:p>
    <w:p w:rsidR="00BE333F" w:rsidRDefault="00BE333F" w:rsidP="00BE333F">
      <w:pPr>
        <w:pStyle w:val="NormalWeb"/>
        <w:spacing w:before="0" w:beforeAutospacing="0" w:after="0" w:afterAutospacing="0"/>
      </w:pPr>
      <w:r>
        <w:rPr>
          <w:b/>
          <w:bCs/>
        </w:rPr>
        <w:t>Referenčni etalon</w:t>
      </w:r>
      <w:r>
        <w:t xml:space="preserve"> </w:t>
      </w:r>
      <w:r w:rsidR="004D7AFA">
        <w:t>: e</w:t>
      </w:r>
      <w:r>
        <w:t xml:space="preserve">talon, na splošno največje meroslovne kakovosti, ki je voljo na danem kraju ali v dani organizaciji in je osnova za merjenje na tem mestu. </w:t>
      </w:r>
    </w:p>
    <w:p w:rsidR="00BE333F" w:rsidRDefault="00BE333F" w:rsidP="00BE333F">
      <w:pPr>
        <w:pStyle w:val="NormalWeb"/>
        <w:spacing w:before="0" w:beforeAutospacing="0" w:after="0" w:afterAutospacing="0"/>
      </w:pPr>
      <w:r>
        <w:rPr>
          <w:b/>
          <w:bCs/>
        </w:rPr>
        <w:t xml:space="preserve">Umerjanje, kalibracija: </w:t>
      </w:r>
      <w:r>
        <w:t xml:space="preserve">niz operacij za ugotavljanje povezave med vrednostmi, ki jih kaže merilni instrument ali merilni sistem, oziroma vrednosti, ki jih predstavlja opredmetena mera ali referenčni material, in pripadajočimi vrednostmi, realiziranimi z etaloni, pod določenimi pogoji. </w:t>
      </w:r>
    </w:p>
    <w:p w:rsidR="00BE333F" w:rsidRDefault="00BE333F" w:rsidP="00BE333F">
      <w:pPr>
        <w:pStyle w:val="NormalWeb"/>
        <w:spacing w:before="0" w:beforeAutospacing="0" w:after="0" w:afterAutospacing="0"/>
      </w:pPr>
      <w:r>
        <w:rPr>
          <w:b/>
          <w:bCs/>
        </w:rPr>
        <w:t>Overitev</w:t>
      </w:r>
      <w:r>
        <w:t xml:space="preserve">: postopek (ne odobritve tipa), ki vsebuje pregled, označevanje in/ali izdajo overitvenega certifikata, s katerim se preveri in potrdi skladnost merilnega instrumenta z zakonskimi zahtevami. </w:t>
      </w:r>
    </w:p>
    <w:p w:rsidR="00BE333F" w:rsidRDefault="00BE333F" w:rsidP="00BE333F">
      <w:pPr>
        <w:pStyle w:val="NormalWeb"/>
        <w:spacing w:before="0" w:beforeAutospacing="0" w:after="0" w:afterAutospacing="0"/>
      </w:pPr>
      <w:r>
        <w:rPr>
          <w:b/>
          <w:bCs/>
        </w:rPr>
        <w:t>Merilni rezultat</w:t>
      </w:r>
      <w:r w:rsidR="004D7AFA">
        <w:rPr>
          <w:b/>
          <w:bCs/>
        </w:rPr>
        <w:t xml:space="preserve">: </w:t>
      </w:r>
      <w:r w:rsidR="004D7AFA">
        <w:t>z</w:t>
      </w:r>
      <w:r>
        <w:t xml:space="preserve"> merjenjem dobljena vrednost, pripisana merjeni veličini </w:t>
      </w:r>
    </w:p>
    <w:p w:rsidR="00BE333F" w:rsidRDefault="00BE333F" w:rsidP="00BE333F">
      <w:pPr>
        <w:pStyle w:val="NormalWeb"/>
        <w:spacing w:before="0" w:beforeAutospacing="0" w:after="0" w:afterAutospacing="0"/>
      </w:pPr>
      <w:r>
        <w:t xml:space="preserve">Merilni rezultat je popoln, če ima podano pripadajočo merilno negotovost. </w:t>
      </w:r>
    </w:p>
    <w:p w:rsidR="00BE333F" w:rsidRDefault="00BE333F" w:rsidP="00BE333F">
      <w:pPr>
        <w:pStyle w:val="NormalWeb"/>
        <w:spacing w:before="0" w:beforeAutospacing="0" w:after="0" w:afterAutospacing="0"/>
      </w:pPr>
      <w:r>
        <w:rPr>
          <w:b/>
          <w:bCs/>
        </w:rPr>
        <w:t>Sledljivost</w:t>
      </w:r>
      <w:r w:rsidR="004D7AFA">
        <w:rPr>
          <w:b/>
          <w:bCs/>
        </w:rPr>
        <w:t xml:space="preserve">: </w:t>
      </w:r>
      <w:r w:rsidR="004D7AFA">
        <w:t>l</w:t>
      </w:r>
      <w:r>
        <w:t xml:space="preserve">astnost meritvenega rezultata ali vrednosti etalona, ki omogoča navezavo na navedene reference, ponavadi nacionalne ali mednarodne etalone, skozi neprekinjeno verigo primerjav, ki imajo znano merilno negotovost. </w:t>
      </w:r>
    </w:p>
    <w:p w:rsidR="00BE333F" w:rsidRDefault="00BE333F" w:rsidP="00BE333F">
      <w:pPr>
        <w:pStyle w:val="NormalWeb"/>
        <w:spacing w:before="0" w:beforeAutospacing="0" w:after="0" w:afterAutospacing="0"/>
      </w:pPr>
      <w:r>
        <w:rPr>
          <w:b/>
          <w:bCs/>
        </w:rPr>
        <w:t>Merilna negotovost</w:t>
      </w:r>
      <w:r w:rsidR="004D7AFA">
        <w:rPr>
          <w:b/>
          <w:bCs/>
        </w:rPr>
        <w:t xml:space="preserve">: </w:t>
      </w:r>
      <w:r w:rsidR="004D7AFA">
        <w:t>p</w:t>
      </w:r>
      <w:r>
        <w:t xml:space="preserve">arameter, ki je povezan z merilnim rezultatom, in označuje raztros vrednosti, ki jih je mogoče upravičeno pripisati merjeni veličini. </w:t>
      </w:r>
    </w:p>
    <w:p w:rsidR="00BE333F" w:rsidRDefault="00BE333F" w:rsidP="00BE333F">
      <w:pPr>
        <w:pStyle w:val="NormalWeb"/>
        <w:spacing w:before="0" w:beforeAutospacing="0" w:after="0" w:afterAutospacing="0"/>
      </w:pPr>
    </w:p>
    <w:p w:rsidR="00BE333F" w:rsidRDefault="00BE333F" w:rsidP="00BE333F">
      <w:pPr>
        <w:pStyle w:val="NormalWeb"/>
        <w:spacing w:before="0" w:beforeAutospacing="0" w:after="0" w:afterAutospacing="0"/>
      </w:pPr>
      <w:r>
        <w:t xml:space="preserve">Več: </w:t>
      </w:r>
    </w:p>
    <w:p w:rsidR="00BE333F" w:rsidRPr="0033257F" w:rsidRDefault="00BE333F" w:rsidP="00BE333F">
      <w:pPr>
        <w:pStyle w:val="NormalWeb"/>
        <w:spacing w:before="0" w:beforeAutospacing="0" w:after="0" w:afterAutospacing="0"/>
      </w:pPr>
      <w:r>
        <w:t xml:space="preserve">Urad za meroslovje:  </w:t>
      </w:r>
      <w:r w:rsidRPr="0033257F">
        <w:t>http://www.mirs.gov.si/</w:t>
      </w:r>
    </w:p>
    <w:p w:rsidR="00BE333F" w:rsidRDefault="00BE333F" w:rsidP="001E4EBA">
      <w:pPr>
        <w:rPr>
          <w:b/>
        </w:rPr>
      </w:pPr>
    </w:p>
    <w:p w:rsidR="001E4EBA" w:rsidRDefault="0013037A" w:rsidP="001E4EBA">
      <w:pPr>
        <w:rPr>
          <w:b/>
        </w:rPr>
      </w:pPr>
      <w:r>
        <w:rPr>
          <w:b/>
        </w:rPr>
        <w:t>Definicija veličin, ki jih uporabljamo pri merilnih instrumentih</w:t>
      </w:r>
    </w:p>
    <w:p w:rsidR="001E4EBA" w:rsidRDefault="001E4EBA" w:rsidP="001E4EBA">
      <w:pPr>
        <w:rPr>
          <w:b/>
        </w:rPr>
      </w:pPr>
    </w:p>
    <w:p w:rsidR="001E4EBA" w:rsidRDefault="001E4EBA" w:rsidP="001E4EBA">
      <w:r>
        <w:t xml:space="preserve">Pri merjenju z merilnimi instrumenti moramo poznati tudi definicije posameznih merilnih veličin, ki jih merimo. </w:t>
      </w:r>
      <w:r w:rsidR="0013037A">
        <w:t>T</w:t>
      </w:r>
      <w:r>
        <w:t>e bomo kratko definirali in pojasnili:</w:t>
      </w:r>
    </w:p>
    <w:p w:rsidR="001E4EBA" w:rsidRDefault="001E4EBA" w:rsidP="001E4EBA"/>
    <w:p w:rsidR="002A7CEB" w:rsidRDefault="001E4EBA" w:rsidP="001E4EBA">
      <w:r>
        <w:t>RMS VALUE-</w:t>
      </w:r>
      <w:r w:rsidRPr="00B55425">
        <w:t xml:space="preserve"> </w:t>
      </w:r>
      <w:r>
        <w:t>prava efektivna vrednost napetosti</w:t>
      </w:r>
      <w:r w:rsidR="002A7CEB">
        <w:t xml:space="preserve"> (RMS - root of the mean of the square)</w:t>
      </w:r>
    </w:p>
    <w:p w:rsidR="002A7CEB" w:rsidRDefault="002A7CEB" w:rsidP="001E4EBA"/>
    <w:p w:rsidR="001E4EBA" w:rsidRDefault="001E4EBA" w:rsidP="001E4EBA">
      <w:r>
        <w:t>Prava efektivna vrednost napetosti je matematično izražena z naslednjo enačbo</w:t>
      </w:r>
      <w:r w:rsidR="002A7CEB">
        <w:t>:</w:t>
      </w:r>
    </w:p>
    <w:p w:rsidR="002A7CEB" w:rsidRDefault="002A7CEB" w:rsidP="002A7CEB">
      <w:pPr>
        <w:jc w:val="center"/>
      </w:pPr>
    </w:p>
    <w:p w:rsidR="001E4EBA" w:rsidRDefault="00EC1800" w:rsidP="002A7CEB">
      <w:pPr>
        <w:jc w:val="center"/>
      </w:pPr>
      <w:r w:rsidRPr="002A7CEB">
        <w:rPr>
          <w:position w:val="-36"/>
        </w:rPr>
        <w:object w:dxaOrig="2120" w:dyaOrig="859">
          <v:shape id="_x0000_i1029" type="#_x0000_t75" style="width:106.05pt;height:43pt" o:ole="">
            <v:imagedata r:id="rId12" o:title=""/>
          </v:shape>
          <o:OLEObject Type="Embed" ProgID="Equation.3" ShapeID="_x0000_i1029" DrawAspect="Content" ObjectID="_1452108967" r:id="rId13"/>
        </w:object>
      </w:r>
    </w:p>
    <w:p w:rsidR="001E4EBA" w:rsidRDefault="001E4EBA" w:rsidP="001E4EBA">
      <w:r>
        <w:t xml:space="preserve">  </w:t>
      </w:r>
    </w:p>
    <w:p w:rsidR="001E4EBA" w:rsidRDefault="001E4EBA" w:rsidP="001E4EBA">
      <w:r>
        <w:t>AVERAGE VALUE –</w:t>
      </w:r>
      <w:r w:rsidRPr="00B55425">
        <w:t xml:space="preserve"> </w:t>
      </w:r>
      <w:r>
        <w:t>srednja vrednost napetosti</w:t>
      </w:r>
    </w:p>
    <w:p w:rsidR="002A7CEB" w:rsidRDefault="002A7CEB" w:rsidP="001E4EBA"/>
    <w:p w:rsidR="001E4EBA" w:rsidRDefault="001E4EBA" w:rsidP="001E4EBA">
      <w:r>
        <w:t>Srednja vrednost napetosti je matematično</w:t>
      </w:r>
      <w:r w:rsidR="002A7CEB">
        <w:t xml:space="preserve"> definirana z naslednjo enačbo:</w:t>
      </w:r>
    </w:p>
    <w:p w:rsidR="002A7CEB" w:rsidRDefault="002A7CEB" w:rsidP="001E4EBA"/>
    <w:p w:rsidR="002A7CEB" w:rsidRDefault="00EC1800" w:rsidP="002A7CEB">
      <w:pPr>
        <w:jc w:val="center"/>
      </w:pPr>
      <w:r w:rsidRPr="002A7CEB">
        <w:rPr>
          <w:position w:val="-34"/>
        </w:rPr>
        <w:object w:dxaOrig="1880" w:dyaOrig="780">
          <v:shape id="_x0000_i1030" type="#_x0000_t75" style="width:93.75pt;height:39.05pt" o:ole="">
            <v:imagedata r:id="rId14" o:title=""/>
          </v:shape>
          <o:OLEObject Type="Embed" ProgID="Equation.3" ShapeID="_x0000_i1030" DrawAspect="Content" ObjectID="_1452108968" r:id="rId15"/>
        </w:object>
      </w:r>
    </w:p>
    <w:p w:rsidR="001E4EBA" w:rsidRDefault="001E4EBA" w:rsidP="001E4EBA"/>
    <w:p w:rsidR="001E4EBA" w:rsidRDefault="001E4EBA" w:rsidP="001E4EBA">
      <w:r>
        <w:t>CREST FACTOR</w:t>
      </w:r>
    </w:p>
    <w:p w:rsidR="002A7CEB" w:rsidRDefault="002A7CEB" w:rsidP="001E4EBA"/>
    <w:p w:rsidR="001E4EBA" w:rsidRDefault="001E4EBA" w:rsidP="001E4EBA">
      <w:r>
        <w:t xml:space="preserve">Crest factor je razmerje med napetostjo od 0 do vrha proti pravi efektivni vrednosti napetosti. Pomemben je pri merjenju z merilnimi instrumenti. Instrumenti, ki imajo velik CF lahko merijo tudi nesinusne oblike napetosti pri tem pa kažejo RMS napetost. Dobri merilniki imajo CF med 7 in 10. </w:t>
      </w:r>
    </w:p>
    <w:p w:rsidR="001E4EBA" w:rsidRDefault="001E4EBA" w:rsidP="001E4EBA"/>
    <w:p w:rsidR="002A7CEB" w:rsidRDefault="00EC1800" w:rsidP="002A7CEB">
      <w:pPr>
        <w:jc w:val="center"/>
      </w:pPr>
      <w:r w:rsidRPr="002A7CEB">
        <w:rPr>
          <w:position w:val="-30"/>
        </w:rPr>
        <w:object w:dxaOrig="1160" w:dyaOrig="680">
          <v:shape id="_x0000_i1031" type="#_x0000_t75" style="width:58.05pt;height:34.05pt" o:ole="">
            <v:imagedata r:id="rId16" o:title=""/>
          </v:shape>
          <o:OLEObject Type="Embed" ProgID="Equation.3" ShapeID="_x0000_i1031" DrawAspect="Content" ObjectID="_1452108969" r:id="rId17"/>
        </w:object>
      </w:r>
    </w:p>
    <w:p w:rsidR="002A7CEB" w:rsidRDefault="002A7CEB" w:rsidP="001E4EBA"/>
    <w:p w:rsidR="002A7CEB" w:rsidRDefault="002A7CEB" w:rsidP="001E4EBA"/>
    <w:p w:rsidR="002A7CEB" w:rsidRDefault="002A7CEB" w:rsidP="001E4EBA"/>
    <w:p w:rsidR="002A7CEB" w:rsidRDefault="002A7CEB" w:rsidP="001E4EBA"/>
    <w:p w:rsidR="001E4EBA" w:rsidRDefault="001E4EBA" w:rsidP="001E4EBA">
      <w:r>
        <w:t>PEAK-TO-PEAK VOLTAGE</w:t>
      </w:r>
      <w:r w:rsidR="002A7CEB">
        <w:t xml:space="preserve">  - </w:t>
      </w:r>
      <w:r>
        <w:t>definiran</w:t>
      </w:r>
      <w:r w:rsidR="002A7CEB">
        <w:t>a</w:t>
      </w:r>
      <w:r>
        <w:t xml:space="preserve"> napetost od vrha do vrha. </w:t>
      </w:r>
    </w:p>
    <w:p w:rsidR="002A7CEB" w:rsidRDefault="002A7CEB" w:rsidP="001E4EBA"/>
    <w:p w:rsidR="00390D03" w:rsidRDefault="00390D03" w:rsidP="00390D03">
      <w:pPr>
        <w:jc w:val="center"/>
      </w:pPr>
    </w:p>
    <w:p w:rsidR="002A7CEB" w:rsidRDefault="00390D03" w:rsidP="00390D03">
      <w:pPr>
        <w:jc w:val="center"/>
      </w:pPr>
      <w:r>
        <w:rPr>
          <w:noProof/>
          <w:lang w:eastAsia="sl-SI"/>
        </w:rPr>
        <w:pict>
          <v:group id="_x0000_s1500" style="position:absolute;left:0;text-align:left;margin-left:177pt;margin-top:.65pt;width:2in;height:117pt;z-index:22" coordorigin="2857,1417" coordsize="2880,2340">
            <v:line id="_x0000_s1501" style="position:absolute" from="2857,1417" to="2857,3757">
              <v:stroke startarrow="block" endarrow="block"/>
            </v:line>
            <v:shapetype id="_x0000_t202" coordsize="21600,21600" o:spt="202" path="m,l,21600r21600,l21600,xe">
              <v:stroke joinstyle="miter"/>
              <v:path gradientshapeok="t" o:connecttype="rect"/>
            </v:shapetype>
            <v:shape id="_x0000_s1502" type="#_x0000_t202" style="position:absolute;left:2857;top:2497;width:2880;height:720" filled="f" stroked="f">
              <v:textbox>
                <w:txbxContent>
                  <w:p w:rsidR="00E22A23" w:rsidRDefault="00E22A23" w:rsidP="00390D03">
                    <w:r>
                      <w:t>Vpp</w:t>
                    </w:r>
                  </w:p>
                </w:txbxContent>
              </v:textbox>
            </v:shape>
          </v:group>
        </w:pict>
      </w:r>
      <w:r>
        <w:pict>
          <v:shape id="_x0000_i1032" type="#_x0000_t75" style="width:260.65pt;height:116.65pt">
            <v:imagedata r:id="rId18" o:title="sinus"/>
          </v:shape>
        </w:pict>
      </w:r>
    </w:p>
    <w:p w:rsidR="00F30180" w:rsidRDefault="00F30180" w:rsidP="00F30180">
      <w:r>
        <w:t>kjer je:</w:t>
      </w:r>
    </w:p>
    <w:p w:rsidR="00F30180" w:rsidRPr="00F30180" w:rsidRDefault="00F30180" w:rsidP="00F30180">
      <w:r w:rsidRPr="00F30180">
        <w:rPr>
          <w:i/>
        </w:rPr>
        <w:t>V</w:t>
      </w:r>
      <w:r w:rsidRPr="00F30180">
        <w:rPr>
          <w:i/>
          <w:vertAlign w:val="subscript"/>
        </w:rPr>
        <w:t>pp</w:t>
      </w:r>
      <w:r>
        <w:rPr>
          <w:i/>
        </w:rPr>
        <w:t xml:space="preserve"> = </w:t>
      </w:r>
      <w:r>
        <w:t>napetost od vrha do vrha</w:t>
      </w:r>
    </w:p>
    <w:p w:rsidR="001E4EBA" w:rsidRDefault="001E4EBA" w:rsidP="001E4EBA"/>
    <w:p w:rsidR="001E4EBA" w:rsidRDefault="001E4EBA" w:rsidP="001E4EBA">
      <w:r>
        <w:t>DUTY CYCLE</w:t>
      </w:r>
    </w:p>
    <w:p w:rsidR="002A7CEB" w:rsidRDefault="001E4EBA" w:rsidP="001E4EBA">
      <w:r>
        <w:t xml:space="preserve">Duty cycle v bistvu predstavlja simetrijo določenega signala (pozitivne in negativne vrednosti izmeničnega signala). </w:t>
      </w:r>
    </w:p>
    <w:p w:rsidR="001E4EBA" w:rsidRDefault="001E4EBA" w:rsidP="001E4EBA">
      <w:r>
        <w:t xml:space="preserve">V primeru pravokotnih signalov ali impulzov pa je definiran po enačbi: </w:t>
      </w:r>
    </w:p>
    <w:p w:rsidR="002A7CEB" w:rsidRDefault="002A7CEB" w:rsidP="001E4EBA"/>
    <w:p w:rsidR="002A7CEB" w:rsidRDefault="00845431" w:rsidP="002A7CEB">
      <w:pPr>
        <w:jc w:val="center"/>
      </w:pPr>
      <w:r>
        <w:t>duty cycle=</w:t>
      </w:r>
      <w:r w:rsidR="00E56070" w:rsidRPr="00845431">
        <w:rPr>
          <w:position w:val="-24"/>
        </w:rPr>
        <w:object w:dxaOrig="260" w:dyaOrig="620">
          <v:shape id="_x0000_i1033" type="#_x0000_t75" style="width:12.85pt;height:31.25pt" o:ole="">
            <v:imagedata r:id="rId19" o:title=""/>
          </v:shape>
          <o:OLEObject Type="Embed" ProgID="Equation.3" ShapeID="_x0000_i1033" DrawAspect="Content" ObjectID="_1452108970" r:id="rId20"/>
        </w:object>
      </w:r>
    </w:p>
    <w:p w:rsidR="00E56070" w:rsidRDefault="00E56070" w:rsidP="002A7CEB">
      <w:pPr>
        <w:jc w:val="center"/>
      </w:pPr>
      <w:r>
        <w:rPr>
          <w:noProof/>
          <w:lang w:eastAsia="sl-SI"/>
        </w:rPr>
        <w:pict>
          <v:group id="_x0000_s1488" style="position:absolute;left:0;text-align:left;margin-left:118.35pt;margin-top:9.45pt;width:234pt;height:102.45pt;z-index:21" coordorigin="1774,4214" coordsize="4680,2049">
            <v:rect id="_x0000_s1489" style="position:absolute;left:1957;top:4477;width:360;height:1080"/>
            <v:line id="_x0000_s1490" style="position:absolute" from="1774,5557" to="6454,5557">
              <v:stroke endarrow="block"/>
            </v:line>
            <v:line id="_x0000_s1491" style="position:absolute;rotation:90" from="1106,5065" to="2807,5065">
              <v:stroke startarrow="block"/>
            </v:line>
            <v:rect id="_x0000_s1492" style="position:absolute;left:3037;top:4477;width:360;height:1080"/>
            <v:rect id="_x0000_s1493" style="position:absolute;left:4117;top:4477;width:360;height:1080"/>
            <v:rect id="_x0000_s1494" style="position:absolute;left:5197;top:4477;width:360;height:1080"/>
            <v:line id="_x0000_s1495" style="position:absolute" from="3037,5557" to="3037,5917"/>
            <v:line id="_x0000_s1496" style="position:absolute;flip:x" from="1957,5737" to="3037,5737">
              <v:stroke startarrow="block" endarrow="block"/>
            </v:line>
            <v:line id="_x0000_s1497" style="position:absolute" from="1957,4837" to="2317,4837">
              <v:stroke startarrow="block" endarrow="block"/>
            </v:line>
            <v:shape id="_x0000_s1498" type="#_x0000_t202" style="position:absolute;left:2275;top:5723;width:540;height:540" filled="f" stroked="f">
              <v:textbox style="mso-next-textbox:#_x0000_s1498">
                <w:txbxContent>
                  <w:p w:rsidR="00E22A23" w:rsidRDefault="00E22A23" w:rsidP="00E56070">
                    <w:r>
                      <w:t>T</w:t>
                    </w:r>
                  </w:p>
                </w:txbxContent>
              </v:textbox>
            </v:shape>
            <v:shape id="_x0000_s1499" type="#_x0000_t202" style="position:absolute;left:1957;top:4837;width:355;height:420;mso-wrap-style:none" filled="f" stroked="f">
              <v:textbox style="mso-fit-shape-to-text:t">
                <w:txbxContent>
                  <w:p w:rsidR="00E22A23" w:rsidRDefault="00E22A23" w:rsidP="00E56070">
                    <w:pPr>
                      <w:rPr>
                        <w:noProof/>
                      </w:rPr>
                    </w:pPr>
                    <w:r>
                      <w:rPr>
                        <w:noProof/>
                      </w:rPr>
                      <w:t>t</w:t>
                    </w:r>
                  </w:p>
                </w:txbxContent>
              </v:textbox>
            </v:shape>
          </v:group>
        </w:pict>
      </w:r>
    </w:p>
    <w:p w:rsidR="00E56070" w:rsidRDefault="00E56070" w:rsidP="002A7CEB">
      <w:pPr>
        <w:jc w:val="center"/>
      </w:pPr>
    </w:p>
    <w:p w:rsidR="002A7CEB" w:rsidRDefault="002A7CEB" w:rsidP="001E4EBA"/>
    <w:p w:rsidR="00E56070" w:rsidRDefault="00E56070" w:rsidP="001E4EBA"/>
    <w:p w:rsidR="00E56070" w:rsidRDefault="00E56070" w:rsidP="001E4EBA"/>
    <w:p w:rsidR="00E56070" w:rsidRDefault="00E56070" w:rsidP="001E4EBA"/>
    <w:p w:rsidR="00E56070" w:rsidRDefault="00E56070" w:rsidP="001E4EBA"/>
    <w:p w:rsidR="00E56070" w:rsidRDefault="00E56070" w:rsidP="001E4EBA"/>
    <w:p w:rsidR="001E4EBA" w:rsidRDefault="001E4EBA" w:rsidP="001E4EBA">
      <w:r>
        <w:t>Izražamo ga v %.</w:t>
      </w:r>
    </w:p>
    <w:p w:rsidR="001E4EBA" w:rsidRDefault="001E4EBA" w:rsidP="001E4EBA"/>
    <w:p w:rsidR="0013037A" w:rsidRDefault="0013037A" w:rsidP="001E4EBA"/>
    <w:p w:rsidR="0013037A" w:rsidRDefault="0013037A" w:rsidP="001E4EBA"/>
    <w:p w:rsidR="001E4EBA" w:rsidRDefault="001E4EBA" w:rsidP="001E4EBA">
      <w:r>
        <w:lastRenderedPageBreak/>
        <w:t>INPUTS IMPEDANCE</w:t>
      </w:r>
    </w:p>
    <w:p w:rsidR="001E4EBA" w:rsidRDefault="001E4EBA" w:rsidP="001E4EBA">
      <w:r>
        <w:t>Vsak merilni instrument ima individualno vhodno impedanco. Ločimo jih v dve kategoriji:</w:t>
      </w:r>
    </w:p>
    <w:p w:rsidR="001E4EBA" w:rsidRDefault="001E4EBA" w:rsidP="001E4EBA">
      <w:pPr>
        <w:numPr>
          <w:ilvl w:val="0"/>
          <w:numId w:val="36"/>
        </w:numPr>
        <w:autoSpaceDE/>
        <w:autoSpaceDN/>
      </w:pPr>
      <w:r>
        <w:t>visoko impedančni vhodi: tipične vrednosti visoko impedančnih vhodov so med 10k</w:t>
      </w:r>
      <w:r w:rsidR="00FA783B">
        <w:t>Ώ</w:t>
      </w:r>
      <w:r>
        <w:t xml:space="preserve"> in 1M</w:t>
      </w:r>
      <w:r w:rsidR="001F28B9">
        <w:t>Ώ</w:t>
      </w:r>
      <w:r>
        <w:t>. Seveda se pojavi vzporedno še kapacitivnost, ki jo definira proizvajalec. Ta znaša med 10pF in 50pF.</w:t>
      </w:r>
    </w:p>
    <w:p w:rsidR="001E4EBA" w:rsidRDefault="001E4EBA" w:rsidP="001E4EBA">
      <w:pPr>
        <w:numPr>
          <w:ilvl w:val="0"/>
          <w:numId w:val="36"/>
        </w:numPr>
        <w:autoSpaceDE/>
        <w:autoSpaceDN/>
      </w:pPr>
      <w:r>
        <w:t xml:space="preserve">Nizko impedančni vhodi: tipična instrumentalna upornost </w:t>
      </w:r>
      <w:r w:rsidR="001F28B9">
        <w:t>je 50Ώ</w:t>
      </w:r>
      <w:r>
        <w:t>. Nizko o</w:t>
      </w:r>
      <w:r w:rsidR="001F28B9">
        <w:t>h</w:t>
      </w:r>
      <w:r>
        <w:t>mske vhode uporabljamo pri merjenju v višje frekvenčne območju nad 30MHz. T</w:t>
      </w:r>
      <w:r w:rsidR="001F28B9">
        <w:t>akš</w:t>
      </w:r>
      <w:r>
        <w:t>no sistemsko impedanco imenujemo tudi karakteristična impedanca. Pri vseh merilnikih, ki imajo nizko o</w:t>
      </w:r>
      <w:r w:rsidR="001F28B9">
        <w:t>h</w:t>
      </w:r>
      <w:r>
        <w:t>mski vhod, moramo ob priključitvi paziti na maksimalno napetost.</w:t>
      </w:r>
    </w:p>
    <w:p w:rsidR="001E4EBA" w:rsidRDefault="001E4EBA" w:rsidP="001E4EBA"/>
    <w:p w:rsidR="001E4EBA" w:rsidRDefault="001E4EBA" w:rsidP="001E4EBA">
      <w:r>
        <w:t>BANDWITH</w:t>
      </w:r>
    </w:p>
    <w:p w:rsidR="001E4EBA" w:rsidRDefault="001E4EBA" w:rsidP="001E4EBA">
      <w:r>
        <w:t>Vsi instrumenti, ki merijo izmenične napetosti imajo določeno maksimalno frekvenco, pri kateri proizvajalec garantira točnost merilnika. Pasovna širina je definirana z frekvenčnim razponom, ko pade merjena vrednost za 3dB (nekateri proizvajalci definirajo 1dB).</w:t>
      </w:r>
    </w:p>
    <w:p w:rsidR="001E4EBA" w:rsidRDefault="001E4EBA" w:rsidP="001E4EBA"/>
    <w:p w:rsidR="00390D03" w:rsidRDefault="00390D03" w:rsidP="001E4EBA"/>
    <w:p w:rsidR="001E4EBA" w:rsidRDefault="001E4EBA" w:rsidP="001E4EBA">
      <w:r>
        <w:t>RISE TIME</w:t>
      </w:r>
    </w:p>
    <w:p w:rsidR="001E4EBA" w:rsidRDefault="001E4EBA" w:rsidP="001E4EBA">
      <w:r>
        <w:t xml:space="preserve">Dvižni čas impulza je definiran s časom, ko nivo impulza naraste od 10 do 90% vrednosti. Pasovna širina instrumenta je omejena z merjenim dvižnim časom impulza. Tipično za instrumente je dvižni čas </w:t>
      </w:r>
      <w:r w:rsidR="00390D03">
        <w:t>definiran po enačbo:</w:t>
      </w:r>
    </w:p>
    <w:p w:rsidR="00390D03" w:rsidRDefault="00390D03" w:rsidP="001E4EBA"/>
    <w:p w:rsidR="00390D03" w:rsidRDefault="00F30180" w:rsidP="00390D03">
      <w:pPr>
        <w:jc w:val="center"/>
      </w:pPr>
      <w:r w:rsidRPr="00390D03">
        <w:rPr>
          <w:position w:val="-24"/>
        </w:rPr>
        <w:object w:dxaOrig="1140" w:dyaOrig="620">
          <v:shape id="_x0000_i1034" type="#_x0000_t75" style="width:56.95pt;height:31.25pt" o:ole="">
            <v:imagedata r:id="rId21" o:title=""/>
          </v:shape>
          <o:OLEObject Type="Embed" ProgID="Equation.3" ShapeID="_x0000_i1034" DrawAspect="Content" ObjectID="_1452108971" r:id="rId22"/>
        </w:object>
      </w:r>
    </w:p>
    <w:p w:rsidR="00F30180" w:rsidRDefault="00F30180" w:rsidP="001E4EBA">
      <w:r>
        <w:t>kjer je:</w:t>
      </w:r>
    </w:p>
    <w:p w:rsidR="00F30180" w:rsidRPr="00F30180" w:rsidRDefault="00F30180" w:rsidP="001E4EBA">
      <w:r w:rsidRPr="00F30180">
        <w:rPr>
          <w:i/>
        </w:rPr>
        <w:t>t</w:t>
      </w:r>
      <w:r w:rsidRPr="00F30180">
        <w:rPr>
          <w:i/>
          <w:vertAlign w:val="subscript"/>
        </w:rPr>
        <w:t>RISE</w:t>
      </w:r>
      <w:r>
        <w:t xml:space="preserve"> = dvižni čas</w:t>
      </w:r>
    </w:p>
    <w:p w:rsidR="00390D03" w:rsidRDefault="00390D03" w:rsidP="001E4EBA">
      <w:r w:rsidRPr="00F30180">
        <w:rPr>
          <w:i/>
        </w:rPr>
        <w:t>BW</w:t>
      </w:r>
      <w:r>
        <w:t xml:space="preserve"> = 3-dB pasovna širina (Hz)</w:t>
      </w:r>
    </w:p>
    <w:p w:rsidR="00390D03" w:rsidRDefault="00390D03" w:rsidP="001E4EBA"/>
    <w:p w:rsidR="001E4EBA" w:rsidRDefault="001E4EBA" w:rsidP="001E4EBA">
      <w:r>
        <w:t>Večja ko je pasovna širina merilnega instrumenta, krajši dvižni čas mora imeti instrument. Instrumenti morajo imeti dvižni čas bistveno krajši, kot je  dvižni čas impulza, ki ga merimo. Če je ta dvakrat manjši od merjenega potem je napaka pri merjenju dvižnega časa okoli 10%. Dvižni čas, ki ga merimo se izračuna s pomočjo izmerjenega dvižnega časa signala in dvižnega časa merilnega instrumenta po naslednji enačbi:</w:t>
      </w:r>
    </w:p>
    <w:p w:rsidR="00F30180" w:rsidRDefault="00F30180" w:rsidP="001E4EBA"/>
    <w:p w:rsidR="00F30180" w:rsidRDefault="00F30180" w:rsidP="00F30180">
      <w:pPr>
        <w:jc w:val="center"/>
      </w:pPr>
      <w:r w:rsidRPr="00F30180">
        <w:rPr>
          <w:position w:val="-14"/>
        </w:rPr>
        <w:object w:dxaOrig="1560" w:dyaOrig="460">
          <v:shape id="_x0000_i1035" type="#_x0000_t75" style="width:78.15pt;height:22.9pt" o:ole="">
            <v:imagedata r:id="rId23" o:title=""/>
          </v:shape>
          <o:OLEObject Type="Embed" ProgID="Equation.3" ShapeID="_x0000_i1035" DrawAspect="Content" ObjectID="_1452108972" r:id="rId24"/>
        </w:object>
      </w:r>
    </w:p>
    <w:p w:rsidR="00F30180" w:rsidRDefault="00F30180" w:rsidP="00F30180">
      <w:r>
        <w:t>kjer je:</w:t>
      </w:r>
    </w:p>
    <w:p w:rsidR="00F30180" w:rsidRDefault="00F30180" w:rsidP="00F30180">
      <w:r w:rsidRPr="00F30180">
        <w:rPr>
          <w:i/>
        </w:rPr>
        <w:t xml:space="preserve">    t</w:t>
      </w:r>
      <w:r w:rsidRPr="00F30180">
        <w:rPr>
          <w:i/>
          <w:vertAlign w:val="subscript"/>
        </w:rPr>
        <w:t>meas</w:t>
      </w:r>
      <w:r>
        <w:t xml:space="preserve"> = izmerjeni dvižni čas</w:t>
      </w:r>
    </w:p>
    <w:p w:rsidR="00F30180" w:rsidRDefault="00F30180" w:rsidP="00F30180">
      <w:r>
        <w:t xml:space="preserve">        </w:t>
      </w:r>
      <w:r w:rsidRPr="00F30180">
        <w:rPr>
          <w:i/>
        </w:rPr>
        <w:t xml:space="preserve"> t</w:t>
      </w:r>
      <w:r w:rsidRPr="00F30180">
        <w:rPr>
          <w:i/>
          <w:vertAlign w:val="subscript"/>
        </w:rPr>
        <w:t>r</w:t>
      </w:r>
      <w:r>
        <w:rPr>
          <w:vertAlign w:val="subscript"/>
        </w:rPr>
        <w:tab/>
      </w:r>
      <w:r>
        <w:t>= dvižni čas signala</w:t>
      </w:r>
    </w:p>
    <w:p w:rsidR="00F30180" w:rsidRDefault="00F30180" w:rsidP="00F30180">
      <w:r w:rsidRPr="00F30180">
        <w:rPr>
          <w:i/>
        </w:rPr>
        <w:t xml:space="preserve">    t</w:t>
      </w:r>
      <w:r w:rsidRPr="00F30180">
        <w:rPr>
          <w:i/>
          <w:vertAlign w:val="subscript"/>
        </w:rPr>
        <w:t>meas</w:t>
      </w:r>
      <w:r>
        <w:t xml:space="preserve"> </w:t>
      </w:r>
      <w:r>
        <w:tab/>
        <w:t>= dvižni čas merilnega instrumenta</w:t>
      </w:r>
    </w:p>
    <w:p w:rsidR="00F30180" w:rsidRDefault="00F30180" w:rsidP="00F30180"/>
    <w:p w:rsidR="001E4EBA" w:rsidRDefault="001E4EBA" w:rsidP="001E4EBA">
      <w:r>
        <w:t>ATTENUATORS</w:t>
      </w:r>
    </w:p>
    <w:p w:rsidR="001E4EBA" w:rsidRDefault="001E4EBA" w:rsidP="001E4EBA">
      <w:pPr>
        <w:numPr>
          <w:ilvl w:val="0"/>
          <w:numId w:val="35"/>
        </w:numPr>
        <w:autoSpaceDE/>
        <w:autoSpaceDN/>
      </w:pPr>
      <w:r>
        <w:t xml:space="preserve">napetostni delilniki (voltage divider) </w:t>
      </w:r>
    </w:p>
    <w:p w:rsidR="001E4EBA" w:rsidRDefault="001E4EBA" w:rsidP="001E4EBA">
      <w:pPr>
        <w:numPr>
          <w:ilvl w:val="0"/>
          <w:numId w:val="35"/>
        </w:numPr>
        <w:autoSpaceDE/>
        <w:autoSpaceDN/>
      </w:pPr>
      <w:r>
        <w:t>z</w:t>
      </w:r>
      <w:r>
        <w:rPr>
          <w:vertAlign w:val="subscript"/>
        </w:rPr>
        <w:t>0</w:t>
      </w:r>
      <w:r>
        <w:t xml:space="preserve"> atenuatorji (z</w:t>
      </w:r>
      <w:r>
        <w:rPr>
          <w:vertAlign w:val="subscript"/>
        </w:rPr>
        <w:t>0</w:t>
      </w:r>
      <w:r>
        <w:t xml:space="preserve"> attenuators) za merilne sisteme, ki imajo nizko omsko impedanco uporabljamo z</w:t>
      </w:r>
      <w:r>
        <w:rPr>
          <w:vertAlign w:val="subscript"/>
        </w:rPr>
        <w:t>0</w:t>
      </w:r>
      <w:r>
        <w:t xml:space="preserve"> atenuatorje. Bistvena lastnost teh atenuatrjev je, da je vhodna impedanca enaka izhodni, pri tem pa nastane napetostni delilnik. Napetostno ali močnostno razmerje izgub se izraža v decibelih. </w:t>
      </w:r>
    </w:p>
    <w:p w:rsidR="001E4EBA" w:rsidRDefault="001E4EBA" w:rsidP="001E4EBA">
      <w:pPr>
        <w:ind w:left="360"/>
      </w:pPr>
      <w:r>
        <w:tab/>
        <w:t xml:space="preserve">Srečamo različne izvedbe atenuatorjev. Izvedene so v obliki neuravnovešenega in </w:t>
      </w:r>
      <w:r>
        <w:tab/>
        <w:t>uravnovešenega T člena ali pi člena.</w:t>
      </w:r>
    </w:p>
    <w:p w:rsidR="001E4EBA" w:rsidRDefault="001E4EBA" w:rsidP="001E4EBA">
      <w:pPr>
        <w:numPr>
          <w:ilvl w:val="0"/>
          <w:numId w:val="35"/>
        </w:numPr>
        <w:autoSpaceDE/>
        <w:autoSpaceDN/>
      </w:pPr>
      <w:r>
        <w:t>prilagoditveni atenuatorji (impedance matching attenuators)</w:t>
      </w:r>
    </w:p>
    <w:p w:rsidR="001E4EBA" w:rsidRDefault="001E4EBA" w:rsidP="001E4EBA"/>
    <w:p w:rsidR="00117DB9" w:rsidRDefault="00117DB9" w:rsidP="001E4EBA"/>
    <w:p w:rsidR="001E4EBA" w:rsidRDefault="001E4EBA" w:rsidP="001E4EBA">
      <w:r>
        <w:t>POWER SPLITTERS</w:t>
      </w:r>
    </w:p>
    <w:p w:rsidR="001E4EBA" w:rsidRDefault="001E4EBA" w:rsidP="001E4EBA">
      <w:r>
        <w:t>To so elementi, ki nam omogočajo, da lahko na nizko impedančne naprave (50</w:t>
      </w:r>
      <w:r w:rsidR="00CF1DC7" w:rsidRPr="00CF1DC7">
        <w:t>Ώ</w:t>
      </w:r>
      <w:r>
        <w:t xml:space="preserve">) priključimo več signalnih izvorov oz. več merilnih instrumentov. S tem ne spremenimo prilagoditve med napravami oz. nimamo izgub. Poznamo power splitter v trikotni in Y izvedbi. </w:t>
      </w:r>
    </w:p>
    <w:p w:rsidR="001E4EBA" w:rsidRDefault="001E4EBA" w:rsidP="0088164A">
      <w:pPr>
        <w:rPr>
          <w:b/>
        </w:rPr>
      </w:pPr>
    </w:p>
    <w:p w:rsidR="001E4EBA" w:rsidRDefault="001E4EBA" w:rsidP="0088164A">
      <w:pPr>
        <w:rPr>
          <w:b/>
        </w:rPr>
      </w:pPr>
    </w:p>
    <w:p w:rsidR="0088164A" w:rsidRDefault="0088164A" w:rsidP="0088164A">
      <w:pPr>
        <w:pStyle w:val="Heading2"/>
        <w:jc w:val="left"/>
      </w:pPr>
      <w:bookmarkStart w:id="9" w:name="_Toc85946423"/>
      <w:bookmarkStart w:id="10" w:name="_Toc93714327"/>
      <w:bookmarkStart w:id="11" w:name="_Toc93723180"/>
      <w:bookmarkStart w:id="12" w:name="_Toc116281144"/>
      <w:bookmarkStart w:id="13" w:name="_Toc229451206"/>
      <w:bookmarkStart w:id="14" w:name="_Toc229452098"/>
      <w:bookmarkStart w:id="15" w:name="_Toc229352737"/>
      <w:r>
        <w:t>Merilne metode</w:t>
      </w:r>
      <w:bookmarkEnd w:id="9"/>
      <w:bookmarkEnd w:id="10"/>
      <w:bookmarkEnd w:id="11"/>
      <w:bookmarkEnd w:id="12"/>
      <w:bookmarkEnd w:id="13"/>
      <w:bookmarkEnd w:id="14"/>
      <w:bookmarkEnd w:id="15"/>
    </w:p>
    <w:p w:rsidR="0088164A" w:rsidRDefault="0088164A" w:rsidP="0088164A"/>
    <w:p w:rsidR="0088164A" w:rsidRDefault="0088164A" w:rsidP="0088164A">
      <w:r>
        <w:t xml:space="preserve">Ne glede na to, ali je merjenje neke fizikalne veličine posredno ali neposredno, lahko pri tem uporabljamo </w:t>
      </w:r>
      <w:r w:rsidR="005201A9">
        <w:t>različne metode</w:t>
      </w:r>
      <w:r>
        <w:t>:</w:t>
      </w:r>
    </w:p>
    <w:p w:rsidR="0088164A" w:rsidRDefault="0088164A" w:rsidP="0088164A"/>
    <w:p w:rsidR="0088164A" w:rsidRDefault="0088164A" w:rsidP="0088164A">
      <w:pPr>
        <w:numPr>
          <w:ilvl w:val="0"/>
          <w:numId w:val="2"/>
        </w:numPr>
        <w:autoSpaceDE/>
        <w:autoSpaceDN/>
      </w:pPr>
      <w:r>
        <w:t>Odklonsko pri kateri je odklon instrumenta osnova za določitev vrednosti merjene veličine</w:t>
      </w:r>
    </w:p>
    <w:p w:rsidR="0088164A" w:rsidRDefault="0088164A" w:rsidP="0088164A">
      <w:pPr>
        <w:numPr>
          <w:ilvl w:val="0"/>
          <w:numId w:val="2"/>
        </w:numPr>
        <w:autoSpaceDE/>
        <w:autoSpaceDN/>
      </w:pPr>
      <w:r>
        <w:t>Ničelno</w:t>
      </w:r>
      <w:r>
        <w:rPr>
          <w:b/>
        </w:rPr>
        <w:t xml:space="preserve"> </w:t>
      </w:r>
      <w:r>
        <w:t>ko instrument kaže nič oziroma nima odklona in določimo vrednost merjene veličine na podlag</w:t>
      </w:r>
      <w:r w:rsidR="0021393E">
        <w:t>i drugih, znanih pogojev meriln</w:t>
      </w:r>
      <w:r>
        <w:t>ega vezja</w:t>
      </w:r>
    </w:p>
    <w:p w:rsidR="0088164A" w:rsidRDefault="0088164A" w:rsidP="0088164A">
      <w:pPr>
        <w:numPr>
          <w:ilvl w:val="0"/>
          <w:numId w:val="2"/>
        </w:numPr>
        <w:autoSpaceDE/>
        <w:autoSpaceDN/>
      </w:pPr>
      <w:r>
        <w:t>Primerjalno,kjer primerjamo znano veličino z neznano</w:t>
      </w:r>
    </w:p>
    <w:p w:rsidR="0088164A" w:rsidRDefault="0088164A" w:rsidP="0088164A">
      <w:pPr>
        <w:numPr>
          <w:ilvl w:val="0"/>
          <w:numId w:val="2"/>
        </w:numPr>
        <w:autoSpaceDE/>
        <w:autoSpaceDN/>
      </w:pPr>
      <w:r>
        <w:t>Zamenjalno,kjer merilni objekt menjamo z npr. etalonom</w:t>
      </w:r>
    </w:p>
    <w:p w:rsidR="0088164A" w:rsidRDefault="0088164A" w:rsidP="0088164A">
      <w:pPr>
        <w:pStyle w:val="Heading3"/>
      </w:pPr>
    </w:p>
    <w:p w:rsidR="0088164A" w:rsidRPr="0088164A" w:rsidRDefault="00B30485" w:rsidP="005201A9">
      <w:pPr>
        <w:pStyle w:val="Heading1"/>
        <w:numPr>
          <w:ilvl w:val="0"/>
          <w:numId w:val="65"/>
        </w:numPr>
      </w:pPr>
      <w:bookmarkStart w:id="16" w:name="_Toc229352738"/>
      <w:r w:rsidRPr="0088164A">
        <w:t>BISTVENE LASTNOSTI MERILNIH NAPRAV</w:t>
      </w:r>
      <w:bookmarkEnd w:id="16"/>
    </w:p>
    <w:p w:rsidR="0088164A" w:rsidRDefault="0088164A" w:rsidP="0088164A">
      <w:pPr>
        <w:rPr>
          <w:b/>
          <w:u w:val="single"/>
        </w:rPr>
      </w:pPr>
    </w:p>
    <w:p w:rsidR="0013037A" w:rsidRDefault="0088164A" w:rsidP="0088164A">
      <w:pPr>
        <w:pStyle w:val="BodyText"/>
      </w:pPr>
      <w:r>
        <w:t>Da se pri izbiranju merilne opreme lahko pravilno odločimo, morajo biti dani poglavitni tehnični podatki merilnih naprav, ki v zgoščeni obliki, največkrat s številskimi vrednostmi in diagrami, opišejo njihove funkcionalne lastnosti.</w:t>
      </w:r>
    </w:p>
    <w:p w:rsidR="0013037A" w:rsidRDefault="0088164A" w:rsidP="0088164A">
      <w:pPr>
        <w:pStyle w:val="BodyText"/>
      </w:pPr>
      <w:r>
        <w:t xml:space="preserve"> Pri </w:t>
      </w:r>
      <w:r w:rsidRPr="00CF1DC7">
        <w:rPr>
          <w:b/>
          <w:i/>
        </w:rPr>
        <w:t>obratovalnih lastnostih</w:t>
      </w:r>
      <w:r>
        <w:t xml:space="preserve"> razlikujemo podatke, ki se nanašajo na merjeno veličino od podatkov, ki </w:t>
      </w:r>
      <w:r w:rsidR="0013037A">
        <w:t>se nanašajo na vplivne veličine.</w:t>
      </w:r>
    </w:p>
    <w:p w:rsidR="0088164A" w:rsidRDefault="0088164A" w:rsidP="0088164A">
      <w:pPr>
        <w:pStyle w:val="BodyText"/>
      </w:pPr>
      <w:r>
        <w:t xml:space="preserve"> Pri </w:t>
      </w:r>
      <w:r w:rsidRPr="00CF1DC7">
        <w:rPr>
          <w:b/>
          <w:i/>
        </w:rPr>
        <w:t>merilnih lastnostih</w:t>
      </w:r>
      <w:r w:rsidR="0013037A">
        <w:t xml:space="preserve"> pa navajamo</w:t>
      </w:r>
      <w:r>
        <w:t xml:space="preserve"> dve vrsti podatkov. Prvi se nanašajo na razmere, k</w:t>
      </w:r>
      <w:r w:rsidR="0013037A">
        <w:t>o je prehodni pojav že izzvenel, d</w:t>
      </w:r>
      <w:r>
        <w:t xml:space="preserve">rugi pa opisujejo obnašanje merilne naprave, ko se </w:t>
      </w:r>
      <w:r w:rsidR="0013037A">
        <w:t xml:space="preserve">je </w:t>
      </w:r>
      <w:r>
        <w:t>vhodna veličina hipoma spremeni iz ene stalne vrednosti na drugo ali periodično (sinusno) spreminja po preteku predhodnega pojava (dinamične lastnosti).</w:t>
      </w:r>
    </w:p>
    <w:p w:rsidR="005201A9" w:rsidRDefault="005201A9" w:rsidP="0088164A">
      <w:pPr>
        <w:jc w:val="both"/>
      </w:pPr>
    </w:p>
    <w:p w:rsidR="005201A9" w:rsidRDefault="005201A9"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F07116" w:rsidRDefault="00F07116" w:rsidP="0088164A">
      <w:pPr>
        <w:jc w:val="both"/>
      </w:pPr>
    </w:p>
    <w:p w:rsidR="0088164A" w:rsidRDefault="0088164A" w:rsidP="005201A9">
      <w:pPr>
        <w:pStyle w:val="Heading1"/>
        <w:numPr>
          <w:ilvl w:val="0"/>
          <w:numId w:val="65"/>
        </w:numPr>
      </w:pPr>
      <w:bookmarkStart w:id="17" w:name="_Toc229352739"/>
      <w:r>
        <w:lastRenderedPageBreak/>
        <w:t>POGREŠKI PRI MERJENJU</w:t>
      </w:r>
      <w:bookmarkEnd w:id="17"/>
    </w:p>
    <w:p w:rsidR="0088164A" w:rsidRDefault="0088164A" w:rsidP="0088164A">
      <w:pPr>
        <w:jc w:val="both"/>
        <w:rPr>
          <w:b/>
          <w:bCs/>
        </w:rPr>
      </w:pPr>
    </w:p>
    <w:p w:rsidR="0088164A" w:rsidRDefault="00F07116" w:rsidP="0088164A">
      <w:pPr>
        <w:jc w:val="both"/>
        <w:rPr>
          <w:b/>
          <w:bCs/>
        </w:rPr>
      </w:pPr>
      <w:r>
        <w:rPr>
          <w:b/>
          <w:bCs/>
          <w:noProof/>
          <w:lang w:eastAsia="sl-SI"/>
        </w:rPr>
      </w:r>
      <w:r w:rsidRPr="00F07116">
        <w:rPr>
          <w:b/>
          <w:bCs/>
        </w:rPr>
        <w:pict>
          <v:shape id="_x0000_s1822" type="#_x0000_t75" style="width:399.3pt;height:200.85pt;mso-position-horizontal-relative:char;mso-position-vertical-relative:line" fillcolor="#bbe0e3">
            <v:imagedata r:id="rId25" o:title="" croptop="16495f" cropbottom="11953f" cropleft="6966f" cropright="5815f"/>
            <w10:anchorlock/>
          </v:shape>
        </w:pict>
      </w:r>
    </w:p>
    <w:p w:rsidR="0088164A" w:rsidRDefault="0088164A" w:rsidP="0088164A">
      <w:pPr>
        <w:jc w:val="both"/>
      </w:pPr>
      <w:r>
        <w:t xml:space="preserve">Pogreški so sestavni del vsakega merjenja, to pomeni da dobimo pri merjenju neko vrednost, ki jo moramo vzeti z neko toleranco. Pogrešek je lahko napaka merilnika, metode ali tistega ki meri. Pri tem </w:t>
      </w:r>
      <w:r w:rsidR="0013037A">
        <w:t>lahko</w:t>
      </w:r>
      <w:r>
        <w:t xml:space="preserve"> pogrešek </w:t>
      </w:r>
      <w:r w:rsidR="0013037A">
        <w:t>izražamo</w:t>
      </w:r>
      <w:r>
        <w:t xml:space="preserve"> kot: </w:t>
      </w:r>
    </w:p>
    <w:p w:rsidR="0088164A" w:rsidRDefault="0088164A" w:rsidP="0088164A">
      <w:pPr>
        <w:tabs>
          <w:tab w:val="left" w:pos="284"/>
        </w:tabs>
        <w:jc w:val="both"/>
      </w:pPr>
      <w:r>
        <w:tab/>
      </w:r>
    </w:p>
    <w:p w:rsidR="0088164A" w:rsidRDefault="0039606B" w:rsidP="0088164A">
      <w:pPr>
        <w:tabs>
          <w:tab w:val="left" w:pos="284"/>
        </w:tabs>
        <w:jc w:val="both"/>
      </w:pPr>
      <w:r>
        <w:rPr>
          <w:b/>
          <w:bCs/>
        </w:rPr>
        <w:t>A</w:t>
      </w:r>
      <w:r w:rsidR="0088164A">
        <w:rPr>
          <w:b/>
          <w:bCs/>
        </w:rPr>
        <w:t>bsolutni pogrešek</w:t>
      </w:r>
      <w:r>
        <w:rPr>
          <w:b/>
          <w:bCs/>
        </w:rPr>
        <w:t>:</w:t>
      </w:r>
      <w:r w:rsidR="0088164A">
        <w:t xml:space="preserve"> je definiran z razliko izmerjene in resnične vrednosti. </w:t>
      </w:r>
      <w:r w:rsidR="0088164A">
        <w:rPr>
          <w:noProof/>
          <w:lang w:val="en-US"/>
        </w:rPr>
        <w:pict>
          <v:shape id="_x0000_s1028" type="#_x0000_t75" style="position:absolute;left:0;text-align:left;margin-left:168.45pt;margin-top:20.1pt;width:52pt;height:18pt;z-index:10;mso-position-horizontal-relative:text;mso-position-vertical-relative:text" o:allowincell="f">
            <v:imagedata r:id="rId26" o:title=""/>
            <w10:wrap type="topAndBottom"/>
          </v:shape>
          <o:OLEObject Type="Embed" ProgID="Equation.3" ShapeID="_x0000_s1028" DrawAspect="Content" ObjectID="_1452109001" r:id="rId27"/>
        </w:pict>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r w:rsidR="0088164A">
        <w:tab/>
      </w:r>
    </w:p>
    <w:p w:rsidR="0088164A" w:rsidRDefault="0088164A" w:rsidP="0088164A">
      <w:pPr>
        <w:tabs>
          <w:tab w:val="left" w:pos="284"/>
        </w:tabs>
        <w:jc w:val="both"/>
      </w:pPr>
      <w:r>
        <w:rPr>
          <w:b/>
          <w:bCs/>
        </w:rPr>
        <w:t>Relativni pogrešek</w:t>
      </w:r>
      <w:r w:rsidR="0039606B">
        <w:rPr>
          <w:b/>
          <w:bCs/>
        </w:rPr>
        <w:t>:</w:t>
      </w:r>
      <w:r>
        <w:t xml:space="preserve"> je definiran kot razmerje med absolutnim pogreškom in resnično vrednostjo. </w:t>
      </w:r>
    </w:p>
    <w:p w:rsidR="0088164A" w:rsidRDefault="0088164A" w:rsidP="0088164A">
      <w:pPr>
        <w:tabs>
          <w:tab w:val="left" w:pos="284"/>
        </w:tabs>
        <w:jc w:val="both"/>
      </w:pPr>
      <w:r>
        <w:rPr>
          <w:noProof/>
          <w:lang w:val="en-US"/>
        </w:rPr>
        <w:pict>
          <v:shape id="_x0000_s1029" type="#_x0000_t75" style="position:absolute;left:0;text-align:left;margin-left:157.05pt;margin-top:17.1pt;width:73pt;height:31.95pt;z-index:11" o:allowincell="f">
            <v:imagedata r:id="rId28" o:title=""/>
            <w10:wrap type="topAndBottom"/>
          </v:shape>
          <o:OLEObject Type="Embed" ProgID="Equation.3" ShapeID="_x0000_s1029" DrawAspect="Content" ObjectID="_1452109002" r:id="rId29"/>
        </w:pict>
      </w:r>
    </w:p>
    <w:p w:rsidR="0088164A" w:rsidRDefault="0088164A" w:rsidP="0088164A">
      <w:pPr>
        <w:tabs>
          <w:tab w:val="left" w:pos="284"/>
        </w:tabs>
        <w:jc w:val="both"/>
      </w:pPr>
    </w:p>
    <w:p w:rsidR="0088164A" w:rsidRDefault="0088164A" w:rsidP="0088164A">
      <w:pPr>
        <w:tabs>
          <w:tab w:val="left" w:pos="284"/>
        </w:tabs>
        <w:jc w:val="both"/>
      </w:pPr>
      <w:r>
        <w:t xml:space="preserve">Zelo pogosto podajamo relativni pogrešek v procentih, včasih pa tudi v promilih in milijoninkah (ppm-part per milijon), zato ga lahko imenujemo tudi </w:t>
      </w:r>
      <w:r>
        <w:rPr>
          <w:b/>
          <w:bCs/>
        </w:rPr>
        <w:t>procentualni</w:t>
      </w:r>
      <w:r>
        <w:t xml:space="preserve"> pogrešek!</w:t>
      </w:r>
    </w:p>
    <w:p w:rsidR="0088164A" w:rsidRDefault="0088164A" w:rsidP="0088164A">
      <w:pPr>
        <w:tabs>
          <w:tab w:val="left" w:pos="284"/>
        </w:tabs>
        <w:jc w:val="both"/>
      </w:pPr>
      <w:r>
        <w:rPr>
          <w:noProof/>
          <w:lang w:val="en-US"/>
        </w:rPr>
        <w:pict>
          <v:shape id="_x0000_s1030" type="#_x0000_t75" style="position:absolute;left:0;text-align:left;margin-left:137.1pt;margin-top:18.3pt;width:134pt;height:31.95pt;z-index:12" o:allowincell="f">
            <v:imagedata r:id="rId30" o:title=""/>
            <w10:wrap type="topAndBottom"/>
          </v:shape>
          <o:OLEObject Type="Embed" ProgID="Equation.3" ShapeID="_x0000_s1030" DrawAspect="Content" ObjectID="_1452109003" r:id="rId31"/>
        </w:pict>
      </w:r>
    </w:p>
    <w:p w:rsidR="0088164A" w:rsidRDefault="0088164A" w:rsidP="0088164A">
      <w:pPr>
        <w:tabs>
          <w:tab w:val="left" w:pos="284"/>
        </w:tabs>
        <w:jc w:val="both"/>
      </w:pPr>
    </w:p>
    <w:p w:rsidR="0088164A" w:rsidRDefault="0088164A" w:rsidP="0088164A">
      <w:pPr>
        <w:tabs>
          <w:tab w:val="left" w:pos="284"/>
        </w:tabs>
        <w:jc w:val="both"/>
      </w:pPr>
    </w:p>
    <w:p w:rsidR="0088164A" w:rsidRDefault="0088164A" w:rsidP="0088164A">
      <w:pPr>
        <w:tabs>
          <w:tab w:val="left" w:pos="284"/>
        </w:tabs>
        <w:jc w:val="both"/>
      </w:pPr>
      <w:r>
        <w:t xml:space="preserve">Medtem ko je točnost tem večja, čim bližji sta izmerjena in resnična vrednost veličine, se preciznost kaže v ponovljivosti izmerjenih vrednosti. Merilo je tembolj precizno, čim ožji je interval izmerjenih vrednosti pri ponavljanju meritev (vhodna veličina je pri tem konstantna). Za veliko preciznost je potrebna velika ločljivost, velika preciznost pa je nujen pogoj za visoko točnost. </w:t>
      </w:r>
    </w:p>
    <w:p w:rsidR="0088164A" w:rsidRDefault="0088164A" w:rsidP="0088164A">
      <w:pPr>
        <w:tabs>
          <w:tab w:val="left" w:pos="284"/>
        </w:tabs>
        <w:jc w:val="both"/>
      </w:pPr>
    </w:p>
    <w:p w:rsidR="0088164A" w:rsidRDefault="0088164A" w:rsidP="0088164A">
      <w:pPr>
        <w:tabs>
          <w:tab w:val="left" w:pos="284"/>
        </w:tabs>
        <w:jc w:val="both"/>
      </w:pPr>
    </w:p>
    <w:p w:rsidR="0088164A" w:rsidRDefault="0088164A" w:rsidP="0088164A">
      <w:pPr>
        <w:tabs>
          <w:tab w:val="left" w:pos="284"/>
        </w:tabs>
        <w:jc w:val="both"/>
      </w:pPr>
      <w:r>
        <w:rPr>
          <w:b/>
          <w:bCs/>
        </w:rPr>
        <w:t>Sistematski in naključni pogrešek</w:t>
      </w:r>
      <w:r>
        <w:t xml:space="preserve"> nastane če isti merilec ponovi meritev z isto merilno napravo, pod enakimi pogoji in se nova izmerjena vrednost v splošnem razlikuje od prejšnje.</w:t>
      </w:r>
      <w:r w:rsidR="002F254A">
        <w:t xml:space="preserve"> </w:t>
      </w:r>
      <w:r>
        <w:t>Slika prikazuje enega od možnih potekov ponovljenih meritev, pri čemer je (x – resnična vrednost veličine; x(i,j) – j-ta izmerjena vrednost ; Es – sistematski pogrešek ; Er,j – naključni pogrešek j-te izmerjene vrednosti)</w:t>
      </w:r>
    </w:p>
    <w:p w:rsidR="0088164A" w:rsidRDefault="00580DAF" w:rsidP="0088164A">
      <w:pPr>
        <w:tabs>
          <w:tab w:val="left" w:pos="284"/>
        </w:tabs>
        <w:jc w:val="both"/>
      </w:pPr>
      <w:r>
        <w:lastRenderedPageBreak/>
        <w:pict>
          <v:shape id="_x0000_i1037" type="#_x0000_t75" style="width:312pt;height:144.55pt">
            <v:imagedata r:id="rId32" o:title="d%20merilni%20pogreški%202" gain="126031f"/>
          </v:shape>
        </w:pict>
      </w:r>
    </w:p>
    <w:p w:rsidR="0088164A" w:rsidRDefault="0088164A" w:rsidP="0088164A">
      <w:pPr>
        <w:tabs>
          <w:tab w:val="left" w:pos="284"/>
        </w:tabs>
        <w:jc w:val="both"/>
      </w:pPr>
    </w:p>
    <w:p w:rsidR="0088164A" w:rsidRDefault="0088164A" w:rsidP="0088164A">
      <w:pPr>
        <w:tabs>
          <w:tab w:val="left" w:pos="284"/>
        </w:tabs>
        <w:jc w:val="both"/>
      </w:pPr>
    </w:p>
    <w:p w:rsidR="0088164A" w:rsidRDefault="0088164A" w:rsidP="0088164A">
      <w:pPr>
        <w:tabs>
          <w:tab w:val="left" w:pos="284"/>
        </w:tabs>
        <w:jc w:val="both"/>
      </w:pPr>
      <w:r>
        <w:t>Povezava med izmerjeno in resnično vrednostjo veličine:</w:t>
      </w:r>
    </w:p>
    <w:p w:rsidR="0088164A" w:rsidRDefault="0088164A" w:rsidP="0088164A">
      <w:pPr>
        <w:tabs>
          <w:tab w:val="left" w:pos="284"/>
        </w:tabs>
        <w:jc w:val="both"/>
      </w:pPr>
    </w:p>
    <w:p w:rsidR="0088164A" w:rsidRDefault="0088164A" w:rsidP="0088164A">
      <w:pPr>
        <w:tabs>
          <w:tab w:val="left" w:pos="284"/>
        </w:tabs>
        <w:jc w:val="both"/>
      </w:pPr>
      <w:r>
        <w:rPr>
          <w:noProof/>
          <w:lang w:val="en-US"/>
        </w:rPr>
        <w:pict>
          <v:shape id="_x0000_s1031" type="#_x0000_t75" style="position:absolute;left:0;text-align:left;margin-left:.3pt;margin-top:-2.55pt;width:134pt;height:19pt;z-index:13" o:allowincell="f">
            <v:imagedata r:id="rId33" o:title=""/>
            <w10:wrap type="topAndBottom"/>
          </v:shape>
          <o:OLEObject Type="Embed" ProgID="Equation.3" ShapeID="_x0000_s1031" DrawAspect="Content" ObjectID="_1452109004" r:id="rId34"/>
        </w:pict>
      </w:r>
      <w:r>
        <w:t xml:space="preserve"> </w:t>
      </w:r>
    </w:p>
    <w:p w:rsidR="0088164A" w:rsidRDefault="0088164A" w:rsidP="0088164A">
      <w:pPr>
        <w:tabs>
          <w:tab w:val="left" w:pos="284"/>
        </w:tabs>
        <w:jc w:val="both"/>
      </w:pPr>
      <w:r>
        <w:t>Aritmetična sredina</w:t>
      </w:r>
    </w:p>
    <w:p w:rsidR="0088164A" w:rsidRDefault="0088164A" w:rsidP="0088164A">
      <w:pPr>
        <w:tabs>
          <w:tab w:val="left" w:pos="284"/>
        </w:tabs>
        <w:jc w:val="both"/>
      </w:pPr>
      <w:r>
        <w:rPr>
          <w:noProof/>
          <w:lang w:val="en-US"/>
        </w:rPr>
        <w:pict>
          <v:shape id="_x0000_s1032" type="#_x0000_t75" style="position:absolute;left:0;text-align:left;margin-left:4.35pt;margin-top:13.1pt;width:247.75pt;height:37.55pt;z-index:14">
            <v:imagedata r:id="rId35" o:title=""/>
            <w10:wrap type="topAndBottom"/>
          </v:shape>
          <o:OLEObject Type="Embed" ProgID="Equation.3" ShapeID="_x0000_s1032" DrawAspect="Content" ObjectID="_1452109005" r:id="rId36"/>
        </w:pict>
      </w:r>
    </w:p>
    <w:p w:rsidR="0088164A" w:rsidRDefault="00B30485" w:rsidP="005201A9">
      <w:pPr>
        <w:pStyle w:val="Heading1"/>
        <w:numPr>
          <w:ilvl w:val="0"/>
          <w:numId w:val="65"/>
        </w:numPr>
      </w:pPr>
      <w:bookmarkStart w:id="18" w:name="_Toc229352740"/>
      <w:r>
        <w:t>MEJE POGREŠKA IN SPREMEMBE KAZANJA</w:t>
      </w:r>
      <w:bookmarkEnd w:id="18"/>
    </w:p>
    <w:p w:rsidR="0088164A" w:rsidRDefault="0088164A" w:rsidP="0088164A">
      <w:pPr>
        <w:tabs>
          <w:tab w:val="left" w:pos="284"/>
        </w:tabs>
        <w:jc w:val="both"/>
        <w:rPr>
          <w:b/>
          <w:bCs/>
        </w:rPr>
      </w:pPr>
    </w:p>
    <w:p w:rsidR="0088164A" w:rsidRDefault="0088164A" w:rsidP="0088164A">
      <w:pPr>
        <w:pStyle w:val="BodyText"/>
      </w:pPr>
      <w:r>
        <w:t>Pri obravnavi obratovalnih lastnosti merilnih naprav smo spoznali, da pogrešek ne sme preseči določene vrednosti, če jih uporabljamo v mejah merilnega območja in pod referenčnimi pogoji. Ta pogrešek, ki ga imenujemo temeljni pogrešek, je posledica notranjih lastnosti merilnih naprav.</w:t>
      </w:r>
    </w:p>
    <w:p w:rsidR="0088164A" w:rsidRDefault="0088164A" w:rsidP="0088164A">
      <w:pPr>
        <w:tabs>
          <w:tab w:val="left" w:pos="284"/>
        </w:tabs>
        <w:jc w:val="both"/>
      </w:pPr>
      <w:r>
        <w:t>Če je merilna naprava brezhibna, temeljni pogrešek ne sme preseči določene vrednosti, ki je podana z razredom točnost r in posebej v ta namen dogovorjene vrednosti – referenčne vrednosti merjene veličine. Ta vrednost se imenuje meja pogreška Mx in ima nedoločen predznak.</w:t>
      </w:r>
    </w:p>
    <w:p w:rsidR="0088164A" w:rsidRDefault="0088164A" w:rsidP="0088164A">
      <w:pPr>
        <w:tabs>
          <w:tab w:val="left" w:pos="284"/>
        </w:tabs>
        <w:jc w:val="both"/>
      </w:pPr>
      <w:r>
        <w:rPr>
          <w:noProof/>
          <w:lang w:val="en-US"/>
        </w:rPr>
        <w:pict>
          <v:shape id="_x0000_s1033" type="#_x0000_t75" style="position:absolute;left:0;text-align:left;margin-left:177pt;margin-top:18.8pt;width:71pt;height:31pt;z-index:15" o:allowincell="f">
            <v:imagedata r:id="rId37" o:title=""/>
            <w10:wrap type="topAndBottom"/>
          </v:shape>
          <o:OLEObject Type="Embed" ProgID="Equation.3" ShapeID="_x0000_s1033" DrawAspect="Content" ObjectID="_1452109006" r:id="rId38"/>
        </w:pict>
      </w:r>
    </w:p>
    <w:p w:rsidR="0088164A" w:rsidRDefault="0088164A" w:rsidP="0088164A">
      <w:pPr>
        <w:tabs>
          <w:tab w:val="left" w:pos="284"/>
        </w:tabs>
        <w:jc w:val="both"/>
      </w:pPr>
    </w:p>
    <w:p w:rsidR="0088164A" w:rsidRDefault="0088164A" w:rsidP="0088164A">
      <w:pPr>
        <w:tabs>
          <w:tab w:val="left" w:pos="284"/>
        </w:tabs>
        <w:jc w:val="both"/>
      </w:pPr>
    </w:p>
    <w:p w:rsidR="0088164A" w:rsidRDefault="0088164A" w:rsidP="0088164A">
      <w:pPr>
        <w:tabs>
          <w:tab w:val="left" w:pos="284"/>
        </w:tabs>
        <w:jc w:val="both"/>
      </w:pPr>
      <w:r>
        <w:tab/>
      </w:r>
      <w:r>
        <w:tab/>
      </w:r>
      <w:r>
        <w:tab/>
      </w:r>
      <w:r>
        <w:tab/>
      </w:r>
      <w:r>
        <w:tab/>
      </w:r>
      <w:r>
        <w:tab/>
      </w:r>
    </w:p>
    <w:p w:rsidR="0088164A" w:rsidRDefault="0088164A" w:rsidP="0088164A">
      <w:pPr>
        <w:tabs>
          <w:tab w:val="left" w:pos="284"/>
        </w:tabs>
        <w:jc w:val="both"/>
      </w:pPr>
      <w:r>
        <w:t>Po mednarodnih priporočilih (IEC51-1/1984) mora biti razred točnosti podan tako, da omogoča nedvoumno razpoznavanje vrste referenčne vrednosti merjene veličine.</w:t>
      </w:r>
    </w:p>
    <w:p w:rsidR="0088164A" w:rsidRDefault="0088164A" w:rsidP="0088164A">
      <w:pPr>
        <w:tabs>
          <w:tab w:val="left" w:pos="284"/>
        </w:tabs>
        <w:jc w:val="both"/>
      </w:pPr>
    </w:p>
    <w:p w:rsidR="0088164A" w:rsidRDefault="0088164A">
      <w:pPr>
        <w:jc w:val="both"/>
      </w:pPr>
    </w:p>
    <w:p w:rsidR="0088164A" w:rsidRDefault="0088164A">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88164A" w:rsidRDefault="0088164A" w:rsidP="005201A9">
      <w:pPr>
        <w:pStyle w:val="Heading1"/>
        <w:numPr>
          <w:ilvl w:val="0"/>
          <w:numId w:val="65"/>
        </w:numPr>
      </w:pPr>
      <w:bookmarkStart w:id="19" w:name="_Toc229352741"/>
      <w:r>
        <w:lastRenderedPageBreak/>
        <w:t>STATISTIČNA OBDELAVA IZMERJENIH REZULTATOV</w:t>
      </w:r>
      <w:bookmarkEnd w:id="19"/>
    </w:p>
    <w:p w:rsidR="0088164A" w:rsidRDefault="0088164A" w:rsidP="0088164A">
      <w:pPr>
        <w:jc w:val="both"/>
      </w:pPr>
    </w:p>
    <w:p w:rsidR="0088164A" w:rsidRDefault="0088164A" w:rsidP="0088164A">
      <w:pPr>
        <w:pStyle w:val="BodyText"/>
      </w:pPr>
      <w:r>
        <w:t>Statistične metode obdelovanja merilnih vrednosti in rezultatov uporabljamo v merilni tehniki za ocenjevanje vrednosti neke merjene veličine iz množice meritev. Statistična obdelava nam omogoča, da na osnovi neke množice meritev ugotovimo lastnosti celotne populacije izmerjenih vrednosti. S tem lahko predvidimo rezultate bodočih merjenj, ki pa morajo biti seveda opravljena pod enakimi pogoji. Zelo ugodno je, da sistematski pogreški ostanejo nespremenjeni.</w:t>
      </w:r>
    </w:p>
    <w:p w:rsidR="009954CF" w:rsidRDefault="009954CF" w:rsidP="0088164A">
      <w:pPr>
        <w:pStyle w:val="BodyText"/>
      </w:pPr>
    </w:p>
    <w:p w:rsidR="0088164A" w:rsidRDefault="0088164A" w:rsidP="0088164A">
      <w:pPr>
        <w:jc w:val="both"/>
      </w:pPr>
      <w:r>
        <w:t xml:space="preserve">     Statistično </w:t>
      </w:r>
      <w:r w:rsidR="009954CF">
        <w:t xml:space="preserve">lahko </w:t>
      </w:r>
      <w:r>
        <w:t>obdelamo</w:t>
      </w:r>
      <w:r w:rsidR="009954CF">
        <w:t xml:space="preserve"> rezultate </w:t>
      </w:r>
      <w:r>
        <w:t>:</w:t>
      </w:r>
    </w:p>
    <w:p w:rsidR="0088164A" w:rsidRDefault="0088164A" w:rsidP="0088164A">
      <w:pPr>
        <w:numPr>
          <w:ilvl w:val="0"/>
          <w:numId w:val="3"/>
        </w:numPr>
        <w:jc w:val="both"/>
      </w:pPr>
      <w:r>
        <w:t>z aritmetično sredino in standardno deviacijo</w:t>
      </w:r>
    </w:p>
    <w:p w:rsidR="0088164A" w:rsidRDefault="0088164A" w:rsidP="0088164A">
      <w:pPr>
        <w:numPr>
          <w:ilvl w:val="0"/>
          <w:numId w:val="3"/>
        </w:numPr>
        <w:jc w:val="both"/>
      </w:pPr>
      <w:r>
        <w:t>grupiranjem, urejanjem in prikazovanjem podatkov</w:t>
      </w:r>
    </w:p>
    <w:p w:rsidR="0088164A" w:rsidRDefault="0088164A" w:rsidP="0088164A">
      <w:pPr>
        <w:numPr>
          <w:ilvl w:val="0"/>
          <w:numId w:val="3"/>
        </w:numPr>
        <w:jc w:val="both"/>
      </w:pPr>
      <w:r>
        <w:t>Gaussova ali normalna porazdelitev</w:t>
      </w:r>
    </w:p>
    <w:p w:rsidR="0088164A" w:rsidRDefault="0088164A" w:rsidP="0088164A">
      <w:pPr>
        <w:numPr>
          <w:ilvl w:val="0"/>
          <w:numId w:val="3"/>
        </w:numPr>
        <w:jc w:val="both"/>
      </w:pPr>
      <w:r>
        <w:t>Interval zaupanja in merilna negotovost aritmetične sredine</w:t>
      </w:r>
    </w:p>
    <w:p w:rsidR="0088164A" w:rsidRDefault="0088164A" w:rsidP="0088164A">
      <w:pPr>
        <w:jc w:val="both"/>
      </w:pPr>
    </w:p>
    <w:p w:rsidR="0088164A" w:rsidRDefault="0088164A" w:rsidP="0088164A">
      <w:pPr>
        <w:jc w:val="both"/>
      </w:pPr>
    </w:p>
    <w:p w:rsidR="0088164A" w:rsidRDefault="0088164A" w:rsidP="0088164A">
      <w:pPr>
        <w:jc w:val="both"/>
      </w:pPr>
      <w:r>
        <w:t xml:space="preserve">    </w:t>
      </w:r>
    </w:p>
    <w:p w:rsidR="0088164A" w:rsidRDefault="00B30485" w:rsidP="00B30485">
      <w:pPr>
        <w:pStyle w:val="Heading2"/>
        <w:numPr>
          <w:ilvl w:val="1"/>
          <w:numId w:val="65"/>
        </w:numPr>
        <w:jc w:val="left"/>
      </w:pPr>
      <w:bookmarkStart w:id="20" w:name="_Toc229352742"/>
      <w:r>
        <w:t>ARITMETIČNA SREDINA IN STANDARDNA DEVIACIJA</w:t>
      </w:r>
      <w:bookmarkEnd w:id="20"/>
    </w:p>
    <w:p w:rsidR="0088164A" w:rsidRDefault="0088164A" w:rsidP="0088164A">
      <w:pPr>
        <w:jc w:val="both"/>
      </w:pPr>
    </w:p>
    <w:p w:rsidR="0088164A" w:rsidRDefault="0088164A" w:rsidP="0088164A">
      <w:pPr>
        <w:jc w:val="both"/>
      </w:pPr>
      <w:r>
        <w:t>Ko imamo N merilnih vrednosti , izračunamo aritmetično sredino po enačbi:</w:t>
      </w:r>
    </w:p>
    <w:p w:rsidR="0088164A" w:rsidRDefault="0088164A" w:rsidP="0088164A">
      <w:pPr>
        <w:jc w:val="both"/>
      </w:pPr>
      <w:r>
        <w:rPr>
          <w:noProof/>
          <w:lang w:val="en-US"/>
        </w:rPr>
        <w:pict>
          <v:shape id="_x0000_s1034" type="#_x0000_t75" style="position:absolute;left:0;text-align:left;margin-left:142.2pt;margin-top:12.3pt;width:64pt;height:34pt;z-index:16" o:allowincell="f">
            <v:imagedata r:id="rId39" o:title=""/>
            <w10:wrap type="topAndBottom"/>
          </v:shape>
          <o:OLEObject Type="Embed" ProgID="Equation.3" ShapeID="_x0000_s1034" DrawAspect="Content" ObjectID="_1452109007" r:id="rId40"/>
        </w:pict>
      </w:r>
      <w:r>
        <w:tab/>
      </w:r>
    </w:p>
    <w:p w:rsidR="0088164A" w:rsidRDefault="0088164A" w:rsidP="0088164A">
      <w:pPr>
        <w:jc w:val="both"/>
      </w:pPr>
      <w:r>
        <w:t>μ- populacija</w:t>
      </w:r>
      <w:r>
        <w:tab/>
      </w:r>
    </w:p>
    <w:p w:rsidR="0088164A" w:rsidRDefault="0088164A" w:rsidP="0088164A">
      <w:pPr>
        <w:jc w:val="both"/>
      </w:pPr>
    </w:p>
    <w:p w:rsidR="0088164A" w:rsidRDefault="0088164A" w:rsidP="0088164A">
      <w:pPr>
        <w:jc w:val="both"/>
      </w:pPr>
      <w:r>
        <w:t>Standardno deviacijo (merilo za razpršenost) - odklon pa izračunamo po naslednji enačbi:</w:t>
      </w:r>
    </w:p>
    <w:p w:rsidR="0088164A" w:rsidRDefault="0088164A" w:rsidP="0088164A">
      <w:pPr>
        <w:jc w:val="both"/>
      </w:pPr>
      <w:r>
        <w:rPr>
          <w:noProof/>
          <w:lang w:val="en-US"/>
        </w:rPr>
        <w:pict>
          <v:shape id="_x0000_s1035" type="#_x0000_t75" style="position:absolute;left:0;text-align:left;margin-left:120.9pt;margin-top:15.8pt;width:116.3pt;height:41.45pt;z-index:17" o:allowincell="f">
            <v:imagedata r:id="rId41" o:title=""/>
            <w10:wrap type="topAndBottom"/>
          </v:shape>
          <o:OLEObject Type="Embed" ProgID="Equation.3" ShapeID="_x0000_s1035" DrawAspect="Content" ObjectID="_1452109008" r:id="rId42"/>
        </w:pict>
      </w:r>
    </w:p>
    <w:p w:rsidR="0088164A" w:rsidRDefault="0088164A" w:rsidP="0088164A">
      <w:pPr>
        <w:jc w:val="both"/>
      </w:pPr>
    </w:p>
    <w:p w:rsidR="0088164A" w:rsidRDefault="0088164A" w:rsidP="0088164A">
      <w:pPr>
        <w:jc w:val="both"/>
      </w:pPr>
      <w:r w:rsidRPr="005651F8">
        <w:rPr>
          <w:position w:val="-6"/>
        </w:rPr>
        <w:object w:dxaOrig="220" w:dyaOrig="279">
          <v:shape id="_x0000_i1038" type="#_x0000_t75" style="width:11.15pt;height:13.95pt" o:ole="">
            <v:imagedata r:id="rId43" o:title=""/>
          </v:shape>
          <o:OLEObject Type="Embed" ProgID="Equation.3" ShapeID="_x0000_i1038" DrawAspect="Content" ObjectID="_1452108973" r:id="rId44"/>
        </w:object>
      </w:r>
      <w:r>
        <w:t xml:space="preserve">- </w:t>
      </w:r>
      <w:r w:rsidRPr="00712291">
        <w:t>populacija</w:t>
      </w:r>
    </w:p>
    <w:p w:rsidR="0088164A" w:rsidRDefault="0088164A" w:rsidP="0088164A">
      <w:pPr>
        <w:jc w:val="both"/>
      </w:pPr>
    </w:p>
    <w:p w:rsidR="0088164A" w:rsidRDefault="0088164A" w:rsidP="0088164A">
      <w:pPr>
        <w:jc w:val="both"/>
      </w:pPr>
      <w:r>
        <w:t xml:space="preserve">Razliko med izmerjeno vrednostjo in aritmetično sredino imenujemo navidezni pogrešek. Iz njega pa vidimo, da med njim in naključnim pogreškom ni razlike če je število izmerjenih vrednosti veliko. </w:t>
      </w:r>
    </w:p>
    <w:p w:rsidR="0088164A" w:rsidRDefault="0088164A" w:rsidP="0088164A">
      <w:pPr>
        <w:jc w:val="both"/>
      </w:pPr>
    </w:p>
    <w:p w:rsidR="00DC3EAD" w:rsidRDefault="00DC3EAD" w:rsidP="0088164A">
      <w:pPr>
        <w:jc w:val="both"/>
      </w:pPr>
    </w:p>
    <w:p w:rsidR="009954CF" w:rsidRDefault="009954CF" w:rsidP="0088164A">
      <w:pPr>
        <w:jc w:val="both"/>
      </w:pPr>
    </w:p>
    <w:p w:rsidR="0088164A" w:rsidRDefault="0088164A" w:rsidP="0088164A">
      <w:pPr>
        <w:jc w:val="both"/>
      </w:pPr>
      <w:r>
        <w:t>Varianco ali standardni odmik izračunamo:</w:t>
      </w:r>
    </w:p>
    <w:p w:rsidR="0088164A" w:rsidRDefault="0088164A" w:rsidP="0088164A">
      <w:pPr>
        <w:jc w:val="both"/>
      </w:pPr>
    </w:p>
    <w:p w:rsidR="0088164A" w:rsidRDefault="008E2954" w:rsidP="0088164A">
      <w:pPr>
        <w:jc w:val="both"/>
      </w:pPr>
      <w:r>
        <w:rPr>
          <w:noProof/>
          <w:lang w:eastAsia="sl-SI"/>
        </w:rPr>
        <w:pict>
          <v:shape id="_x0000_s1483" type="#_x0000_t75" style="position:absolute;left:0;text-align:left;margin-left:166.35pt;margin-top:2.65pt;width:105.4pt;height:38.2pt;z-index:19">
            <v:imagedata r:id="rId45" o:title=""/>
            <w10:wrap type="topAndBottom"/>
          </v:shape>
          <o:OLEObject Type="Embed" ProgID="Equation.3" ShapeID="_x0000_s1483" DrawAspect="Content" ObjectID="_1452109009" r:id="rId46"/>
        </w:pict>
      </w:r>
    </w:p>
    <w:p w:rsidR="0088164A" w:rsidRDefault="00946239" w:rsidP="0088164A">
      <w:pPr>
        <w:jc w:val="both"/>
      </w:pPr>
      <w:r w:rsidRPr="00946239">
        <w:rPr>
          <w:i/>
        </w:rPr>
        <w:t>w</w:t>
      </w:r>
      <w:r w:rsidR="008E2954">
        <w:t xml:space="preserve"> </w:t>
      </w:r>
      <w:r>
        <w:t xml:space="preserve">   –</w:t>
      </w:r>
      <w:r w:rsidR="008E2954">
        <w:tab/>
        <w:t>N upoštevamo, če računamo za vzorce</w:t>
      </w:r>
    </w:p>
    <w:p w:rsidR="008E2954" w:rsidRDefault="008E2954" w:rsidP="0088164A">
      <w:pPr>
        <w:jc w:val="both"/>
      </w:pPr>
      <w:r>
        <w:tab/>
        <w:t>N-1 upoštevamo, če računamo za populacijo</w:t>
      </w:r>
    </w:p>
    <w:p w:rsidR="0088164A" w:rsidRDefault="0088164A" w:rsidP="0088164A">
      <w:pPr>
        <w:jc w:val="both"/>
      </w:pPr>
    </w:p>
    <w:p w:rsidR="0088164A" w:rsidRPr="00B30485" w:rsidRDefault="00B30485" w:rsidP="00B30485">
      <w:pPr>
        <w:pStyle w:val="Heading2"/>
        <w:numPr>
          <w:ilvl w:val="1"/>
          <w:numId w:val="65"/>
        </w:numPr>
        <w:jc w:val="left"/>
        <w:rPr>
          <w:bCs w:val="0"/>
        </w:rPr>
      </w:pPr>
      <w:bookmarkStart w:id="21" w:name="_Toc229352743"/>
      <w:r w:rsidRPr="00B30485">
        <w:rPr>
          <w:bCs w:val="0"/>
        </w:rPr>
        <w:lastRenderedPageBreak/>
        <w:t>GRUPIRANJE, UREJANJE IN PRIKAZOVANJE PODATKOV</w:t>
      </w:r>
      <w:bookmarkEnd w:id="21"/>
    </w:p>
    <w:p w:rsidR="0088164A" w:rsidRDefault="0088164A" w:rsidP="0088164A">
      <w:pPr>
        <w:jc w:val="both"/>
      </w:pPr>
    </w:p>
    <w:p w:rsidR="0088164A" w:rsidRDefault="0088164A" w:rsidP="0088164A">
      <w:pPr>
        <w:jc w:val="both"/>
      </w:pPr>
      <w:r>
        <w:t>Kadar merimo nespremenljive veličine pod enakimi pogoji večkrat, dobimo množico meritev, ki jih je potrebno urediti. Podatke tako najprej zberemo v tabeli. Ker se dogaja, da na primer pri merjenju upornosti, da se merjene</w:t>
      </w:r>
      <w:r w:rsidR="009954CF">
        <w:t>c lahko segreva zaradi el. toka</w:t>
      </w:r>
      <w:r>
        <w:t xml:space="preserve"> ali pa se ohlaja</w:t>
      </w:r>
      <w:r w:rsidR="009954CF">
        <w:t>,</w:t>
      </w:r>
      <w:r>
        <w:t xml:space="preserve"> moramo pogledati, če slučajno obstaja kakšna zakonitost med izmerjenimi vrednostmi in časom. To je v tabeli težko odkriti, zato podatke predstavimo tudi grafično.</w:t>
      </w:r>
    </w:p>
    <w:p w:rsidR="0088164A" w:rsidRDefault="0088164A" w:rsidP="0088164A">
      <w:pPr>
        <w:jc w:val="both"/>
      </w:pPr>
      <w:r>
        <w:t xml:space="preserve">Ko smo se prepričali, da so podatki neodvisni od časa jih razvrstimo v manjše število razredov, ki pa se en smejo prekrivati. Za uvrstitev podatkov v posamezni razred je potrebno uporabiti načelo intervala, ki je na spodnji strani zaprt, na zgornji pa odprt. </w:t>
      </w:r>
    </w:p>
    <w:p w:rsidR="0088164A" w:rsidRDefault="0088164A" w:rsidP="0088164A">
      <w:pPr>
        <w:jc w:val="both"/>
      </w:pPr>
    </w:p>
    <w:p w:rsidR="0088164A" w:rsidRDefault="0088164A" w:rsidP="0088164A">
      <w:pPr>
        <w:jc w:val="both"/>
      </w:pPr>
      <w:r>
        <w:t>Tabela merilnih vrednosti upornosti:</w:t>
      </w:r>
    </w:p>
    <w:p w:rsidR="00244EAF" w:rsidRDefault="00244EAF" w:rsidP="0088164A">
      <w:pPr>
        <w:jc w:val="both"/>
      </w:pPr>
    </w:p>
    <w:p w:rsidR="0088164A" w:rsidRDefault="00117DB9" w:rsidP="0088164A">
      <w:pPr>
        <w:jc w:val="both"/>
      </w:pPr>
      <w:r>
        <w:rPr>
          <w:noProof/>
          <w:lang w:eastAsia="sl-SI"/>
        </w:rPr>
      </w:r>
      <w:r w:rsidR="00244EAF">
        <w:pict>
          <v:shape id="_x0000_s1820" type="#_x0000_t75" style="width:310.35pt;height:181.9pt;mso-position-horizontal-relative:char;mso-position-vertical-relative:line" fillcolor="#bbe0e3">
            <v:imagedata r:id="rId47" o:title="" croptop="16163f" cropbottom="11386f" cropleft="7535f" cropright="6966f"/>
            <w10:anchorlock/>
          </v:shape>
        </w:pict>
      </w:r>
    </w:p>
    <w:p w:rsidR="0088164A" w:rsidRDefault="0088164A" w:rsidP="0088164A">
      <w:pPr>
        <w:jc w:val="both"/>
      </w:pPr>
      <w:r>
        <w:t xml:space="preserve">                                  </w:t>
      </w:r>
    </w:p>
    <w:p w:rsidR="0088164A" w:rsidRDefault="0088164A" w:rsidP="0088164A">
      <w:pPr>
        <w:jc w:val="both"/>
      </w:pPr>
      <w:r>
        <w:t xml:space="preserve">Te podatke sedaj vnesemo v frekvenčno tabelo. Iz takšne tabele lepo vidimo kakšno je območje izmerjenih </w:t>
      </w:r>
      <w:r w:rsidR="005201A9">
        <w:t>vrednosti in kakšna je pogost</w:t>
      </w:r>
      <w:r>
        <w:t>nost v posameznih predelih območja</w:t>
      </w:r>
      <w:r w:rsidR="00244EAF">
        <w:t>.</w:t>
      </w:r>
    </w:p>
    <w:p w:rsidR="0088164A" w:rsidRDefault="0088164A" w:rsidP="0088164A">
      <w:pPr>
        <w:jc w:val="both"/>
      </w:pPr>
      <w:r>
        <w:t>Lepši vpogled pa dobimo, če izmerjene vrednosti ponazorimo še grafično in sicer z histogramom. Primer frekvenčne tabele in histograma je prikazan spodaj:</w:t>
      </w:r>
    </w:p>
    <w:p w:rsidR="0088164A" w:rsidRDefault="0088164A" w:rsidP="0088164A">
      <w:pPr>
        <w:jc w:val="both"/>
      </w:pPr>
    </w:p>
    <w:p w:rsidR="0088164A" w:rsidRDefault="0088164A" w:rsidP="0088164A">
      <w:pPr>
        <w:jc w:val="both"/>
      </w:pPr>
    </w:p>
    <w:p w:rsidR="0088164A" w:rsidRDefault="00244EAF" w:rsidP="0088164A">
      <w:pPr>
        <w:jc w:val="both"/>
      </w:pPr>
      <w:r>
        <w:rPr>
          <w:noProof/>
          <w:lang w:eastAsia="sl-SI"/>
        </w:rPr>
      </w:r>
      <w:r>
        <w:pict>
          <v:shape id="_x0000_s1821" type="#_x0000_t75" style="width:358.35pt;height:169.15pt;mso-position-horizontal-relative:char;mso-position-vertical-relative:line" fillcolor="#bbe0e3">
            <v:imagedata r:id="rId48" o:title="" croptop="16418f" cropbottom="9759f" cropleft="6966f" cropright="6966f"/>
            <w10:anchorlock/>
          </v:shape>
        </w:pict>
      </w:r>
    </w:p>
    <w:p w:rsidR="007A1693" w:rsidRDefault="007A1693" w:rsidP="0088164A">
      <w:pPr>
        <w:jc w:val="both"/>
      </w:pPr>
    </w:p>
    <w:p w:rsidR="007A1693" w:rsidRDefault="007A1693" w:rsidP="0088164A">
      <w:pPr>
        <w:jc w:val="both"/>
      </w:pPr>
    </w:p>
    <w:p w:rsidR="007A1693" w:rsidRDefault="007A1693" w:rsidP="0088164A">
      <w:pPr>
        <w:jc w:val="both"/>
      </w:pPr>
    </w:p>
    <w:p w:rsidR="007A1693" w:rsidRDefault="007A1693" w:rsidP="0088164A">
      <w:pPr>
        <w:jc w:val="both"/>
      </w:pPr>
    </w:p>
    <w:p w:rsidR="0088164A" w:rsidRDefault="0088164A" w:rsidP="0088164A">
      <w:pPr>
        <w:jc w:val="both"/>
      </w:pPr>
    </w:p>
    <w:p w:rsidR="007A1693" w:rsidRDefault="007A1693">
      <w:pPr>
        <w:jc w:val="both"/>
      </w:pPr>
    </w:p>
    <w:p w:rsidR="007A1693" w:rsidRDefault="007A1693">
      <w:pPr>
        <w:jc w:val="both"/>
      </w:pPr>
    </w:p>
    <w:p w:rsidR="007A1693" w:rsidRDefault="007A1693">
      <w:pPr>
        <w:jc w:val="both"/>
      </w:pPr>
    </w:p>
    <w:p w:rsidR="0088164A" w:rsidRDefault="0088164A" w:rsidP="0088164A">
      <w:pPr>
        <w:jc w:val="both"/>
      </w:pPr>
    </w:p>
    <w:p w:rsidR="005C33F4" w:rsidRDefault="005C33F4" w:rsidP="007177A6">
      <w:pPr>
        <w:pStyle w:val="Heading1"/>
        <w:numPr>
          <w:ilvl w:val="0"/>
          <w:numId w:val="65"/>
        </w:numPr>
        <w:ind w:left="284" w:firstLine="0"/>
      </w:pPr>
      <w:bookmarkStart w:id="22" w:name="_Toc229352744"/>
      <w:r>
        <w:t>PODAJANJE MERILNIH REZULTATOV V dB</w:t>
      </w:r>
      <w:bookmarkEnd w:id="22"/>
    </w:p>
    <w:p w:rsidR="005C33F4" w:rsidRDefault="005C33F4" w:rsidP="005C33F4">
      <w:pPr>
        <w:tabs>
          <w:tab w:val="num" w:pos="0"/>
        </w:tabs>
        <w:ind w:left="284"/>
        <w:jc w:val="both"/>
      </w:pPr>
    </w:p>
    <w:p w:rsidR="005C33F4" w:rsidRDefault="005C33F4" w:rsidP="005C33F4">
      <w:pPr>
        <w:tabs>
          <w:tab w:val="num" w:pos="0"/>
        </w:tabs>
        <w:ind w:left="284"/>
        <w:jc w:val="both"/>
      </w:pPr>
      <w:r w:rsidRPr="009A52F4">
        <w:t>Enota dB (decibel) velikokrat uporabljamo za izražanje električnih veličin</w:t>
      </w:r>
      <w:r>
        <w:t>, za določanje ojačanja in slabljenja. Decibeli dB  morajo biti poznani vsem, ki uporabljajo instrumente.</w:t>
      </w:r>
      <w:r w:rsidRPr="00DC3EAD">
        <w:t xml:space="preserve"> </w:t>
      </w:r>
      <w:r>
        <w:t xml:space="preserve">Uporabljamo jih zato, ker: </w:t>
      </w:r>
    </w:p>
    <w:p w:rsidR="005C33F4" w:rsidRDefault="005C33F4" w:rsidP="005C33F4">
      <w:pPr>
        <w:numPr>
          <w:ilvl w:val="0"/>
          <w:numId w:val="4"/>
        </w:numPr>
        <w:tabs>
          <w:tab w:val="clear" w:pos="360"/>
          <w:tab w:val="num" w:pos="0"/>
          <w:tab w:val="num" w:pos="1065"/>
        </w:tabs>
        <w:autoSpaceDE/>
        <w:autoSpaceDN/>
        <w:ind w:left="284" w:firstLine="0"/>
        <w:jc w:val="both"/>
      </w:pPr>
      <w:r>
        <w:t>Omogočajo izrazit široko območje merjenih veličin v elegantno logaritmično razmerje (območje moči, ki znašajo od 100mW do 1</w:t>
      </w:r>
      <w:r>
        <w:sym w:font="Symbol" w:char="F06D"/>
      </w:r>
      <w:r>
        <w:t>W je razmerje 100</w:t>
      </w:r>
      <w:r w:rsidR="00CE1BCE">
        <w:t xml:space="preserve"> </w:t>
      </w:r>
      <w:r>
        <w:t>000</w:t>
      </w:r>
      <w:r w:rsidR="00CE1BCE">
        <w:t xml:space="preserve"> 00</w:t>
      </w:r>
      <w:r>
        <w:t>0 proti 1; v decibelih pa je izraženo kot 80dB).</w:t>
      </w:r>
    </w:p>
    <w:p w:rsidR="005C33F4" w:rsidRDefault="005C33F4" w:rsidP="005C33F4">
      <w:pPr>
        <w:numPr>
          <w:ilvl w:val="0"/>
          <w:numId w:val="4"/>
        </w:numPr>
        <w:tabs>
          <w:tab w:val="clear" w:pos="360"/>
          <w:tab w:val="num" w:pos="0"/>
          <w:tab w:val="num" w:pos="1065"/>
        </w:tabs>
        <w:autoSpaceDE/>
        <w:autoSpaceDN/>
        <w:ind w:left="284" w:firstLine="0"/>
        <w:jc w:val="both"/>
      </w:pPr>
      <w:r>
        <w:t>Ojačanja, slabljenja in izgube v tokokrogih kot so atenoatorji, ojačevalci, filtri,…,  so izraženi v dB. Ker je dB relativna enota se lahko ojačanja oziroma slabljenja med sabo seštevajo, odštevajo, da dobimo skupni rezultat ojačanja, slabljenja…. .</w:t>
      </w:r>
    </w:p>
    <w:p w:rsidR="005C33F4" w:rsidRDefault="005C33F4" w:rsidP="005C33F4">
      <w:pPr>
        <w:pStyle w:val="BodyText2"/>
        <w:tabs>
          <w:tab w:val="num" w:pos="0"/>
        </w:tabs>
        <w:ind w:left="284"/>
      </w:pPr>
    </w:p>
    <w:p w:rsidR="005C33F4" w:rsidRDefault="005C33F4" w:rsidP="005C33F4">
      <w:pPr>
        <w:pStyle w:val="BodyText2"/>
        <w:tabs>
          <w:tab w:val="num" w:pos="0"/>
        </w:tabs>
        <w:ind w:left="284"/>
      </w:pPr>
    </w:p>
    <w:p w:rsidR="005C33F4" w:rsidRDefault="005C33F4" w:rsidP="005C33F4">
      <w:pPr>
        <w:pStyle w:val="BodyText2"/>
        <w:tabs>
          <w:tab w:val="num" w:pos="0"/>
        </w:tabs>
        <w:ind w:left="284"/>
      </w:pPr>
      <w:r>
        <w:t xml:space="preserve"> Definicija dB temelji na razmerju dveh nivojev moči na četveropolu:</w:t>
      </w:r>
    </w:p>
    <w:p w:rsidR="005C33F4" w:rsidRDefault="005C33F4" w:rsidP="005C33F4">
      <w:pPr>
        <w:pStyle w:val="BodyText2"/>
        <w:tabs>
          <w:tab w:val="num" w:pos="0"/>
        </w:tabs>
        <w:ind w:left="284"/>
      </w:pPr>
      <w:r w:rsidRPr="00A3111E">
        <w:rPr>
          <w:position w:val="-106"/>
        </w:rPr>
        <w:object w:dxaOrig="7380" w:dyaOrig="2260">
          <v:shape id="_x0000_i1041" type="#_x0000_t75" style="width:368.95pt;height:112.75pt" o:ole="">
            <v:imagedata r:id="rId49" o:title=""/>
          </v:shape>
          <o:OLEObject Type="Embed" ProgID="Equation.3" ShapeID="_x0000_i1041" DrawAspect="Content" ObjectID="_1452108974" r:id="rId50"/>
        </w:object>
      </w:r>
    </w:p>
    <w:p w:rsidR="005C33F4" w:rsidRDefault="005C33F4" w:rsidP="005C33F4">
      <w:pPr>
        <w:tabs>
          <w:tab w:val="num" w:pos="0"/>
        </w:tabs>
        <w:ind w:left="284"/>
        <w:jc w:val="both"/>
      </w:pPr>
      <w:r>
        <w:t>Napetosti U</w:t>
      </w:r>
      <w:r>
        <w:rPr>
          <w:vertAlign w:val="subscript"/>
        </w:rPr>
        <w:t>1</w:t>
      </w:r>
      <w:r>
        <w:t xml:space="preserve"> in U</w:t>
      </w:r>
      <w:r>
        <w:rPr>
          <w:vertAlign w:val="subscript"/>
        </w:rPr>
        <w:t>2</w:t>
      </w:r>
      <w:r>
        <w:t xml:space="preserve"> sta RMS napetosti. (RMS-napetost prave efektivne vrednosti). </w:t>
      </w:r>
    </w:p>
    <w:p w:rsidR="005C33F4" w:rsidRDefault="005C33F4" w:rsidP="005C33F4">
      <w:pPr>
        <w:tabs>
          <w:tab w:val="num" w:pos="0"/>
        </w:tabs>
        <w:ind w:left="284"/>
        <w:jc w:val="both"/>
      </w:pPr>
    </w:p>
    <w:p w:rsidR="005C33F4" w:rsidRPr="00580DAF" w:rsidRDefault="005C33F4" w:rsidP="005C33F4">
      <w:pPr>
        <w:pStyle w:val="BodyText"/>
        <w:tabs>
          <w:tab w:val="num" w:pos="0"/>
        </w:tabs>
        <w:ind w:left="284"/>
      </w:pPr>
      <w:r w:rsidRPr="00580DAF">
        <w:t xml:space="preserve"> Matematično pretvarjamo dB nazaj v  razmerje moči, ali v razmerje napetosti po naslednjih enačbah:</w:t>
      </w:r>
    </w:p>
    <w:p w:rsidR="005C33F4" w:rsidRDefault="005C33F4" w:rsidP="005C33F4">
      <w:pPr>
        <w:tabs>
          <w:tab w:val="num" w:pos="0"/>
        </w:tabs>
        <w:ind w:left="284"/>
        <w:jc w:val="both"/>
      </w:pPr>
    </w:p>
    <w:p w:rsidR="005C33F4" w:rsidRDefault="005C33F4" w:rsidP="005C33F4">
      <w:pPr>
        <w:tabs>
          <w:tab w:val="num" w:pos="0"/>
        </w:tabs>
        <w:ind w:left="284"/>
        <w:jc w:val="both"/>
      </w:pPr>
      <w:r>
        <w:rPr>
          <w:noProof/>
        </w:rPr>
        <w:pict>
          <v:shape id="_x0000_s1509" type="#_x0000_t75" style="position:absolute;left:0;text-align:left;margin-left:135.05pt;margin-top:12.65pt;width:138pt;height:37pt;z-index:25" o:allowincell="f">
            <v:imagedata r:id="rId51" o:title=""/>
            <w10:wrap type="topAndBottom"/>
          </v:shape>
          <o:OLEObject Type="Embed" ProgID="Equation.3" ShapeID="_x0000_s1509" DrawAspect="Content" ObjectID="_1452109010" r:id="rId52"/>
        </w:pict>
      </w:r>
    </w:p>
    <w:p w:rsidR="005C33F4" w:rsidRDefault="005C33F4" w:rsidP="005C33F4">
      <w:pPr>
        <w:tabs>
          <w:tab w:val="num" w:pos="0"/>
        </w:tabs>
        <w:ind w:left="284"/>
        <w:jc w:val="both"/>
      </w:pPr>
      <w:r>
        <w:t>Primeri nekaj značilnih razmerij izraženih v dB:</w:t>
      </w:r>
    </w:p>
    <w:p w:rsidR="005C33F4" w:rsidRDefault="005C33F4" w:rsidP="005C33F4">
      <w:pPr>
        <w:tabs>
          <w:tab w:val="num" w:pos="0"/>
        </w:tabs>
        <w:ind w:left="284"/>
        <w:jc w:val="both"/>
      </w:pPr>
    </w:p>
    <w:p w:rsidR="005C33F4" w:rsidRDefault="005C33F4" w:rsidP="005C33F4">
      <w:pPr>
        <w:numPr>
          <w:ilvl w:val="0"/>
          <w:numId w:val="5"/>
        </w:numPr>
        <w:tabs>
          <w:tab w:val="num" w:pos="0"/>
        </w:tabs>
        <w:autoSpaceDE/>
        <w:autoSpaceDN/>
        <w:ind w:left="284" w:firstLine="0"/>
        <w:jc w:val="both"/>
      </w:pPr>
      <w:r>
        <w:t>0 dB ustreza razmerj</w:t>
      </w:r>
      <w:r w:rsidR="00C447BC">
        <w:t>u 1 (za obe U ali P).  0dB izkoristka ali izgub</w:t>
      </w:r>
      <w:r>
        <w:t xml:space="preserve"> pomeni da je </w:t>
      </w:r>
      <w:r w:rsidR="00FA783B">
        <w:t>vhod enak izhodu</w:t>
      </w:r>
      <w:r>
        <w:t>.</w:t>
      </w:r>
    </w:p>
    <w:p w:rsidR="005C33F4" w:rsidRDefault="005C33F4" w:rsidP="005C33F4">
      <w:pPr>
        <w:numPr>
          <w:ilvl w:val="0"/>
          <w:numId w:val="5"/>
        </w:numPr>
        <w:tabs>
          <w:tab w:val="num" w:pos="0"/>
        </w:tabs>
        <w:autoSpaceDE/>
        <w:autoSpaceDN/>
        <w:ind w:left="284" w:firstLine="0"/>
        <w:jc w:val="both"/>
      </w:pPr>
      <w:r>
        <w:t>3dB ustrezajo razmerju 2. Nivo moči, ki se je spremenil za –3dB je zmanjšan za polovico. Če pa se nivo moči spremeni za +3dB, pomeni da se je moč podvojila.</w:t>
      </w:r>
    </w:p>
    <w:p w:rsidR="005C33F4" w:rsidRDefault="005C33F4" w:rsidP="005C33F4">
      <w:pPr>
        <w:numPr>
          <w:ilvl w:val="0"/>
          <w:numId w:val="5"/>
        </w:numPr>
        <w:tabs>
          <w:tab w:val="num" w:pos="0"/>
        </w:tabs>
        <w:autoSpaceDE/>
        <w:autoSpaceDN/>
        <w:ind w:left="284" w:firstLine="0"/>
        <w:jc w:val="both"/>
      </w:pPr>
      <w:r>
        <w:t xml:space="preserve">6 dB ustreza napetostnem razmerju 2. Če se napetost spremeni za           </w:t>
      </w:r>
    </w:p>
    <w:p w:rsidR="005C33F4" w:rsidRDefault="005C33F4" w:rsidP="005C33F4">
      <w:pPr>
        <w:tabs>
          <w:tab w:val="num" w:pos="0"/>
        </w:tabs>
        <w:ind w:left="284"/>
        <w:jc w:val="both"/>
      </w:pPr>
      <w:r>
        <w:lastRenderedPageBreak/>
        <w:t>-6dB je napetost zmanjšana za polovico . Če pa se napetost spremeni za +6dB, pa pomeni da se je podvojila.</w:t>
      </w:r>
    </w:p>
    <w:p w:rsidR="005C33F4" w:rsidRDefault="005C33F4" w:rsidP="005C33F4">
      <w:pPr>
        <w:numPr>
          <w:ilvl w:val="0"/>
          <w:numId w:val="5"/>
        </w:numPr>
        <w:tabs>
          <w:tab w:val="num" w:pos="0"/>
        </w:tabs>
        <w:autoSpaceDE/>
        <w:autoSpaceDN/>
        <w:ind w:left="284" w:firstLine="0"/>
        <w:jc w:val="both"/>
      </w:pPr>
      <w:r>
        <w:t xml:space="preserve">10dB ustreza razmerju moči 10. </w:t>
      </w:r>
    </w:p>
    <w:p w:rsidR="005C33F4" w:rsidRDefault="005C33F4" w:rsidP="005C33F4">
      <w:pPr>
        <w:tabs>
          <w:tab w:val="num" w:pos="0"/>
        </w:tabs>
        <w:ind w:left="284"/>
        <w:jc w:val="both"/>
      </w:pPr>
    </w:p>
    <w:p w:rsidR="0088164A" w:rsidRPr="0088164A" w:rsidRDefault="00B30485" w:rsidP="005C33F4">
      <w:pPr>
        <w:pStyle w:val="Heading1"/>
        <w:numPr>
          <w:ilvl w:val="0"/>
          <w:numId w:val="65"/>
        </w:numPr>
      </w:pPr>
      <w:bookmarkStart w:id="23" w:name="_Toc229352745"/>
      <w:r w:rsidRPr="0088164A">
        <w:t>ZAOKROŽEVANJE MERILNIH VREDNOSTI</w:t>
      </w:r>
      <w:bookmarkEnd w:id="23"/>
    </w:p>
    <w:p w:rsidR="0088164A" w:rsidRDefault="0088164A" w:rsidP="0088164A"/>
    <w:p w:rsidR="0088164A" w:rsidRDefault="0088164A" w:rsidP="0088164A">
      <w:r>
        <w:t xml:space="preserve">Ko merimo z digitalnim merilnikom, ki ima 5 ali več digitni prikaz merilne vrednosti se vprašamo, na koliko decimalnih  mest zapisat merilni rezultat. Rezultat merjenja podajamo v obliki intervala, tako da </w:t>
      </w:r>
      <w:r w:rsidRPr="002E2F89">
        <w:t>navedemo izmerjeno vrednost in negotovost</w:t>
      </w:r>
      <w:r>
        <w:t>. Pri navajanju končnega rezultata moramo zaokrožit najprej negotovost, glede na to pa še merilni rezultat.</w:t>
      </w:r>
      <w:r w:rsidR="002E2F89">
        <w:t xml:space="preserve"> </w:t>
      </w:r>
      <w:r>
        <w:t>Negotovost dobimo iz priročnika merilnega instrumenta.</w:t>
      </w:r>
    </w:p>
    <w:p w:rsidR="0088164A" w:rsidRDefault="0088164A" w:rsidP="0088164A"/>
    <w:p w:rsidR="0088164A" w:rsidRDefault="0088164A" w:rsidP="0088164A">
      <w:r>
        <w:t>Pravilo za zaokroževanje merilne negotovosti je:</w:t>
      </w:r>
    </w:p>
    <w:p w:rsidR="0088164A" w:rsidRDefault="0088164A" w:rsidP="0088164A"/>
    <w:p w:rsidR="0088164A" w:rsidRDefault="0088164A" w:rsidP="0088164A">
      <w:pPr>
        <w:pStyle w:val="BodyText"/>
      </w:pPr>
      <w:r>
        <w:t>Negotovost zaokrožimo vedno navzgor: če je prva cifra (ničle levo od nje ne štejemo) 3 do 9, zaokrožimo na tem mestu,; če je prva cifra 1 ali 2 pa na naslednjem.</w:t>
      </w:r>
    </w:p>
    <w:p w:rsidR="0088164A" w:rsidRDefault="0088164A" w:rsidP="0088164A">
      <w:pPr>
        <w:pStyle w:val="BodyText"/>
        <w:rPr>
          <w:i/>
        </w:rPr>
      </w:pPr>
    </w:p>
    <w:p w:rsidR="0088164A" w:rsidRDefault="0088164A" w:rsidP="0088164A">
      <w:pPr>
        <w:pStyle w:val="BodyText"/>
        <w:rPr>
          <w:i/>
        </w:rPr>
      </w:pPr>
      <w:r>
        <w:rPr>
          <w:i/>
        </w:rPr>
        <w:t>Primer:</w:t>
      </w:r>
    </w:p>
    <w:p w:rsidR="0088164A" w:rsidRDefault="0088164A" w:rsidP="0088164A">
      <w:pPr>
        <w:pStyle w:val="BodyText"/>
        <w:rPr>
          <w:i/>
        </w:rPr>
      </w:pPr>
    </w:p>
    <w:p w:rsidR="0088164A" w:rsidRDefault="0088164A" w:rsidP="0088164A">
      <w:pPr>
        <w:pStyle w:val="BodyText"/>
        <w:rPr>
          <w:i/>
        </w:rPr>
      </w:pPr>
      <w:r>
        <w:rPr>
          <w:i/>
        </w:rPr>
        <w:t xml:space="preserve">Merilna negotovost: </w:t>
      </w:r>
      <w:r>
        <w:rPr>
          <w:i/>
        </w:rPr>
        <w:tab/>
      </w:r>
      <w:r>
        <w:rPr>
          <w:i/>
        </w:rPr>
        <w:tab/>
      </w:r>
      <w:r>
        <w:rPr>
          <w:i/>
        </w:rPr>
        <w:tab/>
        <w:t>M</w:t>
      </w:r>
      <w:r>
        <w:rPr>
          <w:i/>
          <w:vertAlign w:val="subscript"/>
        </w:rPr>
        <w:t>U</w:t>
      </w:r>
      <w:r>
        <w:rPr>
          <w:i/>
        </w:rPr>
        <w:t xml:space="preserve"> = </w:t>
      </w:r>
      <w:r>
        <w:rPr>
          <w:i/>
        </w:rPr>
        <w:sym w:font="Symbol" w:char="F0B1"/>
      </w:r>
      <w:r>
        <w:rPr>
          <w:i/>
        </w:rPr>
        <w:t xml:space="preserve">0,0567 </w:t>
      </w:r>
    </w:p>
    <w:p w:rsidR="0088164A" w:rsidRDefault="0088164A" w:rsidP="0088164A">
      <w:pPr>
        <w:pStyle w:val="BodyText"/>
        <w:rPr>
          <w:i/>
        </w:rPr>
      </w:pPr>
      <w:r>
        <w:rPr>
          <w:i/>
        </w:rPr>
        <w:t xml:space="preserve">Zaokrožena merilna negotovost: </w:t>
      </w:r>
      <w:r>
        <w:rPr>
          <w:i/>
        </w:rPr>
        <w:tab/>
        <w:t>M</w:t>
      </w:r>
      <w:r>
        <w:rPr>
          <w:i/>
          <w:vertAlign w:val="subscript"/>
        </w:rPr>
        <w:t>U</w:t>
      </w:r>
      <w:r>
        <w:rPr>
          <w:i/>
        </w:rPr>
        <w:t xml:space="preserve"> = </w:t>
      </w:r>
      <w:r>
        <w:rPr>
          <w:i/>
        </w:rPr>
        <w:sym w:font="Symbol" w:char="F0B1"/>
      </w:r>
      <w:r>
        <w:rPr>
          <w:i/>
        </w:rPr>
        <w:t xml:space="preserve">0,06 </w:t>
      </w:r>
    </w:p>
    <w:p w:rsidR="0088164A" w:rsidRDefault="0088164A" w:rsidP="0088164A">
      <w:pPr>
        <w:pStyle w:val="BodyText"/>
        <w:rPr>
          <w:i/>
        </w:rPr>
      </w:pPr>
    </w:p>
    <w:p w:rsidR="0088164A" w:rsidRDefault="0088164A" w:rsidP="0088164A">
      <w:pPr>
        <w:pStyle w:val="BodyText"/>
        <w:rPr>
          <w:i/>
        </w:rPr>
      </w:pPr>
      <w:r>
        <w:rPr>
          <w:i/>
        </w:rPr>
        <w:t xml:space="preserve">Merilna negotovost: </w:t>
      </w:r>
      <w:r>
        <w:rPr>
          <w:i/>
        </w:rPr>
        <w:tab/>
      </w:r>
      <w:r>
        <w:rPr>
          <w:i/>
        </w:rPr>
        <w:tab/>
      </w:r>
      <w:r>
        <w:rPr>
          <w:i/>
        </w:rPr>
        <w:tab/>
        <w:t>M</w:t>
      </w:r>
      <w:r>
        <w:rPr>
          <w:i/>
          <w:vertAlign w:val="subscript"/>
        </w:rPr>
        <w:t>U</w:t>
      </w:r>
      <w:r>
        <w:rPr>
          <w:i/>
        </w:rPr>
        <w:t xml:space="preserve"> = </w:t>
      </w:r>
      <w:r>
        <w:rPr>
          <w:i/>
        </w:rPr>
        <w:sym w:font="Symbol" w:char="F0B1"/>
      </w:r>
      <w:r>
        <w:rPr>
          <w:i/>
        </w:rPr>
        <w:t xml:space="preserve">0,0123 </w:t>
      </w:r>
    </w:p>
    <w:p w:rsidR="0088164A" w:rsidRDefault="0088164A" w:rsidP="0088164A">
      <w:pPr>
        <w:pStyle w:val="BodyText"/>
        <w:rPr>
          <w:i/>
        </w:rPr>
      </w:pPr>
      <w:r>
        <w:rPr>
          <w:i/>
        </w:rPr>
        <w:t xml:space="preserve">Zaokrožena merilna negotovost: </w:t>
      </w:r>
      <w:r>
        <w:rPr>
          <w:i/>
        </w:rPr>
        <w:tab/>
        <w:t>M</w:t>
      </w:r>
      <w:r>
        <w:rPr>
          <w:i/>
          <w:vertAlign w:val="subscript"/>
        </w:rPr>
        <w:t>U</w:t>
      </w:r>
      <w:r>
        <w:rPr>
          <w:i/>
        </w:rPr>
        <w:t xml:space="preserve"> = </w:t>
      </w:r>
      <w:r>
        <w:rPr>
          <w:i/>
        </w:rPr>
        <w:sym w:font="Symbol" w:char="F0B1"/>
      </w:r>
      <w:r>
        <w:rPr>
          <w:i/>
        </w:rPr>
        <w:t xml:space="preserve">0,013  </w:t>
      </w:r>
    </w:p>
    <w:p w:rsidR="0088164A" w:rsidRDefault="0088164A" w:rsidP="0088164A">
      <w:pPr>
        <w:pStyle w:val="BodyText"/>
        <w:rPr>
          <w:i/>
        </w:rPr>
      </w:pPr>
    </w:p>
    <w:p w:rsidR="0088164A" w:rsidRDefault="0088164A" w:rsidP="0088164A">
      <w:pPr>
        <w:pStyle w:val="BodyText"/>
        <w:rPr>
          <w:i/>
        </w:rPr>
      </w:pPr>
      <w:r>
        <w:rPr>
          <w:i/>
        </w:rPr>
        <w:t xml:space="preserve"> Izmerjeno vrednost zaokrožimo na decimalnem mestu, ki ga določa negotovost. Pravilo je sledeče:</w:t>
      </w:r>
    </w:p>
    <w:p w:rsidR="0088164A" w:rsidRDefault="0088164A" w:rsidP="0088164A">
      <w:pPr>
        <w:pStyle w:val="BodyText"/>
        <w:rPr>
          <w:i/>
        </w:rPr>
      </w:pPr>
    </w:p>
    <w:p w:rsidR="0088164A" w:rsidRDefault="0088164A" w:rsidP="0088164A">
      <w:pPr>
        <w:pStyle w:val="BodyText"/>
      </w:pPr>
      <w:r>
        <w:t xml:space="preserve">Če je desno od mesta zaokroženja ena od cifer 0 do 4 zaokrožimo navzdol, če pa 5 do 9 pa navzgor.  </w:t>
      </w:r>
    </w:p>
    <w:p w:rsidR="0088164A" w:rsidRDefault="0088164A" w:rsidP="0088164A">
      <w:pPr>
        <w:pStyle w:val="BodyText"/>
        <w:rPr>
          <w:i/>
        </w:rPr>
      </w:pPr>
    </w:p>
    <w:p w:rsidR="0088164A" w:rsidRDefault="0088164A" w:rsidP="0088164A">
      <w:pPr>
        <w:pStyle w:val="BodyText"/>
        <w:rPr>
          <w:i/>
        </w:rPr>
      </w:pPr>
      <w:r>
        <w:rPr>
          <w:i/>
        </w:rPr>
        <w:t xml:space="preserve"> Primer:</w:t>
      </w:r>
    </w:p>
    <w:p w:rsidR="0088164A" w:rsidRDefault="0088164A" w:rsidP="0088164A">
      <w:pPr>
        <w:pStyle w:val="BodyText"/>
        <w:rPr>
          <w:i/>
        </w:rPr>
      </w:pPr>
    </w:p>
    <w:p w:rsidR="0088164A" w:rsidRDefault="0088164A" w:rsidP="0088164A">
      <w:pPr>
        <w:pStyle w:val="BodyText"/>
        <w:rPr>
          <w:i/>
        </w:rPr>
      </w:pPr>
      <w:r>
        <w:rPr>
          <w:i/>
        </w:rPr>
        <w:t xml:space="preserve">Merilna vrednost:                         </w:t>
      </w:r>
      <w:r w:rsidR="00F778DA">
        <w:rPr>
          <w:i/>
        </w:rPr>
        <w:tab/>
      </w:r>
      <w:r>
        <w:rPr>
          <w:i/>
        </w:rPr>
        <w:t xml:space="preserve"> U = 12,345 V</w:t>
      </w:r>
    </w:p>
    <w:p w:rsidR="0088164A" w:rsidRDefault="0088164A" w:rsidP="0088164A">
      <w:pPr>
        <w:pStyle w:val="BodyText"/>
        <w:rPr>
          <w:i/>
        </w:rPr>
      </w:pPr>
      <w:r>
        <w:rPr>
          <w:i/>
        </w:rPr>
        <w:t xml:space="preserve">Zaokrožena merilna negotovost:   </w:t>
      </w:r>
      <w:r w:rsidR="00F778DA">
        <w:rPr>
          <w:i/>
        </w:rPr>
        <w:tab/>
      </w:r>
      <w:r>
        <w:rPr>
          <w:i/>
        </w:rPr>
        <w:t>M</w:t>
      </w:r>
      <w:r>
        <w:rPr>
          <w:i/>
          <w:vertAlign w:val="subscript"/>
        </w:rPr>
        <w:t>U</w:t>
      </w:r>
      <w:r>
        <w:rPr>
          <w:i/>
        </w:rPr>
        <w:t xml:space="preserve"> = </w:t>
      </w:r>
      <w:r>
        <w:rPr>
          <w:i/>
        </w:rPr>
        <w:sym w:font="Symbol" w:char="F0B1"/>
      </w:r>
      <w:r>
        <w:rPr>
          <w:i/>
        </w:rPr>
        <w:t>0,4 V</w:t>
      </w:r>
    </w:p>
    <w:p w:rsidR="0088164A" w:rsidRDefault="0088164A" w:rsidP="0088164A">
      <w:pPr>
        <w:pStyle w:val="BodyText"/>
        <w:rPr>
          <w:i/>
        </w:rPr>
      </w:pPr>
      <w:r>
        <w:rPr>
          <w:i/>
        </w:rPr>
        <w:t xml:space="preserve">Merilni rezultat:                            </w:t>
      </w:r>
      <w:r w:rsidR="00F778DA">
        <w:rPr>
          <w:i/>
        </w:rPr>
        <w:tab/>
      </w:r>
      <w:r>
        <w:rPr>
          <w:i/>
        </w:rPr>
        <w:t>U = (12,3</w:t>
      </w:r>
      <w:r>
        <w:rPr>
          <w:i/>
        </w:rPr>
        <w:sym w:font="Symbol" w:char="F0B1"/>
      </w:r>
      <w:r>
        <w:rPr>
          <w:i/>
        </w:rPr>
        <w:t>0,4)V</w:t>
      </w:r>
    </w:p>
    <w:p w:rsidR="0088164A" w:rsidRDefault="0088164A" w:rsidP="0088164A">
      <w:pPr>
        <w:pStyle w:val="BodyText"/>
        <w:rPr>
          <w:i/>
        </w:rPr>
      </w:pPr>
    </w:p>
    <w:p w:rsidR="0088164A" w:rsidRDefault="0088164A" w:rsidP="0088164A">
      <w:pPr>
        <w:pStyle w:val="BodyText"/>
        <w:rPr>
          <w:i/>
        </w:rPr>
      </w:pPr>
      <w:r>
        <w:rPr>
          <w:i/>
        </w:rPr>
        <w:t xml:space="preserve">Merilna vrednost:                          </w:t>
      </w:r>
      <w:r w:rsidR="00F778DA">
        <w:rPr>
          <w:i/>
        </w:rPr>
        <w:tab/>
      </w:r>
      <w:r>
        <w:rPr>
          <w:i/>
        </w:rPr>
        <w:t>U = 123,45 V</w:t>
      </w:r>
    </w:p>
    <w:p w:rsidR="0088164A" w:rsidRDefault="0088164A" w:rsidP="0088164A">
      <w:pPr>
        <w:pStyle w:val="BodyText"/>
        <w:rPr>
          <w:i/>
        </w:rPr>
      </w:pPr>
      <w:r>
        <w:rPr>
          <w:i/>
        </w:rPr>
        <w:t xml:space="preserve">Zaokrožena merilna negotovost:   </w:t>
      </w:r>
      <w:r w:rsidR="00F778DA">
        <w:rPr>
          <w:i/>
        </w:rPr>
        <w:tab/>
      </w:r>
      <w:r>
        <w:rPr>
          <w:i/>
        </w:rPr>
        <w:t>M</w:t>
      </w:r>
      <w:r>
        <w:rPr>
          <w:i/>
          <w:vertAlign w:val="subscript"/>
        </w:rPr>
        <w:t>U</w:t>
      </w:r>
      <w:r>
        <w:rPr>
          <w:i/>
        </w:rPr>
        <w:t xml:space="preserve"> = </w:t>
      </w:r>
      <w:r>
        <w:rPr>
          <w:i/>
        </w:rPr>
        <w:sym w:font="Symbol" w:char="F0B1"/>
      </w:r>
      <w:r>
        <w:rPr>
          <w:i/>
        </w:rPr>
        <w:t>0,7 V</w:t>
      </w:r>
    </w:p>
    <w:p w:rsidR="0088164A" w:rsidRDefault="0088164A" w:rsidP="0088164A">
      <w:pPr>
        <w:pStyle w:val="BodyText"/>
        <w:rPr>
          <w:i/>
        </w:rPr>
      </w:pPr>
      <w:r>
        <w:rPr>
          <w:i/>
        </w:rPr>
        <w:t xml:space="preserve">Merilni rezultat:                           </w:t>
      </w:r>
      <w:r w:rsidR="00F778DA">
        <w:rPr>
          <w:i/>
        </w:rPr>
        <w:tab/>
      </w:r>
      <w:r>
        <w:rPr>
          <w:i/>
        </w:rPr>
        <w:t xml:space="preserve"> U = (123,5</w:t>
      </w:r>
      <w:r>
        <w:rPr>
          <w:i/>
        </w:rPr>
        <w:sym w:font="Symbol" w:char="F0B1"/>
      </w:r>
      <w:r>
        <w:rPr>
          <w:i/>
        </w:rPr>
        <w:t>0,7)V</w:t>
      </w:r>
    </w:p>
    <w:p w:rsidR="0088164A" w:rsidRDefault="0088164A" w:rsidP="0088164A">
      <w:pPr>
        <w:pStyle w:val="BodyText"/>
        <w:rPr>
          <w:i/>
        </w:rPr>
      </w:pPr>
    </w:p>
    <w:p w:rsidR="00580DAF" w:rsidRDefault="00580DA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9954CF" w:rsidRDefault="009954CF">
      <w:pPr>
        <w:jc w:val="both"/>
      </w:pPr>
    </w:p>
    <w:p w:rsidR="0088164A" w:rsidRPr="00B30485" w:rsidRDefault="0088164A" w:rsidP="005C33F4">
      <w:pPr>
        <w:pStyle w:val="Heading1"/>
        <w:numPr>
          <w:ilvl w:val="0"/>
          <w:numId w:val="65"/>
        </w:numPr>
      </w:pPr>
      <w:bookmarkStart w:id="24" w:name="_Toc229352746"/>
      <w:r w:rsidRPr="00B30485">
        <w:lastRenderedPageBreak/>
        <w:t>DIGITALNI MULTIMETRI</w:t>
      </w:r>
      <w:bookmarkEnd w:id="24"/>
    </w:p>
    <w:p w:rsidR="0088164A" w:rsidRDefault="0088164A">
      <w:pPr>
        <w:jc w:val="both"/>
      </w:pPr>
    </w:p>
    <w:p w:rsidR="0088164A" w:rsidRDefault="0088164A">
      <w:pPr>
        <w:jc w:val="both"/>
      </w:pPr>
      <w:r>
        <w:t xml:space="preserve">Digitalni multimetri </w:t>
      </w:r>
      <w:r w:rsidR="00B51893">
        <w:t xml:space="preserve">(DDM) so z napredkom digitalne in zlasti mikroskopske tehnike postali zelo kvalitetni in univerzalni uporabni merilniki. Večina med njimi poleg merjenja napetosti in toka omogoča še merjenje upornosti, lahko pa merijo še frekvenco, periodo in temperaturo (z dodatno sondo). </w:t>
      </w:r>
    </w:p>
    <w:p w:rsidR="00B51893" w:rsidRDefault="00B51893">
      <w:pPr>
        <w:jc w:val="both"/>
      </w:pPr>
      <w:r>
        <w:t xml:space="preserve">Glavne lastnosti multimetrov so: </w:t>
      </w:r>
    </w:p>
    <w:p w:rsidR="00B51893" w:rsidRDefault="00B51893" w:rsidP="00580DAF">
      <w:pPr>
        <w:numPr>
          <w:ilvl w:val="0"/>
          <w:numId w:val="8"/>
        </w:numPr>
        <w:jc w:val="both"/>
      </w:pPr>
      <w:r>
        <w:t>analogni vhodni signal digitalizirajo in obdelujejo digitalno informacijo;</w:t>
      </w:r>
    </w:p>
    <w:p w:rsidR="00B51893" w:rsidRDefault="00B51893" w:rsidP="00580DAF">
      <w:pPr>
        <w:numPr>
          <w:ilvl w:val="0"/>
          <w:numId w:val="9"/>
        </w:numPr>
        <w:jc w:val="both"/>
      </w:pPr>
      <w:r>
        <w:t>imajo samoumerjanje – z avtokalibracijo (ob spreminjanju merilnega območja preverjajo natančnost s pomočjo notranjega izvora – reference);</w:t>
      </w:r>
    </w:p>
    <w:p w:rsidR="00B51893" w:rsidRDefault="00B51893" w:rsidP="00580DAF">
      <w:pPr>
        <w:numPr>
          <w:ilvl w:val="0"/>
          <w:numId w:val="10"/>
        </w:numPr>
        <w:jc w:val="both"/>
      </w:pPr>
      <w:r>
        <w:t>imajo avtomatsko nastavitev merilnega obsega  (autorange), kar zahteva le izbiro merjene veličine (napetost, tok…);</w:t>
      </w:r>
    </w:p>
    <w:p w:rsidR="00B51893" w:rsidRDefault="00B51893" w:rsidP="00580DAF">
      <w:pPr>
        <w:numPr>
          <w:ilvl w:val="0"/>
          <w:numId w:val="11"/>
        </w:numPr>
        <w:jc w:val="both"/>
      </w:pPr>
      <w:r>
        <w:t>prikaz merjene</w:t>
      </w:r>
      <w:r w:rsidR="001B364C">
        <w:t xml:space="preserve"> veličine je na večmestnem prikazovalniku, ki poleg številk kaže tudi enote;</w:t>
      </w:r>
    </w:p>
    <w:p w:rsidR="001B364C" w:rsidRDefault="001B364C" w:rsidP="00580DAF">
      <w:pPr>
        <w:numPr>
          <w:ilvl w:val="0"/>
          <w:numId w:val="12"/>
        </w:numPr>
        <w:jc w:val="both"/>
      </w:pPr>
      <w:r>
        <w:t>zaradi vgrajenega procesorja omogočajo nekatere matematične operacije (merjenje razmerja napetosti, merjenje v decibelih, upoštevajo nazivno upornost, spreminjajo lahko frekvenčni pas);</w:t>
      </w:r>
    </w:p>
    <w:p w:rsidR="001B364C" w:rsidRDefault="001B364C" w:rsidP="00580DAF">
      <w:pPr>
        <w:numPr>
          <w:ilvl w:val="0"/>
          <w:numId w:val="13"/>
        </w:numPr>
        <w:jc w:val="both"/>
      </w:pPr>
      <w:r>
        <w:t xml:space="preserve">imajo RS </w:t>
      </w:r>
      <w:r w:rsidR="00F65BE6">
        <w:t>232 in</w:t>
      </w:r>
      <w:r>
        <w:t xml:space="preserve"> HP-IB, ki omogoča povezavo v merilni sistem (oddajajo </w:t>
      </w:r>
      <w:r w:rsidR="00F65BE6">
        <w:t>merilne vrednosti</w:t>
      </w:r>
      <w:r>
        <w:t xml:space="preserve"> in sprejemajo komande).</w:t>
      </w:r>
    </w:p>
    <w:p w:rsidR="001D3796" w:rsidRDefault="001D3796" w:rsidP="00580DAF">
      <w:pPr>
        <w:jc w:val="both"/>
      </w:pPr>
    </w:p>
    <w:p w:rsidR="001B364C" w:rsidRDefault="00580DAF" w:rsidP="001D3796">
      <w:pPr>
        <w:jc w:val="center"/>
      </w:pPr>
      <w:r>
        <w:pict>
          <v:shape id="_x0000_i1042" type="#_x0000_t75" style="width:318.15pt;height:187.55pt">
            <v:imagedata r:id="rId53" o:title="digitalni_multimeter" croptop="4008f" cropleft="2476f" cropright="2644f" gain="112993f"/>
          </v:shape>
        </w:pict>
      </w:r>
    </w:p>
    <w:p w:rsidR="001D3796" w:rsidRDefault="001D3796" w:rsidP="001B364C">
      <w:pPr>
        <w:jc w:val="center"/>
      </w:pPr>
    </w:p>
    <w:p w:rsidR="001B364C" w:rsidRDefault="001B364C" w:rsidP="001B364C">
      <w:pPr>
        <w:jc w:val="center"/>
      </w:pPr>
      <w:r>
        <w:t>Shema digitalnega multimetra (</w:t>
      </w:r>
      <w:r w:rsidR="009954CF">
        <w:t>Agilent</w:t>
      </w:r>
      <w:r>
        <w:t xml:space="preserve"> 34401)</w:t>
      </w:r>
    </w:p>
    <w:p w:rsidR="001B364C" w:rsidRDefault="001B364C" w:rsidP="001B364C">
      <w:pPr>
        <w:jc w:val="center"/>
      </w:pPr>
    </w:p>
    <w:p w:rsidR="001B364C" w:rsidRDefault="001B364C" w:rsidP="001B364C">
      <w:pPr>
        <w:jc w:val="center"/>
        <w:rPr>
          <w:i/>
        </w:rPr>
      </w:pPr>
      <w:r>
        <w:rPr>
          <w:i/>
        </w:rPr>
        <w:t>Črtkane povezave med bloki predstavljajo digitalno komunikacijo in nastavitve.</w:t>
      </w:r>
    </w:p>
    <w:p w:rsidR="001B364C" w:rsidRDefault="001B364C" w:rsidP="001B364C">
      <w:pPr>
        <w:rPr>
          <w:i/>
        </w:rPr>
      </w:pPr>
    </w:p>
    <w:p w:rsidR="00502CAD" w:rsidRDefault="00502CAD" w:rsidP="001B364C">
      <w:pPr>
        <w:jc w:val="both"/>
      </w:pPr>
    </w:p>
    <w:p w:rsidR="001B364C" w:rsidRDefault="001B364C" w:rsidP="001B364C">
      <w:pPr>
        <w:jc w:val="both"/>
      </w:pPr>
      <w:r>
        <w:t>Večina DMM-jev so merilniki napetos</w:t>
      </w:r>
      <w:r w:rsidR="008A23FF">
        <w:t>ti (enosmerne in izmenične),</w:t>
      </w:r>
      <w:r>
        <w:t xml:space="preserve"> upornost in moč</w:t>
      </w:r>
      <w:r w:rsidR="008A23FF">
        <w:t xml:space="preserve"> pa</w:t>
      </w:r>
      <w:r>
        <w:t xml:space="preserve"> merijo posredno. Za merjenje upornosti DMM-ji uporabljajo</w:t>
      </w:r>
      <w:r w:rsidRPr="001B364C">
        <w:rPr>
          <w:vertAlign w:val="subscript"/>
        </w:rPr>
        <w:t xml:space="preserve"> </w:t>
      </w:r>
      <w:r>
        <w:t>notranji generator enosmernega toka I</w:t>
      </w:r>
      <w:r>
        <w:rPr>
          <w:vertAlign w:val="subscript"/>
        </w:rPr>
        <w:t>n</w:t>
      </w:r>
      <w:r>
        <w:t xml:space="preserve">. Merilni tok se zaključi prek merjenega </w:t>
      </w:r>
      <w:r w:rsidR="009954CF">
        <w:t>elementa. Ker je tok konstanten</w:t>
      </w:r>
      <w:r>
        <w:t xml:space="preserve"> (neodvisen od merjenca), je padec napetosti sorazmeren upornosti: U=I</w:t>
      </w:r>
      <w:r w:rsidRPr="001B364C">
        <w:rPr>
          <w:vertAlign w:val="subscript"/>
        </w:rPr>
        <w:t>n</w:t>
      </w:r>
      <w:r>
        <w:t>R</w:t>
      </w:r>
      <w:r w:rsidRPr="001B364C">
        <w:rPr>
          <w:vertAlign w:val="subscript"/>
        </w:rPr>
        <w:t>x</w:t>
      </w:r>
      <w:r>
        <w:t>. Napetost, ki jo meri merilnik, je linearno odvisna od merjene upornosti.</w:t>
      </w:r>
    </w:p>
    <w:p w:rsidR="0096755D" w:rsidRDefault="0096755D" w:rsidP="001B364C">
      <w:pPr>
        <w:jc w:val="both"/>
      </w:pPr>
      <w:r>
        <w:t xml:space="preserve">Večina DDM-jev ima tudi samodejno nastavljanje merilnega območja instrumenta glede na vhodno – merjeno veličino. </w:t>
      </w:r>
    </w:p>
    <w:p w:rsidR="0096755D" w:rsidRDefault="0096755D" w:rsidP="001B364C">
      <w:pPr>
        <w:jc w:val="both"/>
      </w:pPr>
      <w:r>
        <w:t>Za doseganje posebnih lastnosti imajo lahko DMM-ji tudi več mikroprocesorjev in kontrolorjev, ki so »specializirani« za posebne merilne postopke.</w:t>
      </w:r>
      <w:r w:rsidR="008A23FF">
        <w:t xml:space="preserve"> (ASIC</w:t>
      </w:r>
      <w:r w:rsidR="00941676">
        <w:t>-integrirana vezja</w:t>
      </w:r>
      <w:r w:rsidR="008A23FF">
        <w:t>)</w:t>
      </w:r>
    </w:p>
    <w:p w:rsidR="001D3796" w:rsidRDefault="001D3796" w:rsidP="001B364C">
      <w:pPr>
        <w:jc w:val="both"/>
      </w:pPr>
    </w:p>
    <w:p w:rsidR="001D3796" w:rsidRDefault="001D3796" w:rsidP="001B364C">
      <w:pPr>
        <w:jc w:val="both"/>
      </w:pPr>
    </w:p>
    <w:p w:rsidR="0096755D" w:rsidRDefault="00B308AB" w:rsidP="001B364C">
      <w:pPr>
        <w:jc w:val="both"/>
        <w:rPr>
          <w:b/>
        </w:rPr>
      </w:pPr>
      <w:r w:rsidRPr="00B308AB">
        <w:rPr>
          <w:b/>
        </w:rPr>
        <w:lastRenderedPageBreak/>
        <w:t>Merilna območja:</w:t>
      </w:r>
    </w:p>
    <w:p w:rsidR="00B308AB" w:rsidRPr="00B308AB" w:rsidRDefault="00B308AB" w:rsidP="001B364C">
      <w:pPr>
        <w:jc w:val="both"/>
        <w:rPr>
          <w:b/>
        </w:rPr>
      </w:pPr>
    </w:p>
    <w:p w:rsidR="00B308AB" w:rsidRPr="00B308AB" w:rsidRDefault="00B308AB" w:rsidP="007A1693">
      <w:pPr>
        <w:numPr>
          <w:ilvl w:val="0"/>
          <w:numId w:val="31"/>
        </w:numPr>
        <w:jc w:val="both"/>
        <w:rPr>
          <w:vertAlign w:val="subscript"/>
        </w:rPr>
      </w:pPr>
      <w:r>
        <w:t>napetostno merilno območje : od 1μV (100μV) do 1000V (enosmerno) oz. 750V (izmenično);</w:t>
      </w:r>
    </w:p>
    <w:p w:rsidR="00B308AB" w:rsidRPr="00B308AB" w:rsidRDefault="00B308AB" w:rsidP="007A1693">
      <w:pPr>
        <w:numPr>
          <w:ilvl w:val="0"/>
          <w:numId w:val="32"/>
        </w:numPr>
        <w:jc w:val="both"/>
        <w:rPr>
          <w:vertAlign w:val="subscript"/>
        </w:rPr>
      </w:pPr>
      <w:r>
        <w:t>tokovno merilno območje: od 2μA (200μA) do 2A (10A);</w:t>
      </w:r>
    </w:p>
    <w:p w:rsidR="00B308AB" w:rsidRPr="00502CAD" w:rsidRDefault="00B308AB" w:rsidP="007A1693">
      <w:pPr>
        <w:numPr>
          <w:ilvl w:val="0"/>
          <w:numId w:val="33"/>
        </w:numPr>
        <w:jc w:val="both"/>
        <w:rPr>
          <w:vertAlign w:val="subscript"/>
        </w:rPr>
      </w:pPr>
      <w:r>
        <w:t>območje merjenja upornosti od  2Ω (200Ω) do 20MΩ.</w:t>
      </w:r>
    </w:p>
    <w:p w:rsidR="00502CAD" w:rsidRDefault="00502CAD" w:rsidP="00502CAD">
      <w:pPr>
        <w:jc w:val="both"/>
      </w:pPr>
    </w:p>
    <w:p w:rsidR="00502CAD" w:rsidRPr="00B308AB" w:rsidRDefault="005C33F4" w:rsidP="00502CAD">
      <w:pPr>
        <w:jc w:val="center"/>
        <w:rPr>
          <w:vertAlign w:val="subscript"/>
        </w:rPr>
      </w:pPr>
      <w:r>
        <w:pict>
          <v:shape id="_x0000_i1043" type="#_x0000_t75" style="width:382.35pt;height:202.6pt">
            <v:imagedata r:id="rId54" o:title="digital multimeter TTi_2"/>
          </v:shape>
        </w:pict>
      </w:r>
    </w:p>
    <w:p w:rsidR="00B308AB" w:rsidRDefault="00B308AB" w:rsidP="00B308AB">
      <w:pPr>
        <w:jc w:val="both"/>
      </w:pPr>
    </w:p>
    <w:p w:rsidR="00502CAD" w:rsidRDefault="00F65BE6" w:rsidP="00F65BE6">
      <w:pPr>
        <w:jc w:val="center"/>
      </w:pPr>
      <w:r>
        <w:t>TTi digitalni multimeter</w:t>
      </w:r>
    </w:p>
    <w:p w:rsidR="00502CAD" w:rsidRDefault="00502CAD" w:rsidP="00B308AB">
      <w:pPr>
        <w:jc w:val="both"/>
      </w:pPr>
    </w:p>
    <w:p w:rsidR="00502CAD" w:rsidRDefault="00502CAD" w:rsidP="00B308AB">
      <w:pPr>
        <w:jc w:val="both"/>
      </w:pPr>
    </w:p>
    <w:p w:rsidR="001D3796" w:rsidRDefault="001D3796" w:rsidP="00B308AB">
      <w:pPr>
        <w:jc w:val="both"/>
      </w:pPr>
    </w:p>
    <w:p w:rsidR="001D3796" w:rsidRDefault="001D3796" w:rsidP="00B308AB">
      <w:pPr>
        <w:jc w:val="both"/>
      </w:pPr>
    </w:p>
    <w:p w:rsidR="001D3796" w:rsidRDefault="001D3796" w:rsidP="001D3796">
      <w:pPr>
        <w:jc w:val="center"/>
      </w:pPr>
    </w:p>
    <w:p w:rsidR="001D3796" w:rsidRDefault="001D3796" w:rsidP="00B308AB">
      <w:pPr>
        <w:jc w:val="both"/>
      </w:pPr>
    </w:p>
    <w:p w:rsidR="001D3796" w:rsidRDefault="001D3796" w:rsidP="00B308AB">
      <w:pPr>
        <w:jc w:val="both"/>
      </w:pPr>
    </w:p>
    <w:p w:rsidR="00B308AB" w:rsidRPr="0029295E" w:rsidRDefault="0029295E" w:rsidP="00941676">
      <w:pPr>
        <w:pStyle w:val="Heading2"/>
        <w:numPr>
          <w:ilvl w:val="1"/>
          <w:numId w:val="65"/>
        </w:numPr>
        <w:jc w:val="left"/>
      </w:pPr>
      <w:bookmarkStart w:id="25" w:name="_Toc229352747"/>
      <w:r w:rsidRPr="0029295E">
        <w:t>ANALOGNO-DIGITALNI PRETVORNIKI</w:t>
      </w:r>
      <w:r w:rsidR="00941676">
        <w:t xml:space="preserve"> V DIGITALNIH    INSTRUMENTIH</w:t>
      </w:r>
      <w:bookmarkEnd w:id="25"/>
    </w:p>
    <w:p w:rsidR="00B308AB" w:rsidRDefault="00B308AB" w:rsidP="00B308AB">
      <w:pPr>
        <w:jc w:val="both"/>
      </w:pPr>
    </w:p>
    <w:p w:rsidR="00B308AB" w:rsidRDefault="00B308AB" w:rsidP="00B308AB">
      <w:pPr>
        <w:jc w:val="both"/>
      </w:pPr>
      <w:r>
        <w:t xml:space="preserve">Analogno-digitalni pretvornik je naprava, ki pretvori analogno vhodno napetost  digitalno izhodno napetost. Pri tem je posamezni bit v izhodni vrednosti ponazorjen z napetostjo (primer: 0V ustreza logični ničli in </w:t>
      </w:r>
      <w:r w:rsidR="00822A34">
        <w:t>5</w:t>
      </w:r>
      <w:r>
        <w:t>V ustreza logiči enici).</w:t>
      </w:r>
    </w:p>
    <w:p w:rsidR="00B308AB" w:rsidRDefault="00B308AB" w:rsidP="00B308AB">
      <w:pPr>
        <w:jc w:val="both"/>
      </w:pPr>
      <w:r>
        <w:t>Glede na princip delovanja jih razdelimo na:</w:t>
      </w:r>
    </w:p>
    <w:p w:rsidR="00B308AB" w:rsidRDefault="00B308AB" w:rsidP="00822A34">
      <w:pPr>
        <w:numPr>
          <w:ilvl w:val="0"/>
          <w:numId w:val="14"/>
        </w:numPr>
        <w:jc w:val="both"/>
      </w:pPr>
      <w:r>
        <w:t>števne;</w:t>
      </w:r>
    </w:p>
    <w:p w:rsidR="00B308AB" w:rsidRDefault="00B308AB" w:rsidP="00822A34">
      <w:pPr>
        <w:numPr>
          <w:ilvl w:val="0"/>
          <w:numId w:val="15"/>
        </w:numPr>
        <w:jc w:val="both"/>
      </w:pPr>
      <w:r>
        <w:t>števne z dvojno strmino;</w:t>
      </w:r>
    </w:p>
    <w:p w:rsidR="00B308AB" w:rsidRDefault="00B308AB" w:rsidP="00822A34">
      <w:pPr>
        <w:numPr>
          <w:ilvl w:val="0"/>
          <w:numId w:val="16"/>
        </w:numPr>
        <w:jc w:val="both"/>
      </w:pPr>
      <w:r>
        <w:t>sledilno števne;</w:t>
      </w:r>
    </w:p>
    <w:p w:rsidR="00B308AB" w:rsidRDefault="00B308AB" w:rsidP="00822A34">
      <w:pPr>
        <w:numPr>
          <w:ilvl w:val="0"/>
          <w:numId w:val="17"/>
        </w:numPr>
        <w:jc w:val="both"/>
      </w:pPr>
      <w:r>
        <w:t>pretvornike s postopnim približevanjem in</w:t>
      </w:r>
    </w:p>
    <w:p w:rsidR="00B308AB" w:rsidRDefault="00B308AB" w:rsidP="00822A34">
      <w:pPr>
        <w:numPr>
          <w:ilvl w:val="0"/>
          <w:numId w:val="18"/>
        </w:numPr>
        <w:jc w:val="both"/>
      </w:pPr>
      <w:r>
        <w:t>pretvornike z neposredno pretvorbo.</w:t>
      </w:r>
    </w:p>
    <w:p w:rsidR="00B308AB" w:rsidRDefault="00B308AB" w:rsidP="00B308AB">
      <w:pPr>
        <w:ind w:left="360"/>
        <w:jc w:val="both"/>
      </w:pPr>
    </w:p>
    <w:p w:rsidR="00517010" w:rsidRDefault="00B308AB" w:rsidP="00517010">
      <w:pPr>
        <w:jc w:val="both"/>
      </w:pPr>
      <w:r>
        <w:t>Naslednja delitev AD-pretvornikov glede na hitrost pretvorbe:</w:t>
      </w:r>
    </w:p>
    <w:p w:rsidR="00B308AB" w:rsidRDefault="00B308AB" w:rsidP="007177A6">
      <w:pPr>
        <w:numPr>
          <w:ilvl w:val="0"/>
          <w:numId w:val="18"/>
        </w:numPr>
        <w:ind w:firstLine="66"/>
        <w:jc w:val="both"/>
      </w:pPr>
      <w:r>
        <w:t>najbolj počasni so pretvorniki z dvojno strmin;</w:t>
      </w:r>
    </w:p>
    <w:p w:rsidR="00B308AB" w:rsidRDefault="00517010" w:rsidP="00822A34">
      <w:pPr>
        <w:numPr>
          <w:ilvl w:val="0"/>
          <w:numId w:val="19"/>
        </w:numPr>
        <w:jc w:val="both"/>
      </w:pPr>
      <w:r>
        <w:t xml:space="preserve">  </w:t>
      </w:r>
      <w:r w:rsidR="00B308AB">
        <w:t>počasni so sledilno števni pretvorniki;</w:t>
      </w:r>
    </w:p>
    <w:p w:rsidR="00B308AB" w:rsidRDefault="00B308AB" w:rsidP="00822A34">
      <w:pPr>
        <w:numPr>
          <w:ilvl w:val="0"/>
          <w:numId w:val="20"/>
        </w:numPr>
        <w:jc w:val="both"/>
      </w:pPr>
      <w:r>
        <w:t>srednje hitri s</w:t>
      </w:r>
      <w:r w:rsidR="00EC3DF2">
        <w:t>o pretvorniki s postopnim približevanjem</w:t>
      </w:r>
      <w:r>
        <w:t xml:space="preserve"> s </w:t>
      </w:r>
      <w:r w:rsidR="00EC3DF2">
        <w:t xml:space="preserve">frekvenco vzorčenja manjšo od 1MHz in </w:t>
      </w:r>
    </w:p>
    <w:p w:rsidR="00EC3DF2" w:rsidRDefault="00EC3DF2" w:rsidP="00822A34">
      <w:pPr>
        <w:numPr>
          <w:ilvl w:val="0"/>
          <w:numId w:val="21"/>
        </w:numPr>
        <w:jc w:val="both"/>
      </w:pPr>
      <w:r>
        <w:t>hitri pretvorniki z neposredno pretvorbo s frekvenco vzorčenja večjo od 1MHz.</w:t>
      </w:r>
    </w:p>
    <w:p w:rsidR="00EC3DF2" w:rsidRDefault="00517010" w:rsidP="00517010">
      <w:pPr>
        <w:tabs>
          <w:tab w:val="left" w:pos="720"/>
        </w:tabs>
        <w:jc w:val="both"/>
      </w:pPr>
      <w:r>
        <w:lastRenderedPageBreak/>
        <w:tab/>
      </w:r>
    </w:p>
    <w:p w:rsidR="00517010" w:rsidRDefault="00517010" w:rsidP="00517010">
      <w:pPr>
        <w:tabs>
          <w:tab w:val="left" w:pos="720"/>
        </w:tabs>
        <w:jc w:val="both"/>
      </w:pPr>
    </w:p>
    <w:p w:rsidR="00517010" w:rsidRDefault="00517010" w:rsidP="00517010">
      <w:pPr>
        <w:tabs>
          <w:tab w:val="left" w:pos="720"/>
        </w:tabs>
        <w:jc w:val="both"/>
      </w:pPr>
    </w:p>
    <w:p w:rsidR="00EC3DF2" w:rsidRDefault="00EC3DF2" w:rsidP="00EC3DF2">
      <w:pPr>
        <w:jc w:val="both"/>
      </w:pPr>
      <w:r>
        <w:t>Pomembni parametri analogno-digitalnega pretvornika so:</w:t>
      </w:r>
    </w:p>
    <w:p w:rsidR="00EC3DF2" w:rsidRDefault="00EC3DF2" w:rsidP="00822A34">
      <w:pPr>
        <w:numPr>
          <w:ilvl w:val="0"/>
          <w:numId w:val="22"/>
        </w:numPr>
        <w:jc w:val="both"/>
      </w:pPr>
      <w:r>
        <w:t>prenosna karakteristika,</w:t>
      </w:r>
    </w:p>
    <w:p w:rsidR="00EC3DF2" w:rsidRDefault="00EC3DF2" w:rsidP="00822A34">
      <w:pPr>
        <w:numPr>
          <w:ilvl w:val="0"/>
          <w:numId w:val="23"/>
        </w:numPr>
        <w:jc w:val="both"/>
      </w:pPr>
      <w:r>
        <w:t>hitrost in način pretvorbe ter</w:t>
      </w:r>
    </w:p>
    <w:p w:rsidR="00EC3DF2" w:rsidRDefault="00EC3DF2" w:rsidP="00822A34">
      <w:pPr>
        <w:numPr>
          <w:ilvl w:val="0"/>
          <w:numId w:val="24"/>
        </w:numPr>
        <w:jc w:val="both"/>
      </w:pPr>
      <w:r>
        <w:t>ločljivost (korak kvantizacije) in pogreški.</w:t>
      </w:r>
    </w:p>
    <w:p w:rsidR="00EC3DF2" w:rsidRDefault="00EC3DF2" w:rsidP="00EC3DF2">
      <w:pPr>
        <w:jc w:val="both"/>
      </w:pPr>
    </w:p>
    <w:p w:rsidR="00EC3DF2" w:rsidRPr="00EC3DF2" w:rsidRDefault="00EC3DF2" w:rsidP="00EC3DF2">
      <w:pPr>
        <w:jc w:val="both"/>
        <w:rPr>
          <w:b/>
        </w:rPr>
      </w:pPr>
      <w:r w:rsidRPr="00EC3DF2">
        <w:rPr>
          <w:b/>
        </w:rPr>
        <w:t>Prenosna karakteristika</w:t>
      </w:r>
    </w:p>
    <w:p w:rsidR="00EC3DF2" w:rsidRDefault="00EC3DF2" w:rsidP="00EC3DF2">
      <w:pPr>
        <w:jc w:val="both"/>
      </w:pPr>
    </w:p>
    <w:p w:rsidR="00EC3DF2" w:rsidRDefault="00EC3DF2" w:rsidP="00EC3DF2">
      <w:pPr>
        <w:jc w:val="both"/>
      </w:pPr>
      <w:r>
        <w:t>Analogno-digitalni pretvornik je vezje, ki iz zveznega analognega signala odtipa diskretno vrednost in jo kvantizira. Pri tem najprej zajame analogno vrednost z vzorčenjem in zadrževalnim vezjem (S/H-vezje) v enakomernih časovnih intervalih, nato pa analogno odtipano vrednost še kvantizira in pretvori v digitalno obliko glede na izbrano število bitov AD-pretvornika.</w:t>
      </w:r>
    </w:p>
    <w:p w:rsidR="00EC3DF2" w:rsidRDefault="00EC3DF2" w:rsidP="00EC3DF2">
      <w:pPr>
        <w:jc w:val="both"/>
      </w:pPr>
    </w:p>
    <w:p w:rsidR="00EC3DF2" w:rsidRPr="00EC3DF2" w:rsidRDefault="00EC3DF2" w:rsidP="00EC3DF2">
      <w:pPr>
        <w:jc w:val="both"/>
        <w:rPr>
          <w:b/>
        </w:rPr>
      </w:pPr>
      <w:r w:rsidRPr="00EC3DF2">
        <w:rPr>
          <w:b/>
        </w:rPr>
        <w:t>Zgled:</w:t>
      </w:r>
    </w:p>
    <w:p w:rsidR="00EC3DF2" w:rsidRDefault="00EC3DF2" w:rsidP="00EC3DF2">
      <w:pPr>
        <w:jc w:val="both"/>
      </w:pPr>
      <w:r>
        <w:t>Oglejmo s</w:t>
      </w:r>
      <w:r w:rsidR="00517010">
        <w:t>i prenosno karakteristiko tribi</w:t>
      </w:r>
      <w:r>
        <w:t>t</w:t>
      </w:r>
      <w:r w:rsidR="00517010">
        <w:t>n</w:t>
      </w:r>
      <w:r>
        <w:t>ega AD-pretvornika, ki je predstavljen na sliki.</w:t>
      </w:r>
    </w:p>
    <w:p w:rsidR="00EC3DF2" w:rsidRDefault="00EC3DF2" w:rsidP="00EC3DF2">
      <w:pPr>
        <w:jc w:val="both"/>
      </w:pPr>
    </w:p>
    <w:p w:rsidR="00EC3DF2" w:rsidRDefault="00EC3DF2" w:rsidP="00EC3DF2">
      <w:pPr>
        <w:jc w:val="both"/>
      </w:pPr>
    </w:p>
    <w:p w:rsidR="00EC3DF2" w:rsidRDefault="00822A34" w:rsidP="00DF4CDD">
      <w:pPr>
        <w:jc w:val="center"/>
      </w:pPr>
      <w:r>
        <w:pict>
          <v:shape id="_x0000_i1044" type="#_x0000_t75" style="width:188.1pt;height:181.4pt">
            <v:imagedata r:id="rId55" o:title="prenosn_karakteristika" croptop="2961f" cropright="5155f" gain="74473f"/>
          </v:shape>
        </w:pict>
      </w:r>
    </w:p>
    <w:p w:rsidR="00EC3DF2" w:rsidRDefault="00EC3DF2" w:rsidP="00EC3DF2">
      <w:pPr>
        <w:jc w:val="center"/>
      </w:pPr>
      <w:r>
        <w:t>Prenosna karakteristika tribitnega AD-pretvornika</w:t>
      </w:r>
    </w:p>
    <w:p w:rsidR="00EC3DF2" w:rsidRDefault="00EC3DF2" w:rsidP="00EC3DF2">
      <w:pPr>
        <w:jc w:val="center"/>
      </w:pPr>
    </w:p>
    <w:p w:rsidR="00EC3DF2" w:rsidRDefault="00EC3DF2" w:rsidP="00EC3DF2">
      <w:pPr>
        <w:jc w:val="center"/>
      </w:pPr>
    </w:p>
    <w:p w:rsidR="00EC3DF2" w:rsidRDefault="00EC3DF2" w:rsidP="00EC3DF2">
      <w:pPr>
        <w:jc w:val="center"/>
      </w:pPr>
    </w:p>
    <w:p w:rsidR="00EC3DF2" w:rsidRDefault="00EC3DF2" w:rsidP="00EC3DF2">
      <w:pPr>
        <w:jc w:val="both"/>
      </w:pPr>
      <w:r>
        <w:t>Označimo največjo vhodno vrednost z U</w:t>
      </w:r>
      <w:r w:rsidRPr="00C10AD0">
        <w:rPr>
          <w:vertAlign w:val="subscript"/>
        </w:rPr>
        <w:t>m</w:t>
      </w:r>
      <w:r>
        <w:t xml:space="preserve"> in podajmo prenosno karakteristiko tribitnega AD-pretvornika z izrazom</w:t>
      </w:r>
    </w:p>
    <w:p w:rsidR="00EC3DF2" w:rsidRDefault="00EC3DF2" w:rsidP="00EC3DF2">
      <w:pPr>
        <w:jc w:val="both"/>
      </w:pPr>
    </w:p>
    <w:p w:rsidR="00C10AD0" w:rsidRDefault="00C10AD0" w:rsidP="00C10AD0">
      <w:pPr>
        <w:jc w:val="center"/>
      </w:pPr>
      <w:r w:rsidRPr="00C10AD0">
        <w:rPr>
          <w:position w:val="-24"/>
        </w:rPr>
        <w:object w:dxaOrig="4340" w:dyaOrig="620">
          <v:shape id="_x0000_i1045" type="#_x0000_t75" style="width:217.1pt;height:31.25pt" o:ole="">
            <v:imagedata r:id="rId56" o:title=""/>
          </v:shape>
          <o:OLEObject Type="Embed" ProgID="Equation.3" ShapeID="_x0000_i1045" DrawAspect="Content" ObjectID="_1452108975" r:id="rId57"/>
        </w:object>
      </w:r>
    </w:p>
    <w:p w:rsidR="00C10AD0" w:rsidRPr="00C10AD0" w:rsidRDefault="00C10AD0" w:rsidP="00C10AD0">
      <w:pPr>
        <w:jc w:val="center"/>
        <w:rPr>
          <w:i/>
        </w:rPr>
      </w:pPr>
      <w:r w:rsidRPr="00C10AD0">
        <w:rPr>
          <w:i/>
        </w:rPr>
        <w:t>Izhodna beseda = b</w:t>
      </w:r>
      <w:r w:rsidRPr="00C10AD0">
        <w:rPr>
          <w:i/>
          <w:vertAlign w:val="subscript"/>
        </w:rPr>
        <w:t>1</w:t>
      </w:r>
      <w:r w:rsidRPr="00C10AD0">
        <w:rPr>
          <w:i/>
        </w:rPr>
        <w:t>,b</w:t>
      </w:r>
      <w:r w:rsidRPr="00C10AD0">
        <w:rPr>
          <w:i/>
          <w:vertAlign w:val="subscript"/>
        </w:rPr>
        <w:t>2</w:t>
      </w:r>
      <w:r w:rsidRPr="00C10AD0">
        <w:rPr>
          <w:i/>
        </w:rPr>
        <w:t>,b</w:t>
      </w:r>
      <w:r w:rsidRPr="00C10AD0">
        <w:rPr>
          <w:i/>
          <w:vertAlign w:val="subscript"/>
        </w:rPr>
        <w:t>3</w:t>
      </w:r>
      <w:r w:rsidRPr="00C10AD0">
        <w:rPr>
          <w:i/>
        </w:rPr>
        <w:t>,</w:t>
      </w:r>
    </w:p>
    <w:p w:rsidR="00C10AD0" w:rsidRDefault="00C10AD0" w:rsidP="00C10AD0">
      <w:pPr>
        <w:jc w:val="center"/>
      </w:pPr>
    </w:p>
    <w:p w:rsidR="00EC3DF2" w:rsidRDefault="00EC3DF2" w:rsidP="00EC3DF2">
      <w:pPr>
        <w:jc w:val="both"/>
      </w:pPr>
      <w:r>
        <w:t xml:space="preserve">Kjer so </w:t>
      </w:r>
      <w:r w:rsidRPr="00C10AD0">
        <w:rPr>
          <w:i/>
        </w:rPr>
        <w:t>b</w:t>
      </w:r>
      <w:r w:rsidRPr="00C10AD0">
        <w:rPr>
          <w:i/>
          <w:vertAlign w:val="subscript"/>
        </w:rPr>
        <w:t>1</w:t>
      </w:r>
      <w:r w:rsidR="00C10AD0">
        <w:t>,</w:t>
      </w:r>
      <w:r>
        <w:t xml:space="preserve"> </w:t>
      </w:r>
      <w:r w:rsidRPr="00C10AD0">
        <w:rPr>
          <w:i/>
        </w:rPr>
        <w:t>b</w:t>
      </w:r>
      <w:r w:rsidRPr="00C10AD0">
        <w:rPr>
          <w:i/>
          <w:vertAlign w:val="subscript"/>
        </w:rPr>
        <w:t>2</w:t>
      </w:r>
      <w:r>
        <w:t xml:space="preserve"> in </w:t>
      </w:r>
      <w:r w:rsidRPr="00C10AD0">
        <w:rPr>
          <w:i/>
        </w:rPr>
        <w:t>b</w:t>
      </w:r>
      <w:r w:rsidRPr="00C10AD0">
        <w:rPr>
          <w:i/>
          <w:vertAlign w:val="subscript"/>
        </w:rPr>
        <w:t>3</w:t>
      </w:r>
      <w:r>
        <w:t xml:space="preserve"> biti izhodne digitalne besede, U</w:t>
      </w:r>
      <w:r w:rsidRPr="00C10AD0">
        <w:rPr>
          <w:i/>
          <w:vertAlign w:val="subscript"/>
        </w:rPr>
        <w:t>vh</w:t>
      </w:r>
      <w:r>
        <w:t xml:space="preserve"> analogna vhodna napetost in </w:t>
      </w:r>
      <w:r w:rsidRPr="00C10AD0">
        <w:rPr>
          <w:i/>
        </w:rPr>
        <w:t>Q</w:t>
      </w:r>
      <w:r>
        <w:t xml:space="preserve"> korak kvantizacije. Na </w:t>
      </w:r>
      <w:r w:rsidR="008A23FF">
        <w:t>s</w:t>
      </w:r>
      <w:r>
        <w:t xml:space="preserve">liki je </w:t>
      </w:r>
      <w:r w:rsidR="00125F2F">
        <w:t>predstavljena</w:t>
      </w:r>
      <w:r>
        <w:t xml:space="preserve"> prenosna karakteristika za primer zaokroževanja. Korak</w:t>
      </w:r>
      <w:r w:rsidR="00125F2F">
        <w:t xml:space="preserve"> kvantizacije </w:t>
      </w:r>
      <w:r w:rsidR="00125F2F" w:rsidRPr="00C10AD0">
        <w:rPr>
          <w:i/>
        </w:rPr>
        <w:t>Q</w:t>
      </w:r>
      <w:r w:rsidR="00125F2F">
        <w:t xml:space="preserve"> opišemo z izrazom.</w:t>
      </w:r>
    </w:p>
    <w:p w:rsidR="00C10AD0" w:rsidRDefault="00C10AD0" w:rsidP="00C10AD0">
      <w:pPr>
        <w:jc w:val="center"/>
      </w:pPr>
      <w:r w:rsidRPr="00C10AD0">
        <w:rPr>
          <w:position w:val="-24"/>
        </w:rPr>
        <w:object w:dxaOrig="1780" w:dyaOrig="639">
          <v:shape id="_x0000_i1046" type="#_x0000_t75" style="width:88.75pt;height:31.8pt" o:ole="">
            <v:imagedata r:id="rId58" o:title=""/>
          </v:shape>
          <o:OLEObject Type="Embed" ProgID="Equation.3" ShapeID="_x0000_i1046" DrawAspect="Content" ObjectID="_1452108976" r:id="rId59"/>
        </w:object>
      </w:r>
    </w:p>
    <w:p w:rsidR="00125F2F" w:rsidRDefault="00125F2F" w:rsidP="00EC3DF2">
      <w:pPr>
        <w:jc w:val="both"/>
      </w:pPr>
    </w:p>
    <w:p w:rsidR="00125F2F" w:rsidRDefault="00125F2F" w:rsidP="00EC3DF2">
      <w:pPr>
        <w:jc w:val="both"/>
      </w:pPr>
      <w:r>
        <w:lastRenderedPageBreak/>
        <w:t>Kjer je  število bitov izhodne besede. Korak kvan</w:t>
      </w:r>
      <w:r w:rsidR="008A23FF">
        <w:t>tizacije Q poda</w:t>
      </w:r>
      <w:r>
        <w:t>ja razliko amplitud analognega signala med sosednjima digitalnima vrednost</w:t>
      </w:r>
      <w:r w:rsidR="00517010">
        <w:t>n</w:t>
      </w:r>
      <w:r>
        <w:t>ima, ki se raz</w:t>
      </w:r>
      <w:r w:rsidR="008A23FF">
        <w:t xml:space="preserve">likujeta z najmanj oteženi bit </w:t>
      </w:r>
      <w:r>
        <w:t>LSB-bit (less singificant bit).</w:t>
      </w:r>
    </w:p>
    <w:p w:rsidR="00C10AD0" w:rsidRDefault="00C10AD0" w:rsidP="00EC3DF2">
      <w:pPr>
        <w:jc w:val="both"/>
      </w:pPr>
    </w:p>
    <w:p w:rsidR="00C10AD0" w:rsidRDefault="00C10AD0" w:rsidP="00EC3DF2">
      <w:pPr>
        <w:jc w:val="both"/>
      </w:pPr>
      <w:r>
        <w:t xml:space="preserve">Zaradi zaokroževanja je v izhodni vrednosti prisoten zaokroževalni pogrešek z največjo vrednostjo med </w:t>
      </w:r>
      <w:r w:rsidRPr="00C10AD0">
        <w:rPr>
          <w:position w:val="-24"/>
        </w:rPr>
        <w:object w:dxaOrig="460" w:dyaOrig="620">
          <v:shape id="_x0000_i1047" type="#_x0000_t75" style="width:22.9pt;height:31.25pt" o:ole="">
            <v:imagedata r:id="rId60" o:title=""/>
          </v:shape>
          <o:OLEObject Type="Embed" ProgID="Equation.3" ShapeID="_x0000_i1047" DrawAspect="Content" ObjectID="_1452108977" r:id="rId61"/>
        </w:object>
      </w:r>
      <w:r>
        <w:t xml:space="preserve"> in </w:t>
      </w:r>
      <w:r w:rsidRPr="00C10AD0">
        <w:rPr>
          <w:position w:val="-24"/>
        </w:rPr>
        <w:object w:dxaOrig="360" w:dyaOrig="620">
          <v:shape id="_x0000_i1048" type="#_x0000_t75" style="width:17.85pt;height:31.25pt" o:ole="">
            <v:imagedata r:id="rId62" o:title=""/>
          </v:shape>
          <o:OLEObject Type="Embed" ProgID="Equation.3" ShapeID="_x0000_i1048" DrawAspect="Content" ObjectID="_1452108978" r:id="rId63"/>
        </w:object>
      </w:r>
      <w:r>
        <w:t xml:space="preserve"> Kvantizacijska šumna moč je v tem primeru velika:</w:t>
      </w:r>
    </w:p>
    <w:p w:rsidR="00C10AD0" w:rsidRDefault="00C10AD0" w:rsidP="00EC3DF2">
      <w:pPr>
        <w:jc w:val="both"/>
      </w:pPr>
    </w:p>
    <w:p w:rsidR="00C10AD0" w:rsidRDefault="00C10AD0" w:rsidP="00C10AD0">
      <w:pPr>
        <w:jc w:val="center"/>
      </w:pPr>
      <w:r w:rsidRPr="00C10AD0">
        <w:rPr>
          <w:position w:val="-24"/>
        </w:rPr>
        <w:object w:dxaOrig="960" w:dyaOrig="660">
          <v:shape id="_x0000_i1049" type="#_x0000_t75" style="width:48pt;height:32.95pt" o:ole="">
            <v:imagedata r:id="rId64" o:title=""/>
          </v:shape>
          <o:OLEObject Type="Embed" ProgID="Equation.3" ShapeID="_x0000_i1049" DrawAspect="Content" ObjectID="_1452108979" r:id="rId65"/>
        </w:object>
      </w:r>
    </w:p>
    <w:p w:rsidR="00C10AD0" w:rsidRDefault="00C10AD0" w:rsidP="00C10AD0">
      <w:pPr>
        <w:jc w:val="both"/>
      </w:pPr>
      <w:r>
        <w:t xml:space="preserve">AD-pretvorniki, ki jih uporabljamo v merilni tehniki, so vsaj 8-bitni pri visokih frekvencah vzorčenja, 12-bitni pri najmanj zahtevnih meritvah in nižjih frekvencah ter 24 bitni pri bolj zahtevnih meritvah in nizkih frekvencah. </w:t>
      </w:r>
    </w:p>
    <w:p w:rsidR="001D1F1B" w:rsidRDefault="001D1F1B" w:rsidP="00C10AD0">
      <w:pPr>
        <w:jc w:val="both"/>
      </w:pPr>
    </w:p>
    <w:p w:rsidR="001D1F1B" w:rsidRDefault="001D1F1B" w:rsidP="00C10AD0">
      <w:pPr>
        <w:jc w:val="both"/>
      </w:pPr>
      <w:r>
        <w:t>Prenosno karakteristiko B-bitnega AD-pretvornika opišemo z naslednji izrazom:</w:t>
      </w:r>
    </w:p>
    <w:p w:rsidR="001D1F1B" w:rsidRDefault="001D1F1B" w:rsidP="00C10AD0">
      <w:pPr>
        <w:jc w:val="both"/>
      </w:pPr>
    </w:p>
    <w:p w:rsidR="001D1F1B" w:rsidRDefault="001D1F1B" w:rsidP="001D1F1B">
      <w:pPr>
        <w:jc w:val="center"/>
      </w:pPr>
    </w:p>
    <w:p w:rsidR="00C10AD0" w:rsidRDefault="001D1F1B" w:rsidP="001D1F1B">
      <w:pPr>
        <w:jc w:val="center"/>
      </w:pPr>
      <w:r w:rsidRPr="00C10AD0">
        <w:rPr>
          <w:position w:val="-24"/>
        </w:rPr>
        <w:object w:dxaOrig="4760" w:dyaOrig="620">
          <v:shape id="_x0000_i1050" type="#_x0000_t75" style="width:237.75pt;height:31.25pt" o:ole="">
            <v:imagedata r:id="rId66" o:title=""/>
          </v:shape>
          <o:OLEObject Type="Embed" ProgID="Equation.3" ShapeID="_x0000_i1050" DrawAspect="Content" ObjectID="_1452108980" r:id="rId67"/>
        </w:object>
      </w:r>
    </w:p>
    <w:p w:rsidR="00EC3DF2" w:rsidRDefault="00EC3DF2" w:rsidP="00EC3DF2">
      <w:pPr>
        <w:jc w:val="both"/>
      </w:pPr>
    </w:p>
    <w:p w:rsidR="00EC3DF2" w:rsidRDefault="001D1F1B" w:rsidP="001D1F1B">
      <w:pPr>
        <w:jc w:val="center"/>
        <w:rPr>
          <w:i/>
          <w:vertAlign w:val="subscript"/>
        </w:rPr>
      </w:pPr>
      <w:r w:rsidRPr="001D1F1B">
        <w:rPr>
          <w:i/>
        </w:rPr>
        <w:t>Izhodna beseda = b</w:t>
      </w:r>
      <w:r w:rsidRPr="001D1F1B">
        <w:rPr>
          <w:i/>
          <w:vertAlign w:val="subscript"/>
        </w:rPr>
        <w:t>1</w:t>
      </w:r>
      <w:r w:rsidRPr="001D1F1B">
        <w:rPr>
          <w:i/>
        </w:rPr>
        <w:t>,b</w:t>
      </w:r>
      <w:r w:rsidRPr="001D1F1B">
        <w:rPr>
          <w:i/>
          <w:vertAlign w:val="subscript"/>
        </w:rPr>
        <w:t>2</w:t>
      </w:r>
      <w:r>
        <w:rPr>
          <w:i/>
          <w:vertAlign w:val="subscript"/>
        </w:rPr>
        <w:t>,…,</w:t>
      </w:r>
      <w:r w:rsidRPr="001D1F1B">
        <w:rPr>
          <w:i/>
        </w:rPr>
        <w:t xml:space="preserve"> b</w:t>
      </w:r>
      <w:r>
        <w:rPr>
          <w:i/>
          <w:vertAlign w:val="subscript"/>
        </w:rPr>
        <w:t>n.</w:t>
      </w:r>
    </w:p>
    <w:p w:rsidR="001D1F1B" w:rsidRDefault="001D1F1B" w:rsidP="001D1F1B">
      <w:pPr>
        <w:jc w:val="both"/>
        <w:rPr>
          <w:i/>
          <w:vertAlign w:val="subscript"/>
        </w:rPr>
      </w:pPr>
    </w:p>
    <w:p w:rsidR="001D1F1B" w:rsidRDefault="001D1F1B" w:rsidP="001D1F1B">
      <w:pPr>
        <w:jc w:val="both"/>
        <w:rPr>
          <w:i/>
          <w:vertAlign w:val="subscript"/>
        </w:rPr>
      </w:pPr>
    </w:p>
    <w:p w:rsidR="00EC3DF2" w:rsidRDefault="00EC3DF2" w:rsidP="00EC3DF2">
      <w:pPr>
        <w:jc w:val="both"/>
      </w:pPr>
    </w:p>
    <w:p w:rsidR="00EC3DF2" w:rsidRDefault="001D1F1B" w:rsidP="00EC3DF2">
      <w:pPr>
        <w:jc w:val="both"/>
      </w:pPr>
      <w:r>
        <w:t>Resolucija (resolution) je podatek, ki govori o ločljivosti instrumenta in nam pove katera je najmanjša oziroma najbolj natančna meritev, ki jo lahko z instrumentom izmerimo.</w:t>
      </w:r>
    </w:p>
    <w:p w:rsidR="001D1F1B" w:rsidRDefault="001D1F1B" w:rsidP="00EC3DF2">
      <w:pPr>
        <w:jc w:val="both"/>
      </w:pPr>
      <w:r>
        <w:t xml:space="preserve">Resolucija </w:t>
      </w:r>
      <w:r w:rsidR="008A23FF">
        <w:t xml:space="preserve">ADC </w:t>
      </w:r>
      <w:r>
        <w:t>je lahko:</w:t>
      </w:r>
    </w:p>
    <w:p w:rsidR="001D1F1B" w:rsidRDefault="008A23FF" w:rsidP="00822A34">
      <w:pPr>
        <w:numPr>
          <w:ilvl w:val="0"/>
          <w:numId w:val="25"/>
        </w:numPr>
        <w:jc w:val="both"/>
      </w:pPr>
      <w:r>
        <w:t>10</w:t>
      </w:r>
      <w:r w:rsidR="001D1F1B">
        <w:t xml:space="preserve"> bitna resolucija,</w:t>
      </w:r>
    </w:p>
    <w:p w:rsidR="001D1F1B" w:rsidRDefault="001D1F1B" w:rsidP="00822A34">
      <w:pPr>
        <w:numPr>
          <w:ilvl w:val="0"/>
          <w:numId w:val="26"/>
        </w:numPr>
        <w:jc w:val="both"/>
      </w:pPr>
      <w:r>
        <w:t>12 bitna resolucija,</w:t>
      </w:r>
    </w:p>
    <w:p w:rsidR="001D1F1B" w:rsidRDefault="008A23FF" w:rsidP="00822A34">
      <w:pPr>
        <w:numPr>
          <w:ilvl w:val="0"/>
          <w:numId w:val="27"/>
        </w:numPr>
        <w:jc w:val="both"/>
      </w:pPr>
      <w:r>
        <w:t xml:space="preserve">16 bitna resolucija </w:t>
      </w:r>
    </w:p>
    <w:p w:rsidR="001D1F1B" w:rsidRDefault="008A23FF" w:rsidP="00822A34">
      <w:pPr>
        <w:numPr>
          <w:ilvl w:val="0"/>
          <w:numId w:val="28"/>
        </w:numPr>
        <w:jc w:val="both"/>
      </w:pPr>
      <w:r>
        <w:t>32</w:t>
      </w:r>
      <w:r w:rsidR="001D1F1B">
        <w:t xml:space="preserve"> bitna resolucija</w:t>
      </w:r>
    </w:p>
    <w:p w:rsidR="001D1F1B" w:rsidRDefault="001D1F1B" w:rsidP="00EC3DF2">
      <w:pPr>
        <w:jc w:val="both"/>
      </w:pPr>
    </w:p>
    <w:p w:rsidR="001D1F1B" w:rsidRDefault="001D1F1B" w:rsidP="00EC3DF2">
      <w:pPr>
        <w:jc w:val="both"/>
      </w:pPr>
      <w:r>
        <w:t xml:space="preserve">V industriji se </w:t>
      </w:r>
      <w:r w:rsidR="008A23FF">
        <w:t xml:space="preserve">pri ADC </w:t>
      </w:r>
      <w:r>
        <w:t>največkrat uporablja 12</w:t>
      </w:r>
      <w:r w:rsidR="008A23FF">
        <w:t xml:space="preserve"> </w:t>
      </w:r>
      <w:r>
        <w:t>bitna resolucija, medtem ko v raznih laboratorijih 16</w:t>
      </w:r>
      <w:r w:rsidR="002E2F89">
        <w:t xml:space="preserve"> in več</w:t>
      </w:r>
      <w:r>
        <w:t xml:space="preserve"> bitna resolucija.</w:t>
      </w:r>
    </w:p>
    <w:p w:rsidR="004B796C" w:rsidRDefault="004B796C" w:rsidP="004B796C">
      <w:pPr>
        <w:jc w:val="both"/>
      </w:pPr>
      <w:r w:rsidRPr="00AA3C23">
        <w:rPr>
          <w:b/>
        </w:rPr>
        <w:t>Digits</w:t>
      </w:r>
      <w:r>
        <w:t xml:space="preserve"> in </w:t>
      </w:r>
      <w:r w:rsidRPr="00AA3C23">
        <w:rPr>
          <w:b/>
        </w:rPr>
        <w:t>Counts</w:t>
      </w:r>
      <w:r>
        <w:t xml:space="preserve"> sta pojma, ki določata resolucijo oziroma občutljivost instrumenta, podajata pa število mest, ki jih ima zaslon instrumenta in največjo vrednost, ki jo lahko pokaže. Multimetre delimo v skupine tudi po DIGITS (število mest) in COUNTS (največji prikaz). Tako ima npr. instrument s podatkom 3 ½ DIGITS tri polna mesta, na katerih so lahko števila med 0 in 9 skrajno levo mesto, kjer je lahko samo število 1, ali pa je mesto prazno. Instrument s podatki 3 ½ DIGITS lahko pokaže najvišjo vrednost 1999. Podatek 4 ½ DIGITS pa nam pove, da instrument prikazuje vrednost do 19999. V novejšem času je verodostojnejši podatek COUNTS,  saj poznamo že tudi instrumente s podatki 3 ½ DIGITS, ki prikazuje vrednost vse do 3200, 4000, 5000 COUNS.</w:t>
      </w:r>
    </w:p>
    <w:p w:rsidR="004B796C" w:rsidRDefault="004B796C" w:rsidP="004B796C">
      <w:pPr>
        <w:jc w:val="both"/>
      </w:pPr>
      <w:r>
        <w:t>Poznamo še instrumente s podatki 3 ¾ DIGITS in prikazujejo tri polna mesta, na skrajni levi pa so lahko le vrednosti od 0 do 3, kar pomeni, da je najvišji prikaz 3999. Toliko pa prikazujejo tudi instrumenti, ki imajo podatke 3 ½ DIGITS in 4000 COUNTS in so, verjemite, cenejši in nič slabš</w:t>
      </w:r>
      <w:r w:rsidR="00AA3C23">
        <w:t>i. Iz primera je torej razvidno, da je najbolj pomemben COUNT, saj nam pove več o tem, do katerih vrednosti lahko dovolj natančno merimo.</w:t>
      </w:r>
    </w:p>
    <w:p w:rsidR="008A23FF" w:rsidRDefault="008A23FF" w:rsidP="004B796C">
      <w:pPr>
        <w:jc w:val="both"/>
      </w:pPr>
    </w:p>
    <w:p w:rsidR="00B150E9" w:rsidRDefault="00B150E9" w:rsidP="00EC3DF2">
      <w:pPr>
        <w:jc w:val="both"/>
      </w:pPr>
    </w:p>
    <w:p w:rsidR="007A1693" w:rsidRDefault="007A1693" w:rsidP="006D1FE9">
      <w:pPr>
        <w:pStyle w:val="Caption"/>
        <w:rPr>
          <w:rFonts w:ascii="Times New Roman" w:hAnsi="Times New Roman"/>
          <w:sz w:val="24"/>
        </w:rPr>
      </w:pPr>
    </w:p>
    <w:p w:rsidR="00B150E9" w:rsidRPr="0029295E" w:rsidRDefault="00822A34" w:rsidP="0029295E">
      <w:pPr>
        <w:pStyle w:val="Heading1"/>
        <w:numPr>
          <w:ilvl w:val="0"/>
          <w:numId w:val="65"/>
        </w:numPr>
        <w:jc w:val="center"/>
      </w:pPr>
      <w:bookmarkStart w:id="26" w:name="_Toc229352748"/>
      <w:r w:rsidRPr="0029295E">
        <w:t>ANALOGNI OSCILOSKOP</w:t>
      </w:r>
      <w:r w:rsidR="00D7740D" w:rsidRPr="0029295E">
        <w:t>I</w:t>
      </w:r>
      <w:bookmarkEnd w:id="26"/>
    </w:p>
    <w:p w:rsidR="00B150E9" w:rsidRDefault="00B150E9">
      <w:pPr>
        <w:jc w:val="both"/>
      </w:pPr>
    </w:p>
    <w:p w:rsidR="00B150E9" w:rsidRDefault="00B150E9">
      <w:pPr>
        <w:jc w:val="both"/>
      </w:pPr>
      <w:r>
        <w:t xml:space="preserve">Osciloskop je elektronska merilna naprava za </w:t>
      </w:r>
      <w:r w:rsidR="00941676">
        <w:t>merjenje</w:t>
      </w:r>
      <w:r>
        <w:t xml:space="preserve"> enosmernih in izmeničnih napetosti. Omogoča prikaz časovno spremenljivih signalov.</w:t>
      </w:r>
    </w:p>
    <w:p w:rsidR="002E2F89" w:rsidRDefault="002E2F89">
      <w:pPr>
        <w:jc w:val="both"/>
      </w:pPr>
    </w:p>
    <w:p w:rsidR="002E2F89" w:rsidRDefault="002E2F89" w:rsidP="002E2F89">
      <w:pPr>
        <w:jc w:val="center"/>
      </w:pPr>
      <w:r>
        <w:pict>
          <v:shape id="_x0000_i1051" type="#_x0000_t75" style="width:352.2pt;height:231.65pt">
            <v:imagedata r:id="rId68" o:title="HM303"/>
          </v:shape>
        </w:pict>
      </w:r>
    </w:p>
    <w:p w:rsidR="002E2F89" w:rsidRDefault="002E2F89" w:rsidP="002E2F89">
      <w:pPr>
        <w:jc w:val="center"/>
      </w:pPr>
      <w:r>
        <w:t xml:space="preserve">Hameg HM 303 </w:t>
      </w:r>
    </w:p>
    <w:p w:rsidR="002E2F89" w:rsidRDefault="002E2F89" w:rsidP="002E2F89">
      <w:pPr>
        <w:jc w:val="center"/>
      </w:pPr>
    </w:p>
    <w:p w:rsidR="00B150E9" w:rsidRDefault="00B150E9">
      <w:pPr>
        <w:jc w:val="both"/>
      </w:pPr>
      <w:r>
        <w:t>Glede na frekvenčni obseg razdelimo osciloskope na:</w:t>
      </w:r>
    </w:p>
    <w:p w:rsidR="00B150E9" w:rsidRDefault="00B150E9" w:rsidP="00517010">
      <w:pPr>
        <w:numPr>
          <w:ilvl w:val="0"/>
          <w:numId w:val="28"/>
        </w:numPr>
        <w:jc w:val="both"/>
      </w:pPr>
      <w:r>
        <w:t>Nizkofrekvenčne: do 20MHz;</w:t>
      </w:r>
    </w:p>
    <w:p w:rsidR="00B150E9" w:rsidRDefault="00B150E9" w:rsidP="00517010">
      <w:pPr>
        <w:numPr>
          <w:ilvl w:val="0"/>
          <w:numId w:val="28"/>
        </w:numPr>
        <w:jc w:val="both"/>
      </w:pPr>
      <w:r>
        <w:t>Visokofrekvenčne: nad 20MHz do 1GHz in</w:t>
      </w:r>
    </w:p>
    <w:p w:rsidR="00B150E9" w:rsidRDefault="00B150E9" w:rsidP="00517010">
      <w:pPr>
        <w:numPr>
          <w:ilvl w:val="0"/>
          <w:numId w:val="28"/>
        </w:numPr>
        <w:jc w:val="both"/>
      </w:pPr>
      <w:r>
        <w:t xml:space="preserve">Vzorčne do 18GHz oziroma do 40Hz. </w:t>
      </w:r>
    </w:p>
    <w:p w:rsidR="00B150E9" w:rsidRDefault="00B150E9" w:rsidP="00B150E9">
      <w:pPr>
        <w:jc w:val="both"/>
      </w:pPr>
    </w:p>
    <w:p w:rsidR="00525FD7" w:rsidRDefault="00626D0F" w:rsidP="00626D0F">
      <w:pPr>
        <w:jc w:val="center"/>
      </w:pPr>
      <w:r>
        <w:pict>
          <v:shape id="_x0000_i1052" type="#_x0000_t75" style="width:342.15pt;height:202.6pt">
            <v:imagedata r:id="rId69" o:title="osciloskop_blok_shema" cropbottom="2542f" cropleft="984f" cropright="1190f" gain="86232f" blacklevel="-3932f"/>
          </v:shape>
        </w:pict>
      </w:r>
    </w:p>
    <w:p w:rsidR="00525FD7" w:rsidRDefault="00525FD7" w:rsidP="00B150E9">
      <w:pPr>
        <w:jc w:val="both"/>
      </w:pPr>
    </w:p>
    <w:p w:rsidR="00525FD7" w:rsidRDefault="00525FD7" w:rsidP="00525FD7">
      <w:pPr>
        <w:jc w:val="center"/>
      </w:pPr>
      <w:r>
        <w:t xml:space="preserve">Groba blokovna shema </w:t>
      </w:r>
      <w:r w:rsidR="00F65BE6">
        <w:t xml:space="preserve">analognega </w:t>
      </w:r>
      <w:r>
        <w:t>osciloskopa</w:t>
      </w:r>
    </w:p>
    <w:p w:rsidR="00294F93" w:rsidRDefault="00294F93" w:rsidP="00525FD7">
      <w:pPr>
        <w:jc w:val="center"/>
      </w:pPr>
    </w:p>
    <w:p w:rsidR="00294F93" w:rsidRDefault="00294F93" w:rsidP="00525FD7">
      <w:pPr>
        <w:jc w:val="center"/>
      </w:pPr>
    </w:p>
    <w:p w:rsidR="00294F93" w:rsidRDefault="00294F93" w:rsidP="00525FD7">
      <w:pPr>
        <w:jc w:val="center"/>
      </w:pPr>
    </w:p>
    <w:p w:rsidR="00294F93" w:rsidRDefault="00294F93" w:rsidP="00525FD7">
      <w:pPr>
        <w:jc w:val="center"/>
      </w:pPr>
    </w:p>
    <w:p w:rsidR="00630E88" w:rsidRDefault="0029295E" w:rsidP="0029295E">
      <w:pPr>
        <w:pStyle w:val="Heading2"/>
        <w:numPr>
          <w:ilvl w:val="1"/>
          <w:numId w:val="65"/>
        </w:numPr>
        <w:jc w:val="left"/>
      </w:pPr>
      <w:bookmarkStart w:id="27" w:name="_Toc229352749"/>
      <w:r>
        <w:t>UMERJANJE OSCILOSKOPA</w:t>
      </w:r>
      <w:bookmarkEnd w:id="27"/>
    </w:p>
    <w:p w:rsidR="00626D0F" w:rsidRPr="0029295E" w:rsidRDefault="00626D0F" w:rsidP="00626D0F">
      <w:pPr>
        <w:tabs>
          <w:tab w:val="num" w:pos="0"/>
        </w:tabs>
        <w:ind w:left="284"/>
      </w:pPr>
    </w:p>
    <w:p w:rsidR="00626D0F" w:rsidRDefault="00626D0F" w:rsidP="00626D0F">
      <w:pPr>
        <w:tabs>
          <w:tab w:val="num" w:pos="0"/>
        </w:tabs>
        <w:ind w:left="284"/>
        <w:jc w:val="both"/>
      </w:pPr>
      <w:r>
        <w:t xml:space="preserve">Pred vklopom osciloskopa je potrebno najprej pogledati, ali so izklopljena vsa stikala. Vsi  potenciometri, ki so na preklopnikoma VOLTS/DIV in preklopniku TIME/DIV, so v končni levi legi ( puščica je vodoravna in kaže levo). Preklopniki TV SEP. in TRIG. so v najvišji legi. </w:t>
      </w:r>
    </w:p>
    <w:p w:rsidR="00626D0F" w:rsidRDefault="00626D0F" w:rsidP="00626D0F">
      <w:pPr>
        <w:tabs>
          <w:tab w:val="num" w:pos="0"/>
        </w:tabs>
        <w:ind w:left="284"/>
        <w:jc w:val="both"/>
        <w:rPr>
          <w:lang w:val="pl-PL"/>
        </w:rPr>
      </w:pPr>
      <w:r>
        <w:t xml:space="preserve">Kadar velikosti merjene napetosti ne poznamo, nastavimo preklopnik VOLTS/DIV.na največjo vrednost. Če mislimo, da je napetost večja od 160Vd-p ( DC+ teme AC ), priklopimo sondo z delilnikom 10:1, vhod ojačevalnika preklopimo v DC režim. </w:t>
      </w:r>
      <w:r w:rsidRPr="00F24DCB">
        <w:rPr>
          <w:lang w:val="pl-PL"/>
        </w:rPr>
        <w:t>Posebej moramo biti pozorni, da ni vklopljeno X-Y stikalo. Če namreč ni nobenega vhodnega signala, se na zaslonu pojavi močno svetla pika. Ob večkratnem ponavljanju te napake lah</w:t>
      </w:r>
      <w:r>
        <w:rPr>
          <w:lang w:val="pl-PL"/>
        </w:rPr>
        <w:t>ko zaslon na tem delu pregori (</w:t>
      </w:r>
      <w:r w:rsidRPr="00F24DCB">
        <w:rPr>
          <w:lang w:val="pl-PL"/>
        </w:rPr>
        <w:t>trajna okvara ).</w:t>
      </w:r>
    </w:p>
    <w:p w:rsidR="00626D0F" w:rsidRDefault="00626D0F" w:rsidP="00626D0F">
      <w:pPr>
        <w:tabs>
          <w:tab w:val="num" w:pos="0"/>
        </w:tabs>
        <w:ind w:left="284"/>
        <w:jc w:val="both"/>
        <w:rPr>
          <w:lang w:val="pl-PL"/>
        </w:rPr>
      </w:pPr>
    </w:p>
    <w:p w:rsidR="00626D0F" w:rsidRPr="00F24DCB" w:rsidRDefault="00626D0F" w:rsidP="00626D0F">
      <w:pPr>
        <w:tabs>
          <w:tab w:val="num" w:pos="0"/>
        </w:tabs>
        <w:ind w:left="284"/>
        <w:jc w:val="both"/>
        <w:rPr>
          <w:lang w:val="pl-PL"/>
        </w:rPr>
      </w:pPr>
      <w:r w:rsidRPr="00F24DCB">
        <w:rPr>
          <w:lang w:val="pl-PL"/>
        </w:rPr>
        <w:t xml:space="preserve"> Pri sondah z delilnikom je pomembno, da je impendanca obeh vhodnih impendanc Y-ojačevalnikov osciloskopa enaka. S tem je izključena možnost popačenja vhodnega signala. </w:t>
      </w:r>
    </w:p>
    <w:p w:rsidR="00626D0F" w:rsidRPr="00F24DCB" w:rsidRDefault="00626D0F" w:rsidP="00626D0F">
      <w:pPr>
        <w:tabs>
          <w:tab w:val="num" w:pos="0"/>
        </w:tabs>
        <w:ind w:left="284"/>
        <w:jc w:val="both"/>
        <w:rPr>
          <w:lang w:val="pl-PL"/>
        </w:rPr>
      </w:pPr>
      <w:r w:rsidRPr="00F24DCB">
        <w:rPr>
          <w:lang w:val="pl-PL"/>
        </w:rPr>
        <w:t xml:space="preserve">Hamegovi osciloskopi imajo vgrajen generator pravokotnega signala z zelo kratkim časom naraščanja   ( &lt;5ns ) in frekvenco 1 kHz. Ta generator ima </w:t>
      </w:r>
      <w:r>
        <w:rPr>
          <w:lang w:val="pl-PL"/>
        </w:rPr>
        <w:t>dva izhoda: prvi z 0,2Vpp</w:t>
      </w:r>
      <w:r w:rsidRPr="00F24DCB">
        <w:rPr>
          <w:lang w:val="pl-PL"/>
        </w:rPr>
        <w:t xml:space="preserve"> +- 1% za umerjanje sond s s</w:t>
      </w:r>
      <w:r>
        <w:rPr>
          <w:lang w:val="pl-PL"/>
        </w:rPr>
        <w:t>labilnikom 10:1; in drugi z 2Vpp</w:t>
      </w:r>
      <w:r w:rsidRPr="00F24DCB">
        <w:rPr>
          <w:lang w:val="pl-PL"/>
        </w:rPr>
        <w:t xml:space="preserve"> za umerjanje sond z delilnikom 100:1. Ta napetost odgovarja 4 cm visoki sliki na zaslonu, kadar je preklopnik VOLTS./DIV. na 5 mV/</w:t>
      </w:r>
      <w:r>
        <w:rPr>
          <w:lang w:val="pl-PL"/>
        </w:rPr>
        <w:t>div</w:t>
      </w:r>
      <w:r w:rsidRPr="00F24DCB">
        <w:rPr>
          <w:lang w:val="pl-PL"/>
        </w:rPr>
        <w:t>.</w:t>
      </w:r>
    </w:p>
    <w:p w:rsidR="00626D0F" w:rsidRPr="00F24DCB" w:rsidRDefault="00626D0F" w:rsidP="00626D0F">
      <w:pPr>
        <w:tabs>
          <w:tab w:val="num" w:pos="0"/>
        </w:tabs>
        <w:ind w:left="284"/>
        <w:jc w:val="both"/>
        <w:rPr>
          <w:lang w:val="pl-PL"/>
        </w:rPr>
      </w:pPr>
    </w:p>
    <w:p w:rsidR="00626D0F" w:rsidRPr="00F24DCB" w:rsidRDefault="00626D0F" w:rsidP="00626D0F">
      <w:pPr>
        <w:tabs>
          <w:tab w:val="num" w:pos="0"/>
        </w:tabs>
        <w:ind w:left="284"/>
        <w:jc w:val="both"/>
        <w:rPr>
          <w:lang w:val="pl-PL"/>
        </w:rPr>
      </w:pPr>
      <w:r w:rsidRPr="00F24DCB">
        <w:rPr>
          <w:lang w:val="pl-PL"/>
        </w:rPr>
        <w:t xml:space="preserve">Kalibracija poteka tako, da s plastičnim izvijačem vrtimo trimer-kondenzator, ki se nahaja v sondi. Na ta način se kompenzira kapacitivnost vhoda ojačevalnika ( okrog 30 pF ). Tako pride do razdelitve izmeničnih napetosti na kondenzatorjih v razmerju, ki je enako razmerju enosmerne napetosti na samih uporih. </w:t>
      </w:r>
    </w:p>
    <w:p w:rsidR="00626D0F" w:rsidRPr="00F24DCB" w:rsidRDefault="00626D0F" w:rsidP="00626D0F">
      <w:pPr>
        <w:tabs>
          <w:tab w:val="num" w:pos="0"/>
        </w:tabs>
        <w:ind w:left="284"/>
        <w:jc w:val="both"/>
        <w:rPr>
          <w:lang w:val="pl-PL"/>
        </w:rPr>
      </w:pPr>
      <w:r>
        <w:rPr>
          <w:lang w:val="pl-PL"/>
        </w:rPr>
        <w:t>Opis postopka: s</w:t>
      </w:r>
      <w:r w:rsidRPr="00F24DCB">
        <w:rPr>
          <w:lang w:val="pl-PL"/>
        </w:rPr>
        <w:t>ondo s slabilnikom priklopimo na CH I. Nobeno od stikal ne sme biti vklopljeno. Vhodna povezava ojačevalnika je DC, preklopnik</w:t>
      </w:r>
      <w:r>
        <w:rPr>
          <w:lang w:val="pl-PL"/>
        </w:rPr>
        <w:t xml:space="preserve"> VOLTS./DIV se nastavi na 5 mV/div, TIME./DIV pa na 0,2 ms/div</w:t>
      </w:r>
      <w:r w:rsidRPr="00F24DCB">
        <w:rPr>
          <w:lang w:val="pl-PL"/>
        </w:rPr>
        <w:t>. Sondo priklopimo na enega od izhodov pravokotne n</w:t>
      </w:r>
      <w:r>
        <w:rPr>
          <w:lang w:val="pl-PL"/>
        </w:rPr>
        <w:t>apetosti ( sonda 10:1 na 0,2 Vpp, sondo 100:1 pa na 2Vpp</w:t>
      </w:r>
      <w:r w:rsidRPr="00F24DCB">
        <w:rPr>
          <w:lang w:val="pl-PL"/>
        </w:rPr>
        <w:t xml:space="preserve"> ) in na zaslonu dobimo </w:t>
      </w:r>
      <w:r>
        <w:rPr>
          <w:lang w:val="pl-PL"/>
        </w:rPr>
        <w:t>pravokotno obliko signala.</w:t>
      </w:r>
    </w:p>
    <w:p w:rsidR="00630E88" w:rsidRDefault="00630E88" w:rsidP="00630E88">
      <w:pPr>
        <w:jc w:val="both"/>
        <w:rPr>
          <w:lang w:val="pl-PL"/>
        </w:rPr>
      </w:pPr>
    </w:p>
    <w:p w:rsidR="00630E88" w:rsidRDefault="0029295E" w:rsidP="0029295E">
      <w:pPr>
        <w:pStyle w:val="Heading2"/>
        <w:numPr>
          <w:ilvl w:val="1"/>
          <w:numId w:val="65"/>
        </w:numPr>
        <w:jc w:val="left"/>
        <w:rPr>
          <w:lang w:val="pl-PL"/>
        </w:rPr>
      </w:pPr>
      <w:bookmarkStart w:id="28" w:name="_Toc229352750"/>
      <w:r w:rsidRPr="00F24DCB">
        <w:rPr>
          <w:lang w:val="pl-PL"/>
        </w:rPr>
        <w:t>IZBIRA SONDE</w:t>
      </w:r>
      <w:bookmarkEnd w:id="28"/>
    </w:p>
    <w:p w:rsidR="0029295E" w:rsidRPr="0029295E" w:rsidRDefault="0029295E" w:rsidP="0029295E">
      <w:pPr>
        <w:rPr>
          <w:lang w:val="pl-PL"/>
        </w:rPr>
      </w:pPr>
    </w:p>
    <w:p w:rsidR="00630E88" w:rsidRPr="00F24DCB" w:rsidRDefault="00630E88" w:rsidP="00630E88">
      <w:pPr>
        <w:jc w:val="both"/>
        <w:rPr>
          <w:lang w:val="pl-PL"/>
        </w:rPr>
      </w:pPr>
      <w:r w:rsidRPr="00F24DCB">
        <w:rPr>
          <w:lang w:val="pl-PL"/>
        </w:rPr>
        <w:t>Pri izboru sonde moramo upoštevati naslednje faktorje:</w:t>
      </w:r>
    </w:p>
    <w:p w:rsidR="00630E88" w:rsidRDefault="00630E88" w:rsidP="00630E88">
      <w:pPr>
        <w:numPr>
          <w:ilvl w:val="0"/>
          <w:numId w:val="6"/>
        </w:numPr>
        <w:jc w:val="both"/>
      </w:pPr>
      <w:r w:rsidRPr="00F24DCB">
        <w:rPr>
          <w:lang w:val="pl-PL"/>
        </w:rPr>
        <w:t>Sonda mora biti prilagojena vhodni impendanci osciloskopa. Če ima osciloskop vhod 50</w:t>
      </w:r>
      <w:r>
        <w:sym w:font="Symbol" w:char="F057"/>
      </w:r>
      <w:r w:rsidRPr="00F24DCB">
        <w:rPr>
          <w:lang w:val="pl-PL"/>
        </w:rPr>
        <w:t>, je potrebno priklopiti tudi sondo s 50</w:t>
      </w:r>
      <w:r>
        <w:sym w:font="Symbol" w:char="F057"/>
      </w:r>
      <w:r w:rsidRPr="00F24DCB">
        <w:rPr>
          <w:lang w:val="pl-PL"/>
        </w:rPr>
        <w:t>, osciloskopi z 1M</w:t>
      </w:r>
      <w:r>
        <w:sym w:font="Symbol" w:char="F057"/>
      </w:r>
      <w:r w:rsidRPr="00F24DCB">
        <w:rPr>
          <w:lang w:val="pl-PL"/>
        </w:rPr>
        <w:t xml:space="preserve"> pa 1M</w:t>
      </w:r>
      <w:r>
        <w:sym w:font="Symbol" w:char="F057"/>
      </w:r>
      <w:r w:rsidRPr="00F24DCB">
        <w:rPr>
          <w:lang w:val="pl-PL"/>
        </w:rPr>
        <w:t xml:space="preserve"> sonde. </w:t>
      </w:r>
      <w:r>
        <w:t>Prav tako je potrebno preveriti impendanco konektorjev in adapterjev.</w:t>
      </w:r>
    </w:p>
    <w:p w:rsidR="00630E88" w:rsidRPr="00F24DCB" w:rsidRDefault="00630E88" w:rsidP="00630E88">
      <w:pPr>
        <w:numPr>
          <w:ilvl w:val="0"/>
          <w:numId w:val="6"/>
        </w:numPr>
        <w:jc w:val="both"/>
        <w:rPr>
          <w:lang w:val="pl-PL"/>
        </w:rPr>
      </w:pPr>
      <w:r w:rsidRPr="00F24DCB">
        <w:rPr>
          <w:lang w:val="pl-PL"/>
        </w:rPr>
        <w:t>Izberemo tako sondo, ki ima primeren čas vzpona ( porasta ) in pasovno širino za izbrani osciloskop;</w:t>
      </w:r>
    </w:p>
    <w:p w:rsidR="00630E88" w:rsidRPr="00F24DCB" w:rsidRDefault="00630E88" w:rsidP="00630E88">
      <w:pPr>
        <w:numPr>
          <w:ilvl w:val="0"/>
          <w:numId w:val="6"/>
        </w:numPr>
        <w:jc w:val="both"/>
        <w:rPr>
          <w:lang w:val="pl-PL"/>
        </w:rPr>
      </w:pPr>
      <w:r w:rsidRPr="00F24DCB">
        <w:rPr>
          <w:lang w:val="pl-PL"/>
        </w:rPr>
        <w:t>Zmanjšamo učinek obremenitve sonde tako, da izberemo merilno mesto z nizko ohmsko impendanco. Čeprav so sonde narejene tako, da imajo visoko impendanco, imajo kljub temu določen učinek na merjeno vezje in signal. Npr. sonda s pasovno širino 50 Mhz  in vhodno enosmerno impendanco 10M</w:t>
      </w:r>
      <w:r>
        <w:sym w:font="Symbol" w:char="F057"/>
      </w:r>
      <w:r w:rsidRPr="00F24DCB">
        <w:rPr>
          <w:lang w:val="pl-PL"/>
        </w:rPr>
        <w:t xml:space="preserve"> bo pri 50 Mhz  imela impendanco samo še 1,5 k</w:t>
      </w:r>
      <w:r>
        <w:sym w:font="Symbol" w:char="F057"/>
      </w:r>
      <w:r w:rsidRPr="00F24DCB">
        <w:rPr>
          <w:lang w:val="pl-PL"/>
        </w:rPr>
        <w:t>. Zato izberemo sondo s čim nižjo vhodno kapacitivnostjo in čim višjo vhodno upornostjo.</w:t>
      </w:r>
    </w:p>
    <w:p w:rsidR="00630E88" w:rsidRPr="00F24DCB" w:rsidRDefault="00630E88" w:rsidP="00630E88">
      <w:pPr>
        <w:numPr>
          <w:ilvl w:val="0"/>
          <w:numId w:val="6"/>
        </w:numPr>
        <w:jc w:val="both"/>
        <w:rPr>
          <w:lang w:val="pl-PL"/>
        </w:rPr>
      </w:pPr>
      <w:r w:rsidRPr="00F24DCB">
        <w:rPr>
          <w:lang w:val="pl-PL"/>
        </w:rPr>
        <w:t>Pri merjenju razlike faz ali diferencialnih meritvah moramo upoštevati časovno zakasnitev sonde predvsem zaradi dolžine merilnega kabla. Zato pri takšnih meritvah uporabljamo vedno enaki sondi z enako dolgim priključnim kablom.</w:t>
      </w:r>
    </w:p>
    <w:p w:rsidR="00630E88" w:rsidRPr="00F24DCB" w:rsidRDefault="00630E88" w:rsidP="00630E88">
      <w:pPr>
        <w:numPr>
          <w:ilvl w:val="0"/>
          <w:numId w:val="6"/>
        </w:numPr>
        <w:jc w:val="both"/>
        <w:rPr>
          <w:lang w:val="pl-PL"/>
        </w:rPr>
      </w:pPr>
      <w:r w:rsidRPr="00F24DCB">
        <w:rPr>
          <w:lang w:val="pl-PL"/>
        </w:rPr>
        <w:t>Pri uporabi sond z visoko impendanco moramo imeti še posebej dobro ozemljitev. Če uporabljamo kratek ozemljitveni kabel, bomo zmanjšali učinek serijske induktivnosti sonde oz. prenihajev, ki nastopijo ob vklopu.</w:t>
      </w:r>
    </w:p>
    <w:p w:rsidR="00630E88" w:rsidRPr="00F24DCB" w:rsidRDefault="00630E88" w:rsidP="00630E88">
      <w:pPr>
        <w:jc w:val="both"/>
        <w:rPr>
          <w:lang w:val="pl-PL"/>
        </w:rPr>
      </w:pPr>
    </w:p>
    <w:p w:rsidR="00525FD7" w:rsidRPr="007177A6" w:rsidRDefault="00630E88" w:rsidP="00630E88">
      <w:pPr>
        <w:jc w:val="both"/>
        <w:rPr>
          <w:lang w:val="en-GB"/>
        </w:rPr>
      </w:pPr>
      <w:r w:rsidRPr="007177A6">
        <w:rPr>
          <w:lang w:val="en-GB"/>
        </w:rPr>
        <w:t>Aktivne sonde so opravile precej navedenih slabosti pasivnih sond. Aktivne sonde imajo namreč višjo vhodno impendanco preko celotnega frekvenčnega pasu. Tako lahko izbiramo med sondami s pasovno širino 500mhz, vhodno kapacitivnostjo 2pF in Rvh 10M</w:t>
      </w:r>
      <w:r>
        <w:sym w:font="Symbol" w:char="F057"/>
      </w:r>
      <w:r w:rsidRPr="007177A6">
        <w:rPr>
          <w:lang w:val="en-GB"/>
        </w:rPr>
        <w:t>, pa vse do sond s pasovno širino 4 Ghz, vhodno kapacitivnostjo 0,4pF in Rvh 100k</w:t>
      </w:r>
      <w:r>
        <w:sym w:font="Symbol" w:char="F057"/>
      </w:r>
      <w:r w:rsidRPr="007177A6">
        <w:rPr>
          <w:lang w:val="en-GB"/>
        </w:rPr>
        <w:t>.</w:t>
      </w:r>
    </w:p>
    <w:p w:rsidR="00DB47A3" w:rsidRDefault="00DB47A3" w:rsidP="00DB47A3">
      <w:pPr>
        <w:jc w:val="center"/>
        <w:rPr>
          <w:lang w:val="pl-PL"/>
        </w:rPr>
      </w:pPr>
      <w:r w:rsidRPr="00DB47A3">
        <w:rPr>
          <w:lang w:val="pl-PL"/>
        </w:rPr>
        <w:pict>
          <v:shape id="_x0000_i1053" type="#_x0000_t75" style="width:405.75pt;height:119.45pt">
            <v:imagedata r:id="rId70" o:title="sonda1"/>
          </v:shape>
        </w:pict>
      </w:r>
    </w:p>
    <w:p w:rsidR="00DB47A3" w:rsidRDefault="00DB47A3" w:rsidP="00DB47A3">
      <w:pPr>
        <w:jc w:val="center"/>
        <w:rPr>
          <w:lang w:val="pl-PL"/>
        </w:rPr>
      </w:pPr>
      <w:r>
        <w:rPr>
          <w:lang w:val="pl-PL"/>
        </w:rPr>
        <w:t>Merilna sonda Hameg 1:10</w:t>
      </w:r>
    </w:p>
    <w:p w:rsidR="00DB47A3" w:rsidRDefault="00DB47A3" w:rsidP="00DB47A3">
      <w:pPr>
        <w:jc w:val="center"/>
        <w:rPr>
          <w:lang w:val="pl-PL"/>
        </w:rPr>
      </w:pPr>
    </w:p>
    <w:p w:rsidR="00DB47A3" w:rsidRPr="00F24DCB" w:rsidRDefault="00DB47A3" w:rsidP="00DB47A3">
      <w:pPr>
        <w:jc w:val="center"/>
        <w:rPr>
          <w:lang w:val="pl-PL"/>
        </w:rPr>
      </w:pPr>
    </w:p>
    <w:p w:rsidR="0088164A" w:rsidRPr="0029295E" w:rsidRDefault="0029295E" w:rsidP="0029295E">
      <w:pPr>
        <w:pStyle w:val="Heading2"/>
        <w:numPr>
          <w:ilvl w:val="1"/>
          <w:numId w:val="65"/>
        </w:numPr>
        <w:jc w:val="left"/>
        <w:rPr>
          <w:lang w:val="pl-PL"/>
        </w:rPr>
      </w:pPr>
      <w:bookmarkStart w:id="29" w:name="_Toc229352751"/>
      <w:r w:rsidRPr="0029295E">
        <w:rPr>
          <w:lang w:val="pl-PL"/>
        </w:rPr>
        <w:t>OSNOVNI PODATKI ZA MERILNE SONDE OSCILOSKOPA</w:t>
      </w:r>
      <w:bookmarkEnd w:id="29"/>
    </w:p>
    <w:p w:rsidR="00630E88" w:rsidRPr="0029295E" w:rsidRDefault="00630E88" w:rsidP="0029295E">
      <w:pPr>
        <w:pStyle w:val="Heading2"/>
        <w:jc w:val="left"/>
        <w:rPr>
          <w:lang w:val="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6"/>
        <w:gridCol w:w="2551"/>
        <w:gridCol w:w="1985"/>
        <w:gridCol w:w="3717"/>
      </w:tblGrid>
      <w:tr w:rsidR="00F15C40" w:rsidRPr="00F15C40" w:rsidTr="00F15C40">
        <w:tc>
          <w:tcPr>
            <w:tcW w:w="1526" w:type="dxa"/>
            <w:shd w:val="clear" w:color="auto" w:fill="auto"/>
          </w:tcPr>
          <w:p w:rsidR="00525FD7" w:rsidRPr="00F15C40" w:rsidRDefault="00525FD7" w:rsidP="00F15C40">
            <w:pPr>
              <w:jc w:val="center"/>
              <w:rPr>
                <w:lang w:val="pl-PL"/>
              </w:rPr>
            </w:pPr>
            <w:r w:rsidRPr="00F15C40">
              <w:rPr>
                <w:lang w:val="pl-PL"/>
              </w:rPr>
              <w:t>Delilno</w:t>
            </w:r>
          </w:p>
          <w:p w:rsidR="00525FD7" w:rsidRPr="00F15C40" w:rsidRDefault="00525FD7" w:rsidP="00F15C40">
            <w:pPr>
              <w:jc w:val="center"/>
              <w:rPr>
                <w:lang w:val="pl-PL"/>
              </w:rPr>
            </w:pPr>
            <w:r w:rsidRPr="00F15C40">
              <w:rPr>
                <w:lang w:val="pl-PL"/>
              </w:rPr>
              <w:t>Razmerje</w:t>
            </w:r>
          </w:p>
        </w:tc>
        <w:tc>
          <w:tcPr>
            <w:tcW w:w="2551" w:type="dxa"/>
            <w:shd w:val="clear" w:color="auto" w:fill="auto"/>
          </w:tcPr>
          <w:p w:rsidR="00525FD7" w:rsidRPr="00F15C40" w:rsidRDefault="00525FD7" w:rsidP="00F15C40">
            <w:pPr>
              <w:jc w:val="center"/>
              <w:rPr>
                <w:lang w:val="pl-PL"/>
              </w:rPr>
            </w:pPr>
            <w:r w:rsidRPr="00F15C40">
              <w:rPr>
                <w:lang w:val="pl-PL"/>
              </w:rPr>
              <w:t>Vhodna impendanca</w:t>
            </w:r>
          </w:p>
          <w:p w:rsidR="00525FD7" w:rsidRPr="00F15C40" w:rsidRDefault="00525FD7" w:rsidP="00F15C40">
            <w:pPr>
              <w:jc w:val="center"/>
              <w:rPr>
                <w:lang w:val="pl-PL"/>
              </w:rPr>
            </w:pPr>
            <w:r w:rsidRPr="00F15C40">
              <w:rPr>
                <w:lang w:val="pl-PL"/>
              </w:rPr>
              <w:t>Sonde</w:t>
            </w:r>
          </w:p>
        </w:tc>
        <w:tc>
          <w:tcPr>
            <w:tcW w:w="1985" w:type="dxa"/>
            <w:shd w:val="clear" w:color="auto" w:fill="auto"/>
          </w:tcPr>
          <w:p w:rsidR="00525FD7" w:rsidRPr="00F15C40" w:rsidRDefault="00525FD7" w:rsidP="00F15C40">
            <w:pPr>
              <w:jc w:val="center"/>
              <w:rPr>
                <w:lang w:val="pl-PL"/>
              </w:rPr>
            </w:pPr>
            <w:r w:rsidRPr="00F15C40">
              <w:rPr>
                <w:lang w:val="pl-PL"/>
              </w:rPr>
              <w:t>Pasovna</w:t>
            </w:r>
          </w:p>
          <w:p w:rsidR="00525FD7" w:rsidRPr="00F15C40" w:rsidRDefault="00525FD7" w:rsidP="00F15C40">
            <w:pPr>
              <w:jc w:val="center"/>
              <w:rPr>
                <w:lang w:val="pl-PL"/>
              </w:rPr>
            </w:pPr>
            <w:r w:rsidRPr="00F15C40">
              <w:rPr>
                <w:lang w:val="pl-PL"/>
              </w:rPr>
              <w:t>širina</w:t>
            </w:r>
          </w:p>
        </w:tc>
        <w:tc>
          <w:tcPr>
            <w:tcW w:w="3717" w:type="dxa"/>
            <w:shd w:val="clear" w:color="auto" w:fill="auto"/>
          </w:tcPr>
          <w:p w:rsidR="00525FD7" w:rsidRPr="00F15C40" w:rsidRDefault="00525FD7" w:rsidP="00F15C40">
            <w:pPr>
              <w:jc w:val="center"/>
              <w:rPr>
                <w:lang w:val="pl-PL"/>
              </w:rPr>
            </w:pPr>
            <w:r w:rsidRPr="00F15C40">
              <w:rPr>
                <w:lang w:val="pl-PL"/>
              </w:rPr>
              <w:t>Možnost</w:t>
            </w:r>
          </w:p>
          <w:p w:rsidR="00525FD7" w:rsidRPr="00F15C40" w:rsidRDefault="00525FD7" w:rsidP="00F15C40">
            <w:pPr>
              <w:jc w:val="center"/>
              <w:rPr>
                <w:lang w:val="pl-PL"/>
              </w:rPr>
            </w:pPr>
            <w:r w:rsidRPr="00F15C40">
              <w:rPr>
                <w:lang w:val="pl-PL"/>
              </w:rPr>
              <w:t>kompenzacije</w:t>
            </w:r>
          </w:p>
        </w:tc>
      </w:tr>
      <w:tr w:rsidR="00F15C40" w:rsidRPr="00F15C40" w:rsidTr="00F15C40">
        <w:tc>
          <w:tcPr>
            <w:tcW w:w="1526" w:type="dxa"/>
            <w:shd w:val="clear" w:color="auto" w:fill="auto"/>
          </w:tcPr>
          <w:p w:rsidR="00525FD7" w:rsidRPr="00F15C40" w:rsidRDefault="00525FD7" w:rsidP="00F15C40">
            <w:pPr>
              <w:jc w:val="center"/>
              <w:rPr>
                <w:lang w:val="pl-PL"/>
              </w:rPr>
            </w:pPr>
            <w:r w:rsidRPr="00F15C40">
              <w:rPr>
                <w:lang w:val="pl-PL"/>
              </w:rPr>
              <w:t>1:1</w:t>
            </w:r>
          </w:p>
        </w:tc>
        <w:tc>
          <w:tcPr>
            <w:tcW w:w="2551" w:type="dxa"/>
            <w:shd w:val="clear" w:color="auto" w:fill="auto"/>
          </w:tcPr>
          <w:p w:rsidR="00525FD7" w:rsidRPr="00F15C40" w:rsidRDefault="003D549D" w:rsidP="00F15C40">
            <w:pPr>
              <w:jc w:val="center"/>
              <w:rPr>
                <w:lang w:val="pl-PL"/>
              </w:rPr>
            </w:pPr>
            <w:r w:rsidRPr="00F15C40">
              <w:rPr>
                <w:lang w:val="pl-PL"/>
              </w:rPr>
              <w:t>1MΩ || 70pF</w:t>
            </w:r>
          </w:p>
        </w:tc>
        <w:tc>
          <w:tcPr>
            <w:tcW w:w="1985" w:type="dxa"/>
            <w:shd w:val="clear" w:color="auto" w:fill="auto"/>
          </w:tcPr>
          <w:p w:rsidR="00525FD7" w:rsidRPr="00F15C40" w:rsidRDefault="003D549D" w:rsidP="00F15C40">
            <w:pPr>
              <w:jc w:val="center"/>
              <w:rPr>
                <w:lang w:val="pl-PL"/>
              </w:rPr>
            </w:pPr>
            <w:r w:rsidRPr="00F15C40">
              <w:rPr>
                <w:lang w:val="pl-PL"/>
              </w:rPr>
              <w:t>20MHz</w:t>
            </w:r>
          </w:p>
        </w:tc>
        <w:tc>
          <w:tcPr>
            <w:tcW w:w="3717" w:type="dxa"/>
            <w:shd w:val="clear" w:color="auto" w:fill="auto"/>
          </w:tcPr>
          <w:p w:rsidR="00525FD7" w:rsidRPr="00F15C40" w:rsidRDefault="003D549D" w:rsidP="00F15C40">
            <w:pPr>
              <w:jc w:val="center"/>
              <w:rPr>
                <w:lang w:val="pl-PL"/>
              </w:rPr>
            </w:pPr>
            <w:r w:rsidRPr="00F15C40">
              <w:rPr>
                <w:lang w:val="pl-PL"/>
              </w:rPr>
              <w:t>brez</w:t>
            </w:r>
          </w:p>
        </w:tc>
      </w:tr>
      <w:tr w:rsidR="00F15C40" w:rsidRPr="00F15C40" w:rsidTr="00F15C40">
        <w:tc>
          <w:tcPr>
            <w:tcW w:w="1526" w:type="dxa"/>
            <w:shd w:val="clear" w:color="auto" w:fill="auto"/>
          </w:tcPr>
          <w:p w:rsidR="00525FD7" w:rsidRPr="00F15C40" w:rsidRDefault="00525FD7" w:rsidP="00F15C40">
            <w:pPr>
              <w:jc w:val="center"/>
              <w:rPr>
                <w:lang w:val="pl-PL"/>
              </w:rPr>
            </w:pPr>
            <w:r w:rsidRPr="00F15C40">
              <w:rPr>
                <w:lang w:val="pl-PL"/>
              </w:rPr>
              <w:t>10:1</w:t>
            </w:r>
          </w:p>
        </w:tc>
        <w:tc>
          <w:tcPr>
            <w:tcW w:w="2551" w:type="dxa"/>
            <w:shd w:val="clear" w:color="auto" w:fill="auto"/>
          </w:tcPr>
          <w:p w:rsidR="00525FD7" w:rsidRPr="00F15C40" w:rsidRDefault="003D549D" w:rsidP="00F15C40">
            <w:pPr>
              <w:jc w:val="center"/>
              <w:rPr>
                <w:lang w:val="pl-PL"/>
              </w:rPr>
            </w:pPr>
            <w:r w:rsidRPr="00F15C40">
              <w:rPr>
                <w:lang w:val="pl-PL"/>
              </w:rPr>
              <w:t>10MΩ || 15pF</w:t>
            </w:r>
          </w:p>
        </w:tc>
        <w:tc>
          <w:tcPr>
            <w:tcW w:w="1985" w:type="dxa"/>
            <w:shd w:val="clear" w:color="auto" w:fill="auto"/>
          </w:tcPr>
          <w:p w:rsidR="00525FD7" w:rsidRPr="00F15C40" w:rsidRDefault="003D549D" w:rsidP="00F15C40">
            <w:pPr>
              <w:jc w:val="center"/>
              <w:rPr>
                <w:lang w:val="pl-PL"/>
              </w:rPr>
            </w:pPr>
            <w:r w:rsidRPr="00F15C40">
              <w:rPr>
                <w:lang w:val="pl-PL"/>
              </w:rPr>
              <w:t>150MHz</w:t>
            </w:r>
          </w:p>
        </w:tc>
        <w:tc>
          <w:tcPr>
            <w:tcW w:w="3717" w:type="dxa"/>
            <w:shd w:val="clear" w:color="auto" w:fill="auto"/>
          </w:tcPr>
          <w:p w:rsidR="00525FD7" w:rsidRPr="00F15C40" w:rsidRDefault="003D549D" w:rsidP="00F15C40">
            <w:pPr>
              <w:jc w:val="center"/>
              <w:rPr>
                <w:lang w:val="pl-PL"/>
              </w:rPr>
            </w:pPr>
            <w:r w:rsidRPr="00F15C40">
              <w:rPr>
                <w:lang w:val="pl-PL"/>
              </w:rPr>
              <w:t>Vhoda z vh. Imp. 1MΩ ||9do17pF</w:t>
            </w:r>
          </w:p>
        </w:tc>
      </w:tr>
      <w:tr w:rsidR="00F15C40" w:rsidRPr="00F15C40" w:rsidTr="00F15C40">
        <w:tc>
          <w:tcPr>
            <w:tcW w:w="1526" w:type="dxa"/>
            <w:shd w:val="clear" w:color="auto" w:fill="auto"/>
          </w:tcPr>
          <w:p w:rsidR="003D549D" w:rsidRPr="00F15C40" w:rsidRDefault="003D549D" w:rsidP="00F15C40">
            <w:pPr>
              <w:jc w:val="center"/>
              <w:rPr>
                <w:lang w:val="pl-PL"/>
              </w:rPr>
            </w:pPr>
            <w:r w:rsidRPr="00F15C40">
              <w:rPr>
                <w:lang w:val="pl-PL"/>
              </w:rPr>
              <w:t>10:1</w:t>
            </w:r>
          </w:p>
        </w:tc>
        <w:tc>
          <w:tcPr>
            <w:tcW w:w="2551" w:type="dxa"/>
            <w:shd w:val="clear" w:color="auto" w:fill="auto"/>
          </w:tcPr>
          <w:p w:rsidR="003D549D" w:rsidRPr="00F15C40" w:rsidRDefault="003D549D" w:rsidP="00F15C40">
            <w:pPr>
              <w:jc w:val="center"/>
              <w:rPr>
                <w:lang w:val="pl-PL"/>
              </w:rPr>
            </w:pPr>
            <w:r w:rsidRPr="00F15C40">
              <w:rPr>
                <w:lang w:val="pl-PL"/>
              </w:rPr>
              <w:t>1MΩ || 12pF</w:t>
            </w:r>
          </w:p>
        </w:tc>
        <w:tc>
          <w:tcPr>
            <w:tcW w:w="1985" w:type="dxa"/>
            <w:shd w:val="clear" w:color="auto" w:fill="auto"/>
          </w:tcPr>
          <w:p w:rsidR="003D549D" w:rsidRPr="00F15C40" w:rsidRDefault="003D549D" w:rsidP="00F15C40">
            <w:pPr>
              <w:jc w:val="center"/>
              <w:rPr>
                <w:lang w:val="pl-PL"/>
              </w:rPr>
            </w:pPr>
            <w:r w:rsidRPr="00F15C40">
              <w:rPr>
                <w:lang w:val="pl-PL"/>
              </w:rPr>
              <w:t>500MHz</w:t>
            </w:r>
          </w:p>
        </w:tc>
        <w:tc>
          <w:tcPr>
            <w:tcW w:w="3717" w:type="dxa"/>
            <w:shd w:val="clear" w:color="auto" w:fill="auto"/>
          </w:tcPr>
          <w:p w:rsidR="003D549D" w:rsidRPr="00F15C40" w:rsidRDefault="003D549D" w:rsidP="00F15C40">
            <w:pPr>
              <w:jc w:val="center"/>
              <w:rPr>
                <w:lang w:val="pl-PL"/>
              </w:rPr>
            </w:pPr>
            <w:r w:rsidRPr="00F15C40">
              <w:rPr>
                <w:lang w:val="pl-PL"/>
              </w:rPr>
              <w:t>Vhoda z vh. Imp. 1MΩ ||6do15pF</w:t>
            </w:r>
          </w:p>
        </w:tc>
      </w:tr>
      <w:tr w:rsidR="00F15C40" w:rsidRPr="00F15C40" w:rsidTr="00F15C40">
        <w:tc>
          <w:tcPr>
            <w:tcW w:w="1526" w:type="dxa"/>
            <w:shd w:val="clear" w:color="auto" w:fill="auto"/>
          </w:tcPr>
          <w:p w:rsidR="003D549D" w:rsidRPr="00F15C40" w:rsidRDefault="003D549D" w:rsidP="00F15C40">
            <w:pPr>
              <w:jc w:val="center"/>
              <w:rPr>
                <w:lang w:val="pl-PL"/>
              </w:rPr>
            </w:pPr>
            <w:r w:rsidRPr="00F15C40">
              <w:rPr>
                <w:lang w:val="pl-PL"/>
              </w:rPr>
              <w:t>1:1</w:t>
            </w:r>
          </w:p>
        </w:tc>
        <w:tc>
          <w:tcPr>
            <w:tcW w:w="2551" w:type="dxa"/>
            <w:shd w:val="clear" w:color="auto" w:fill="auto"/>
          </w:tcPr>
          <w:p w:rsidR="003D549D" w:rsidRPr="00F15C40" w:rsidRDefault="003D549D" w:rsidP="00F15C40">
            <w:pPr>
              <w:jc w:val="center"/>
              <w:rPr>
                <w:lang w:val="pl-PL"/>
              </w:rPr>
            </w:pPr>
            <w:r w:rsidRPr="00F15C40">
              <w:rPr>
                <w:lang w:val="pl-PL"/>
              </w:rPr>
              <w:t>50Ω</w:t>
            </w:r>
          </w:p>
        </w:tc>
        <w:tc>
          <w:tcPr>
            <w:tcW w:w="1985" w:type="dxa"/>
            <w:shd w:val="clear" w:color="auto" w:fill="auto"/>
          </w:tcPr>
          <w:p w:rsidR="003D549D" w:rsidRPr="00F15C40" w:rsidRDefault="003D549D" w:rsidP="00F15C40">
            <w:pPr>
              <w:jc w:val="center"/>
              <w:rPr>
                <w:lang w:val="pl-PL"/>
              </w:rPr>
            </w:pPr>
            <w:r w:rsidRPr="00F15C40">
              <w:rPr>
                <w:lang w:val="pl-PL"/>
              </w:rPr>
              <w:t>1GHz</w:t>
            </w:r>
          </w:p>
        </w:tc>
        <w:tc>
          <w:tcPr>
            <w:tcW w:w="3717" w:type="dxa"/>
            <w:shd w:val="clear" w:color="auto" w:fill="auto"/>
          </w:tcPr>
          <w:p w:rsidR="003D549D" w:rsidRPr="00F15C40" w:rsidRDefault="003D549D" w:rsidP="00F15C40">
            <w:pPr>
              <w:jc w:val="center"/>
              <w:rPr>
                <w:lang w:val="pl-PL"/>
              </w:rPr>
            </w:pPr>
            <w:r w:rsidRPr="00F15C40">
              <w:rPr>
                <w:lang w:val="pl-PL"/>
              </w:rPr>
              <w:t>Vhoda Imp. 50Ω</w:t>
            </w:r>
          </w:p>
        </w:tc>
      </w:tr>
      <w:tr w:rsidR="00F15C40" w:rsidRPr="00F15C40" w:rsidTr="00F15C40">
        <w:tc>
          <w:tcPr>
            <w:tcW w:w="1526" w:type="dxa"/>
            <w:shd w:val="clear" w:color="auto" w:fill="auto"/>
          </w:tcPr>
          <w:p w:rsidR="003D549D" w:rsidRPr="00F15C40" w:rsidRDefault="003D549D" w:rsidP="00F15C40">
            <w:pPr>
              <w:jc w:val="center"/>
              <w:rPr>
                <w:lang w:val="pl-PL"/>
              </w:rPr>
            </w:pPr>
            <w:r w:rsidRPr="00F15C40">
              <w:rPr>
                <w:lang w:val="pl-PL"/>
              </w:rPr>
              <w:t>100:1</w:t>
            </w:r>
          </w:p>
        </w:tc>
        <w:tc>
          <w:tcPr>
            <w:tcW w:w="2551" w:type="dxa"/>
            <w:shd w:val="clear" w:color="auto" w:fill="auto"/>
          </w:tcPr>
          <w:p w:rsidR="003D549D" w:rsidRPr="00F15C40" w:rsidRDefault="003D549D" w:rsidP="00F15C40">
            <w:pPr>
              <w:jc w:val="center"/>
              <w:rPr>
                <w:lang w:val="pl-PL"/>
              </w:rPr>
            </w:pPr>
            <w:r w:rsidRPr="00F15C40">
              <w:rPr>
                <w:lang w:val="pl-PL"/>
              </w:rPr>
              <w:t>10MΩ || 2,5pF</w:t>
            </w:r>
          </w:p>
        </w:tc>
        <w:tc>
          <w:tcPr>
            <w:tcW w:w="1985" w:type="dxa"/>
            <w:shd w:val="clear" w:color="auto" w:fill="auto"/>
          </w:tcPr>
          <w:p w:rsidR="003D549D" w:rsidRPr="00F15C40" w:rsidRDefault="003D549D" w:rsidP="00F15C40">
            <w:pPr>
              <w:jc w:val="center"/>
              <w:rPr>
                <w:lang w:val="pl-PL"/>
              </w:rPr>
            </w:pPr>
            <w:r w:rsidRPr="00F15C40">
              <w:rPr>
                <w:lang w:val="pl-PL"/>
              </w:rPr>
              <w:t>300MHz</w:t>
            </w:r>
          </w:p>
        </w:tc>
        <w:tc>
          <w:tcPr>
            <w:tcW w:w="3717" w:type="dxa"/>
            <w:shd w:val="clear" w:color="auto" w:fill="auto"/>
          </w:tcPr>
          <w:p w:rsidR="003D549D" w:rsidRPr="00F15C40" w:rsidRDefault="003D549D" w:rsidP="00F15C40">
            <w:pPr>
              <w:jc w:val="center"/>
              <w:rPr>
                <w:lang w:val="pl-PL"/>
              </w:rPr>
            </w:pPr>
            <w:r w:rsidRPr="00F15C40">
              <w:rPr>
                <w:lang w:val="pl-PL"/>
              </w:rPr>
              <w:t>Vhoda z vh. Imp. 1MΩ ||6do14pF</w:t>
            </w:r>
          </w:p>
        </w:tc>
      </w:tr>
    </w:tbl>
    <w:p w:rsidR="00630E88" w:rsidRDefault="00630E88">
      <w:pPr>
        <w:jc w:val="both"/>
        <w:rPr>
          <w:lang w:val="pl-PL"/>
        </w:rPr>
      </w:pPr>
    </w:p>
    <w:p w:rsidR="00DB47A3" w:rsidRDefault="00DB47A3">
      <w:pPr>
        <w:jc w:val="both"/>
        <w:rPr>
          <w:lang w:val="pl-PL"/>
        </w:rPr>
      </w:pPr>
    </w:p>
    <w:p w:rsidR="00DB47A3" w:rsidRDefault="00DB47A3">
      <w:pPr>
        <w:jc w:val="both"/>
        <w:rPr>
          <w:lang w:val="pl-PL"/>
        </w:rPr>
      </w:pPr>
    </w:p>
    <w:p w:rsidR="00DB47A3" w:rsidRDefault="00DB47A3">
      <w:pPr>
        <w:jc w:val="both"/>
        <w:rPr>
          <w:lang w:val="pl-PL"/>
        </w:rPr>
      </w:pPr>
    </w:p>
    <w:p w:rsidR="00630E88" w:rsidRDefault="003D549D">
      <w:pPr>
        <w:jc w:val="both"/>
        <w:rPr>
          <w:lang w:val="pl-PL"/>
        </w:rPr>
      </w:pPr>
      <w:r>
        <w:rPr>
          <w:lang w:val="pl-PL"/>
        </w:rPr>
        <w:t>Zgled:</w:t>
      </w:r>
    </w:p>
    <w:p w:rsidR="003D549D" w:rsidRDefault="003D549D">
      <w:pPr>
        <w:jc w:val="both"/>
        <w:rPr>
          <w:lang w:val="pl-PL"/>
        </w:rPr>
      </w:pPr>
    </w:p>
    <w:p w:rsidR="003D549D" w:rsidRDefault="003D549D">
      <w:pPr>
        <w:jc w:val="both"/>
        <w:rPr>
          <w:lang w:val="pl-PL"/>
        </w:rPr>
      </w:pPr>
      <w:r>
        <w:rPr>
          <w:lang w:val="pl-PL"/>
        </w:rPr>
        <w:t xml:space="preserve">Znana je vhodna impendanca osciloskopa: </w:t>
      </w:r>
      <w:r w:rsidRPr="003D549D">
        <w:rPr>
          <w:i/>
          <w:lang w:val="pl-PL"/>
        </w:rPr>
        <w:t>R</w:t>
      </w:r>
      <w:r w:rsidRPr="003D549D">
        <w:rPr>
          <w:i/>
          <w:vertAlign w:val="subscript"/>
          <w:lang w:val="pl-PL"/>
        </w:rPr>
        <w:t>vh</w:t>
      </w:r>
      <w:r>
        <w:rPr>
          <w:lang w:val="pl-PL"/>
        </w:rPr>
        <w:t xml:space="preserve"> </w:t>
      </w:r>
      <w:r w:rsidRPr="003D549D">
        <w:rPr>
          <w:i/>
          <w:lang w:val="pl-PL"/>
        </w:rPr>
        <w:t>= 1MΩ || Cvh = 6pF do 15pF</w:t>
      </w:r>
      <w:r>
        <w:rPr>
          <w:lang w:val="pl-PL"/>
        </w:rPr>
        <w:t xml:space="preserve">. Za sondo uporabimo koaksialni vodnik s kapacitivnostjo </w:t>
      </w:r>
      <w:r w:rsidRPr="003D549D">
        <w:rPr>
          <w:i/>
          <w:lang w:val="pl-PL"/>
        </w:rPr>
        <w:t>C</w:t>
      </w:r>
      <w:r w:rsidRPr="003D549D">
        <w:rPr>
          <w:i/>
          <w:vertAlign w:val="subscript"/>
          <w:lang w:val="pl-PL"/>
        </w:rPr>
        <w:t>k</w:t>
      </w:r>
      <w:r w:rsidRPr="003D549D">
        <w:rPr>
          <w:i/>
          <w:lang w:val="pl-PL"/>
        </w:rPr>
        <w:t xml:space="preserve"> = 50pF</w:t>
      </w:r>
      <w:r>
        <w:rPr>
          <w:lang w:val="pl-PL"/>
        </w:rPr>
        <w:t>. Izračunajmo potrebno kapacitivnost kompenzacijskega kondenzatorja za sondo z delilnim razmerjem 10:1!</w:t>
      </w:r>
    </w:p>
    <w:p w:rsidR="003D549D" w:rsidRDefault="003D549D">
      <w:pPr>
        <w:jc w:val="both"/>
        <w:rPr>
          <w:lang w:val="pl-PL"/>
        </w:rPr>
      </w:pPr>
    </w:p>
    <w:p w:rsidR="003D549D" w:rsidRDefault="003D549D">
      <w:pPr>
        <w:jc w:val="both"/>
        <w:rPr>
          <w:lang w:val="pl-PL"/>
        </w:rPr>
      </w:pPr>
      <w:r>
        <w:rPr>
          <w:lang w:val="pl-PL"/>
        </w:rPr>
        <w:t>Rešitev: Kapacitivnost vhoda osciloskopa in koaksialnega vodnika znaša:</w:t>
      </w:r>
    </w:p>
    <w:p w:rsidR="003D549D" w:rsidRDefault="003D549D">
      <w:pPr>
        <w:jc w:val="both"/>
        <w:rPr>
          <w:lang w:val="pl-PL"/>
        </w:rPr>
      </w:pPr>
    </w:p>
    <w:p w:rsidR="003D549D" w:rsidRDefault="00470B84" w:rsidP="00470B84">
      <w:pPr>
        <w:jc w:val="center"/>
        <w:rPr>
          <w:lang w:val="pl-PL"/>
        </w:rPr>
      </w:pPr>
      <w:r w:rsidRPr="00470B84">
        <w:rPr>
          <w:position w:val="-12"/>
          <w:lang w:val="pl-PL"/>
        </w:rPr>
        <w:object w:dxaOrig="2980" w:dyaOrig="360">
          <v:shape id="_x0000_i1054" type="#_x0000_t75" style="width:149pt;height:17.85pt" o:ole="">
            <v:imagedata r:id="rId71" o:title=""/>
          </v:shape>
          <o:OLEObject Type="Embed" ProgID="Equation.3" ShapeID="_x0000_i1054" DrawAspect="Content" ObjectID="_1452108981" r:id="rId72"/>
        </w:object>
      </w:r>
    </w:p>
    <w:p w:rsidR="00470B84" w:rsidRDefault="00470B84" w:rsidP="00470B84">
      <w:pPr>
        <w:jc w:val="center"/>
        <w:rPr>
          <w:lang w:val="pl-PL"/>
        </w:rPr>
      </w:pPr>
    </w:p>
    <w:p w:rsidR="00470B84" w:rsidRDefault="00470B84" w:rsidP="00470B84">
      <w:pPr>
        <w:jc w:val="center"/>
        <w:rPr>
          <w:lang w:val="pl-PL"/>
        </w:rPr>
      </w:pPr>
    </w:p>
    <w:p w:rsidR="003D549D" w:rsidRDefault="00470B84">
      <w:pPr>
        <w:jc w:val="both"/>
        <w:rPr>
          <w:lang w:val="pl-PL"/>
        </w:rPr>
      </w:pPr>
      <w:r>
        <w:rPr>
          <w:lang w:val="pl-PL"/>
        </w:rPr>
        <w:t>Ker ima sonda delilno razmerje 10:1 = U</w:t>
      </w:r>
      <w:r w:rsidRPr="00470B84">
        <w:rPr>
          <w:i/>
          <w:vertAlign w:val="subscript"/>
          <w:lang w:val="pl-PL"/>
        </w:rPr>
        <w:t>vh</w:t>
      </w:r>
      <w:r>
        <w:rPr>
          <w:lang w:val="pl-PL"/>
        </w:rPr>
        <w:t xml:space="preserve"> : U</w:t>
      </w:r>
      <w:r w:rsidRPr="00470B84">
        <w:rPr>
          <w:i/>
          <w:vertAlign w:val="subscript"/>
          <w:lang w:val="pl-PL"/>
        </w:rPr>
        <w:t>iz</w:t>
      </w:r>
      <w:r>
        <w:rPr>
          <w:lang w:val="pl-PL"/>
        </w:rPr>
        <w:t xml:space="preserve"> = (R</w:t>
      </w:r>
      <w:r w:rsidRPr="00470B84">
        <w:rPr>
          <w:i/>
          <w:vertAlign w:val="subscript"/>
          <w:lang w:val="pl-PL"/>
        </w:rPr>
        <w:t>s</w:t>
      </w:r>
      <w:r>
        <w:rPr>
          <w:lang w:val="pl-PL"/>
        </w:rPr>
        <w:t xml:space="preserve"> + R</w:t>
      </w:r>
      <w:r w:rsidRPr="00470B84">
        <w:rPr>
          <w:i/>
          <w:vertAlign w:val="subscript"/>
          <w:lang w:val="pl-PL"/>
        </w:rPr>
        <w:t>vh</w:t>
      </w:r>
      <w:r>
        <w:rPr>
          <w:lang w:val="pl-PL"/>
        </w:rPr>
        <w:t>) : R</w:t>
      </w:r>
      <w:r w:rsidRPr="00470B84">
        <w:rPr>
          <w:i/>
          <w:vertAlign w:val="subscript"/>
          <w:lang w:val="pl-PL"/>
        </w:rPr>
        <w:t>vh</w:t>
      </w:r>
      <w:r>
        <w:rPr>
          <w:lang w:val="pl-PL"/>
        </w:rPr>
        <w:t>, lahko izračunamo R</w:t>
      </w:r>
      <w:r w:rsidRPr="00470B84">
        <w:rPr>
          <w:i/>
          <w:vertAlign w:val="subscript"/>
          <w:lang w:val="pl-PL"/>
        </w:rPr>
        <w:t>s</w:t>
      </w:r>
      <w:r>
        <w:rPr>
          <w:lang w:val="pl-PL"/>
        </w:rPr>
        <w:t>:</w:t>
      </w:r>
    </w:p>
    <w:p w:rsidR="00470B84" w:rsidRDefault="00470B84">
      <w:pPr>
        <w:jc w:val="both"/>
        <w:rPr>
          <w:lang w:val="pl-PL"/>
        </w:rPr>
      </w:pPr>
    </w:p>
    <w:p w:rsidR="00470B84" w:rsidRDefault="00470B84" w:rsidP="00470B84">
      <w:pPr>
        <w:jc w:val="center"/>
        <w:rPr>
          <w:lang w:val="pl-PL"/>
        </w:rPr>
      </w:pPr>
      <w:r>
        <w:rPr>
          <w:lang w:val="pl-PL"/>
        </w:rPr>
        <w:t>R</w:t>
      </w:r>
      <w:r w:rsidRPr="00470B84">
        <w:rPr>
          <w:i/>
          <w:vertAlign w:val="subscript"/>
          <w:lang w:val="pl-PL"/>
        </w:rPr>
        <w:t>s</w:t>
      </w:r>
      <w:r>
        <w:rPr>
          <w:i/>
          <w:vertAlign w:val="subscript"/>
          <w:lang w:val="pl-PL"/>
        </w:rPr>
        <w:t xml:space="preserve"> </w:t>
      </w:r>
      <w:r>
        <w:rPr>
          <w:lang w:val="pl-PL"/>
        </w:rPr>
        <w:t>= 9MΩ</w:t>
      </w:r>
    </w:p>
    <w:p w:rsidR="00470B84" w:rsidRDefault="00470B84" w:rsidP="00470B84">
      <w:pPr>
        <w:jc w:val="center"/>
        <w:rPr>
          <w:lang w:val="pl-PL"/>
        </w:rPr>
      </w:pPr>
    </w:p>
    <w:p w:rsidR="00470B84" w:rsidRDefault="00470B84">
      <w:pPr>
        <w:jc w:val="both"/>
        <w:rPr>
          <w:lang w:val="pl-PL"/>
        </w:rPr>
      </w:pPr>
      <w:r>
        <w:rPr>
          <w:lang w:val="pl-PL"/>
        </w:rPr>
        <w:t>Sonda bo kompenzirana takrat, ko bosta časovni konstanti vhodnega upora z nastavljivim kondenzatorjem in vhodne impendance osciloskopa skupaj s osciloskopom koaksialnega vodnika enaki:</w:t>
      </w:r>
    </w:p>
    <w:p w:rsidR="00470B84" w:rsidRDefault="00470B84" w:rsidP="00470B84">
      <w:pPr>
        <w:jc w:val="center"/>
        <w:rPr>
          <w:lang w:val="pl-PL"/>
        </w:rPr>
      </w:pPr>
      <w:r w:rsidRPr="00470B84">
        <w:rPr>
          <w:position w:val="-12"/>
          <w:lang w:val="pl-PL"/>
        </w:rPr>
        <w:object w:dxaOrig="2400" w:dyaOrig="360">
          <v:shape id="_x0000_i1055" type="#_x0000_t75" style="width:120pt;height:17.85pt" o:ole="">
            <v:imagedata r:id="rId73" o:title=""/>
          </v:shape>
          <o:OLEObject Type="Embed" ProgID="Equation.3" ShapeID="_x0000_i1055" DrawAspect="Content" ObjectID="_1452108982" r:id="rId74"/>
        </w:object>
      </w:r>
      <w:r w:rsidRPr="00470B84">
        <w:rPr>
          <w:position w:val="-10"/>
          <w:lang w:val="pl-PL"/>
        </w:rPr>
        <w:object w:dxaOrig="180" w:dyaOrig="340">
          <v:shape id="_x0000_i1056" type="#_x0000_t75" style="width:8.95pt;height:16.75pt" o:ole="">
            <v:imagedata r:id="rId75" o:title=""/>
          </v:shape>
          <o:OLEObject Type="Embed" ProgID="Equation.3" ShapeID="_x0000_i1056" DrawAspect="Content" ObjectID="_1452108983" r:id="rId76"/>
        </w:object>
      </w:r>
    </w:p>
    <w:p w:rsidR="00470B84" w:rsidRDefault="00470B84">
      <w:pPr>
        <w:jc w:val="both"/>
        <w:rPr>
          <w:lang w:val="pl-PL"/>
        </w:rPr>
      </w:pPr>
    </w:p>
    <w:p w:rsidR="00470B84" w:rsidRDefault="00470B84">
      <w:pPr>
        <w:jc w:val="both"/>
        <w:rPr>
          <w:lang w:val="pl-PL"/>
        </w:rPr>
      </w:pPr>
      <w:r>
        <w:rPr>
          <w:lang w:val="pl-PL"/>
        </w:rPr>
        <w:t>Vrednos nastavljivegqa kondenzatorja C</w:t>
      </w:r>
      <w:r w:rsidRPr="00470B84">
        <w:rPr>
          <w:i/>
          <w:vertAlign w:val="subscript"/>
          <w:lang w:val="pl-PL"/>
        </w:rPr>
        <w:t>t</w:t>
      </w:r>
      <w:r>
        <w:rPr>
          <w:lang w:val="pl-PL"/>
        </w:rPr>
        <w:t xml:space="preserve"> lahko izračunamo:</w:t>
      </w:r>
    </w:p>
    <w:p w:rsidR="00470B84" w:rsidRDefault="00470B84">
      <w:pPr>
        <w:jc w:val="both"/>
        <w:rPr>
          <w:lang w:val="pl-PL"/>
        </w:rPr>
      </w:pPr>
    </w:p>
    <w:p w:rsidR="00470B84" w:rsidRDefault="00AD74F5" w:rsidP="00AD74F5">
      <w:pPr>
        <w:rPr>
          <w:lang w:val="pl-PL"/>
        </w:rPr>
      </w:pPr>
      <w:r>
        <w:rPr>
          <w:noProof/>
        </w:rPr>
        <w:pict>
          <v:shape id="_x0000_s1355" type="#_x0000_t75" style="position:absolute;margin-left:189.75pt;margin-top:0;width:102.75pt;height:74.25pt;z-index:18">
            <v:imagedata r:id="rId77" o:title=""/>
            <w10:wrap type="square" side="left"/>
          </v:shape>
          <o:OLEObject Type="Embed" ProgID="Equation.3" ShapeID="_x0000_s1355" DrawAspect="Content" ObjectID="_1452109011" r:id="rId78"/>
        </w:pict>
      </w:r>
      <w:r>
        <w:rPr>
          <w:lang w:val="pl-PL"/>
        </w:rPr>
        <w:br w:type="textWrapping" w:clear="all"/>
      </w:r>
    </w:p>
    <w:p w:rsidR="00630E88" w:rsidRDefault="00630E88">
      <w:pPr>
        <w:jc w:val="both"/>
        <w:rPr>
          <w:lang w:val="pl-PL"/>
        </w:rPr>
      </w:pPr>
    </w:p>
    <w:p w:rsidR="00630E88" w:rsidRDefault="00630E88" w:rsidP="00CC1422">
      <w:pPr>
        <w:pStyle w:val="Heading1"/>
        <w:numPr>
          <w:ilvl w:val="0"/>
          <w:numId w:val="65"/>
        </w:numPr>
      </w:pPr>
      <w:bookmarkStart w:id="30" w:name="_Toc229352752"/>
      <w:r w:rsidRPr="0029295E">
        <w:t>DIGITALNI OSCILOSKOP</w:t>
      </w:r>
      <w:bookmarkEnd w:id="30"/>
    </w:p>
    <w:p w:rsidR="00294F93" w:rsidRPr="00294F93" w:rsidRDefault="00294F93" w:rsidP="00294F93"/>
    <w:p w:rsidR="00CC1422" w:rsidRDefault="00CC1422" w:rsidP="00CC1422">
      <w:pPr>
        <w:tabs>
          <w:tab w:val="num" w:pos="0"/>
        </w:tabs>
        <w:ind w:left="284"/>
        <w:jc w:val="both"/>
      </w:pPr>
      <w:r w:rsidRPr="00370A21">
        <w:t>Ločimo analogno-digitalne in digitalne osciloskope.</w:t>
      </w:r>
      <w:r>
        <w:t xml:space="preserve"> </w:t>
      </w:r>
      <w:r w:rsidRPr="00370A21">
        <w:t>Predhodniki digitalnih osciloskopov so kombinirani analogno-digitalni osciloskopi. Pri analogno-digitalnih osciloskopih lahko signale opazujemo v analognem načinu, za opazovanje posamičnih dogodkov ali shranitev slike za nadaljnjo obdelavo pa priklopimo na digitalni način obdelovanja. Zgradba analogno-digitalnega osciloskopa je dopolnjena z analogno-digitalnim pretvornikom, s hitrim spominom in z ustrezno krmilno logik</w:t>
      </w:r>
      <w:r>
        <w:t>o</w:t>
      </w:r>
      <w:r w:rsidRPr="00370A21">
        <w:t xml:space="preserve">. </w:t>
      </w:r>
      <w:r>
        <w:t>Osciloskop in b</w:t>
      </w:r>
      <w:r w:rsidRPr="00370A21">
        <w:t>lokovna shema</w:t>
      </w:r>
      <w:r>
        <w:t xml:space="preserve"> </w:t>
      </w:r>
      <w:r w:rsidRPr="00370A21">
        <w:t xml:space="preserve">je predstavljena na </w:t>
      </w:r>
      <w:r>
        <w:t>spodnji sliki</w:t>
      </w:r>
      <w:r w:rsidRPr="00370A21">
        <w:t>.</w:t>
      </w:r>
    </w:p>
    <w:p w:rsidR="00CC1422" w:rsidRDefault="00CC1422" w:rsidP="00CC1422">
      <w:pPr>
        <w:tabs>
          <w:tab w:val="num" w:pos="0"/>
        </w:tabs>
        <w:ind w:left="284"/>
        <w:jc w:val="both"/>
      </w:pPr>
    </w:p>
    <w:p w:rsidR="00CC1422" w:rsidRPr="00370A21" w:rsidRDefault="00CC1422" w:rsidP="00CC1422">
      <w:pPr>
        <w:tabs>
          <w:tab w:val="num" w:pos="0"/>
        </w:tabs>
        <w:ind w:left="284"/>
        <w:jc w:val="both"/>
      </w:pPr>
    </w:p>
    <w:p w:rsidR="00CC1422" w:rsidRPr="00370A21" w:rsidRDefault="00CC1422" w:rsidP="00CC1422">
      <w:pPr>
        <w:tabs>
          <w:tab w:val="num" w:pos="0"/>
        </w:tabs>
        <w:ind w:left="284"/>
        <w:jc w:val="center"/>
      </w:pPr>
      <w:r>
        <w:pict>
          <v:shape id="_x0000_i1057" type="#_x0000_t75" style="width:424.75pt;height:284.65pt">
            <v:imagedata r:id="rId79" o:title="HM507"/>
          </v:shape>
        </w:pict>
      </w:r>
    </w:p>
    <w:p w:rsidR="00CC1422" w:rsidRPr="00370A21" w:rsidRDefault="00CC1422" w:rsidP="00CC1422">
      <w:pPr>
        <w:tabs>
          <w:tab w:val="num" w:pos="0"/>
        </w:tabs>
        <w:ind w:left="284"/>
        <w:jc w:val="center"/>
      </w:pPr>
      <w:r>
        <w:t>Analogno digitalni osciloskop Hameg HM 507</w:t>
      </w:r>
    </w:p>
    <w:p w:rsidR="00CC1422" w:rsidRDefault="00CC1422" w:rsidP="00CC1422">
      <w:pPr>
        <w:tabs>
          <w:tab w:val="num" w:pos="0"/>
        </w:tabs>
        <w:ind w:left="284"/>
        <w:jc w:val="both"/>
      </w:pPr>
      <w:r>
        <w:lastRenderedPageBreak/>
        <w:pict>
          <v:shape id="_x0000_i1058" type="#_x0000_t75" style="width:448.75pt;height:282.4pt">
            <v:imagedata r:id="rId80" o:title="osciloskop_anal_digit_blok_shema" croptop="3553f" cropbottom="2030f" cropleft="551f" cropright="3944f" gain="74473f" blacklevel="-1966f"/>
          </v:shape>
        </w:pict>
      </w:r>
    </w:p>
    <w:p w:rsidR="00CC1422" w:rsidRPr="00370A21" w:rsidRDefault="00CC1422" w:rsidP="00CC1422">
      <w:pPr>
        <w:tabs>
          <w:tab w:val="num" w:pos="0"/>
        </w:tabs>
        <w:ind w:left="284"/>
        <w:jc w:val="both"/>
      </w:pPr>
    </w:p>
    <w:p w:rsidR="00CC1422" w:rsidRPr="00370A21" w:rsidRDefault="00CC1422" w:rsidP="00CC1422">
      <w:pPr>
        <w:tabs>
          <w:tab w:val="num" w:pos="0"/>
        </w:tabs>
        <w:ind w:left="284"/>
        <w:jc w:val="center"/>
      </w:pPr>
      <w:r w:rsidRPr="00370A21">
        <w:t>Blokovna shema analogno-digitalnega osciloskopa</w:t>
      </w:r>
    </w:p>
    <w:p w:rsidR="00CC1422" w:rsidRPr="00370A21" w:rsidRDefault="00CC1422" w:rsidP="00CC1422">
      <w:pPr>
        <w:tabs>
          <w:tab w:val="num" w:pos="0"/>
        </w:tabs>
        <w:ind w:left="284"/>
        <w:jc w:val="center"/>
      </w:pPr>
    </w:p>
    <w:p w:rsidR="00CC1422" w:rsidRPr="00370A21" w:rsidRDefault="00CC1422" w:rsidP="00CC1422">
      <w:pPr>
        <w:tabs>
          <w:tab w:val="num" w:pos="0"/>
        </w:tabs>
        <w:ind w:left="284"/>
        <w:jc w:val="both"/>
      </w:pPr>
      <w:r w:rsidRPr="00370A21">
        <w:t xml:space="preserve">Digitalni osciloskopi za prikaz </w:t>
      </w:r>
      <w:r>
        <w:t>merilnih signalov</w:t>
      </w:r>
      <w:r w:rsidRPr="00370A21">
        <w:t xml:space="preserve"> nimajo več običajnih katodnih cevi, ampak kar zaslon računalnika. Na računalniku se izvajajo dodatne digitalne obdelave merjenih vrednosti in s tem je informacija o merjenih signalih bolj celovita. Na primer: za poljubni merjeni signal (časovni potek signala) lahko dobimo frekvenčni potek s Fourierjevo transformacijo. </w:t>
      </w:r>
    </w:p>
    <w:p w:rsidR="00CC1422" w:rsidRPr="00370A21" w:rsidRDefault="00CC1422" w:rsidP="00CC1422">
      <w:pPr>
        <w:tabs>
          <w:tab w:val="num" w:pos="0"/>
        </w:tabs>
        <w:ind w:left="284"/>
        <w:jc w:val="both"/>
      </w:pPr>
    </w:p>
    <w:p w:rsidR="00CC1422" w:rsidRDefault="00CC1422" w:rsidP="00CC1422">
      <w:pPr>
        <w:tabs>
          <w:tab w:val="num" w:pos="0"/>
        </w:tabs>
        <w:ind w:left="284"/>
        <w:jc w:val="both"/>
      </w:pPr>
      <w:r>
        <w:t xml:space="preserve">Vsak merilni kanal ima </w:t>
      </w:r>
      <w:r w:rsidRPr="00370A21">
        <w:t xml:space="preserve">vezje (S/H) za vzorčenje in zadrževanje </w:t>
      </w:r>
      <w:r>
        <w:t>vzorčene</w:t>
      </w:r>
      <w:r w:rsidRPr="00370A21">
        <w:t xml:space="preserve"> vrednosti signala ter hitro (S/H)-vezje za opazovanje najhitrejših sprememb signala in opazovanje predhodnih pojavov. S tem dobimo </w:t>
      </w:r>
      <w:r>
        <w:t>časovno kvantizirano vrednost signala. Z analogno-digitalnim pretvornikom (AD-pretvornik) se vhodna vrednost signala kvantizira in pretvori v ustrezno digitalno. AD-pretvornik je pogosto 8-bitni ali več pri boljših izvedbah. Najvišja hitrost pretvorbe pri osciloskopu 10[GS/s]</w:t>
      </w:r>
      <w:r w:rsidRPr="007665A2">
        <w:rPr>
          <w:position w:val="-10"/>
        </w:rPr>
        <w:object w:dxaOrig="180" w:dyaOrig="340">
          <v:shape id="_x0000_i1059" type="#_x0000_t75" style="width:8.95pt;height:16.75pt" o:ole="">
            <v:imagedata r:id="rId75" o:title=""/>
          </v:shape>
          <o:OLEObject Type="Embed" ProgID="Equation.3" ShapeID="_x0000_i1059" DrawAspect="Content" ObjectID="_1452108984" r:id="rId81"/>
        </w:object>
      </w:r>
      <w:r>
        <w:t>. V hitri pomnilnik se lahko shranijo vrednosti do 25.000 vzorcev na kanal pri počasnih signalih in 500 vzorcev za izbrano časovno bazo od 500[ns/div] do 1[ns/div]. Osciloskop ima štiri hitre pomnilnike in štiri dodatne hitre pomnilnike za prikaz detajlov (časovni zoom).</w:t>
      </w:r>
    </w:p>
    <w:p w:rsidR="00CC1422" w:rsidRDefault="00CC1422" w:rsidP="00CC1422">
      <w:pPr>
        <w:tabs>
          <w:tab w:val="num" w:pos="0"/>
        </w:tabs>
        <w:ind w:left="284"/>
        <w:jc w:val="both"/>
      </w:pPr>
      <w:r>
        <w:t>Centralna procesna enota krmili delovanje osciloskopa. Ima tudi nadzor nad komunikacijskimi vmesniki. Na voljo so</w:t>
      </w:r>
      <w:r w:rsidR="00294F93">
        <w:t xml:space="preserve"> </w:t>
      </w:r>
      <w:r>
        <w:t xml:space="preserve">sledeči komunikacijski vmesniki: </w:t>
      </w:r>
    </w:p>
    <w:p w:rsidR="00CC1422" w:rsidRDefault="00CC1422" w:rsidP="007177A6">
      <w:pPr>
        <w:numPr>
          <w:ilvl w:val="0"/>
          <w:numId w:val="29"/>
        </w:numPr>
        <w:tabs>
          <w:tab w:val="num" w:pos="0"/>
        </w:tabs>
        <w:ind w:left="284" w:firstLine="0"/>
        <w:jc w:val="both"/>
      </w:pPr>
      <w:r>
        <w:t xml:space="preserve">Vzporedni vmesnik za tiskalnik </w:t>
      </w:r>
    </w:p>
    <w:p w:rsidR="00CC1422" w:rsidRDefault="00CC1422" w:rsidP="007177A6">
      <w:pPr>
        <w:numPr>
          <w:ilvl w:val="0"/>
          <w:numId w:val="29"/>
        </w:numPr>
        <w:ind w:left="284" w:firstLine="0"/>
        <w:jc w:val="both"/>
      </w:pPr>
      <w:r>
        <w:t>Zaporedni vmesnik (RS 232) za priklop na drug računalnik, digitalni risalnik, tiskalnik,   oddaljen terminal ali kakšno drugo enoto, ter</w:t>
      </w:r>
    </w:p>
    <w:p w:rsidR="00CC1422" w:rsidRDefault="00CC1422" w:rsidP="007177A6">
      <w:pPr>
        <w:numPr>
          <w:ilvl w:val="0"/>
          <w:numId w:val="30"/>
        </w:numPr>
        <w:tabs>
          <w:tab w:val="num" w:pos="0"/>
        </w:tabs>
        <w:ind w:left="284" w:firstLine="0"/>
        <w:jc w:val="both"/>
      </w:pPr>
      <w:r>
        <w:t xml:space="preserve">Vzporedni merilni vmesnik IEEE488 (GPIB) za povezovanje merilnih naprav. </w:t>
      </w:r>
    </w:p>
    <w:p w:rsidR="00CC1422" w:rsidRDefault="00CC1422" w:rsidP="00CC1422">
      <w:pPr>
        <w:tabs>
          <w:tab w:val="num" w:pos="0"/>
        </w:tabs>
        <w:ind w:left="284"/>
        <w:jc w:val="both"/>
      </w:pPr>
    </w:p>
    <w:p w:rsidR="00CC1422" w:rsidRDefault="00CC1422" w:rsidP="00CC1422">
      <w:pPr>
        <w:tabs>
          <w:tab w:val="num" w:pos="0"/>
        </w:tabs>
        <w:ind w:left="284"/>
        <w:jc w:val="center"/>
      </w:pPr>
      <w:r>
        <w:lastRenderedPageBreak/>
        <w:pict>
          <v:shape id="_x0000_i1060" type="#_x0000_t75" style="width:408.55pt;height:320.95pt">
            <v:imagedata r:id="rId82" o:title="osciloskop_digit_blok_shema" gain="1.5625" blacklevel="-3932f"/>
          </v:shape>
        </w:pict>
      </w:r>
    </w:p>
    <w:p w:rsidR="00CC1422" w:rsidRDefault="00CC1422" w:rsidP="00CC1422">
      <w:pPr>
        <w:tabs>
          <w:tab w:val="num" w:pos="0"/>
        </w:tabs>
        <w:ind w:left="284"/>
        <w:jc w:val="both"/>
      </w:pPr>
    </w:p>
    <w:p w:rsidR="00CC1422" w:rsidRDefault="00CC1422" w:rsidP="00CC1422">
      <w:pPr>
        <w:tabs>
          <w:tab w:val="num" w:pos="0"/>
        </w:tabs>
        <w:ind w:left="284"/>
        <w:jc w:val="center"/>
      </w:pPr>
      <w:r>
        <w:t>Blokovna shema digitalnega osciloskopa</w:t>
      </w:r>
    </w:p>
    <w:p w:rsidR="00CC1422" w:rsidRDefault="00CC1422" w:rsidP="00CC1422">
      <w:pPr>
        <w:tabs>
          <w:tab w:val="num" w:pos="0"/>
        </w:tabs>
        <w:ind w:left="284"/>
        <w:jc w:val="center"/>
      </w:pPr>
    </w:p>
    <w:p w:rsidR="00CC1422" w:rsidRDefault="00CC1422" w:rsidP="00CC1422">
      <w:pPr>
        <w:tabs>
          <w:tab w:val="num" w:pos="0"/>
        </w:tabs>
        <w:ind w:left="284"/>
        <w:jc w:val="both"/>
      </w:pPr>
      <w:r>
        <w:t>Nadzor čelne površine ima posebni procesor. Izbrane nastavitve se shranijo v prikazovalnikov pomnilnik pri prikazu časovnih diagramov vhodnih signalov ali pa se shranijo v referenčni pomnilnik in so na voljo, kadar se primerja izmerjene vhodne signale referenčnimi.</w:t>
      </w:r>
    </w:p>
    <w:p w:rsidR="00CC1422" w:rsidRDefault="00CC1422" w:rsidP="00CC1422">
      <w:pPr>
        <w:tabs>
          <w:tab w:val="num" w:pos="0"/>
        </w:tabs>
        <w:ind w:left="284"/>
        <w:jc w:val="both"/>
      </w:pPr>
    </w:p>
    <w:p w:rsidR="00630E88" w:rsidRPr="00370A21" w:rsidRDefault="00630E88" w:rsidP="00630E88">
      <w:pPr>
        <w:jc w:val="center"/>
        <w:rPr>
          <w:b/>
        </w:rPr>
      </w:pPr>
    </w:p>
    <w:p w:rsidR="00630E88" w:rsidRDefault="0029295E" w:rsidP="0029295E">
      <w:pPr>
        <w:pStyle w:val="Heading2"/>
        <w:numPr>
          <w:ilvl w:val="1"/>
          <w:numId w:val="65"/>
        </w:numPr>
        <w:jc w:val="left"/>
      </w:pPr>
      <w:bookmarkStart w:id="31" w:name="_Toc229352753"/>
      <w:r>
        <w:t>DIGITALNI OSCILOSKOP HP 54610</w:t>
      </w:r>
      <w:bookmarkEnd w:id="31"/>
    </w:p>
    <w:p w:rsidR="00630E88" w:rsidRDefault="00630E88" w:rsidP="00630E88"/>
    <w:p w:rsidR="00630E88" w:rsidRDefault="00630E88" w:rsidP="00630E88">
      <w:pPr>
        <w:pStyle w:val="BodyText"/>
      </w:pPr>
      <w:r>
        <w:t>Osciloskop HP54610 je dvokanalni 500MHz osciloskop namenjen za uporabo v laboratorijih, kjer se testirajo zelo hitra analogna in digitalna vezja. Osciloskop nam ponuja naslednje možnosti:</w:t>
      </w:r>
    </w:p>
    <w:p w:rsidR="00630E88" w:rsidRDefault="00630E88" w:rsidP="00630E88">
      <w:pPr>
        <w:numPr>
          <w:ilvl w:val="0"/>
          <w:numId w:val="7"/>
        </w:numPr>
        <w:autoSpaceDE/>
        <w:autoSpaceDN/>
      </w:pPr>
      <w:r>
        <w:t>500 MHz frekvenčno območje , 1ns/div glavna in zakasnjena časovna baza</w:t>
      </w:r>
    </w:p>
    <w:p w:rsidR="00630E88" w:rsidRDefault="00630E88" w:rsidP="00630E88">
      <w:pPr>
        <w:numPr>
          <w:ilvl w:val="0"/>
          <w:numId w:val="7"/>
        </w:numPr>
        <w:autoSpaceDE/>
        <w:autoSpaceDN/>
      </w:pPr>
      <w:r>
        <w:t>izbira vhodne impedance</w:t>
      </w:r>
    </w:p>
    <w:p w:rsidR="00630E88" w:rsidRDefault="00630E88" w:rsidP="00630E88">
      <w:r>
        <w:t xml:space="preserve">Osciloskop je zelo preprost za uporabo. Shranjevanje je zelo preprosto. Kurzorji in avtomatično merjenje olajša analizo merjenja. </w:t>
      </w:r>
    </w:p>
    <w:p w:rsidR="00630E88" w:rsidRDefault="00630E88" w:rsidP="00630E88">
      <w:r>
        <w:t xml:space="preserve">Osciloskop pa lahko povežemo tudi z osebnim računalnikom, vendar moramo uporabiti programa BenchLink ali ScopeLink s pomočjo katerih lahko preprosto upravljamo z instrumentom, </w:t>
      </w:r>
      <w:r w:rsidR="00C908D9">
        <w:t>merimo</w:t>
      </w:r>
      <w:r>
        <w:t xml:space="preserve"> in shranjujemo signale.</w:t>
      </w:r>
    </w:p>
    <w:p w:rsidR="002E2F89" w:rsidRDefault="00CC1422" w:rsidP="002E2F89">
      <w:pPr>
        <w:jc w:val="center"/>
      </w:pPr>
      <w:r>
        <w:lastRenderedPageBreak/>
        <w:pict>
          <v:shape id="_x0000_i1061" type="#_x0000_t75" style="width:5in;height:257.85pt">
            <v:imagedata r:id="rId83" o:title="hp 54610b"/>
          </v:shape>
        </w:pict>
      </w:r>
    </w:p>
    <w:p w:rsidR="00630E88" w:rsidRDefault="002E2F89" w:rsidP="002E2F89">
      <w:pPr>
        <w:jc w:val="center"/>
      </w:pPr>
      <w:r>
        <w:t>HP 54610</w:t>
      </w:r>
    </w:p>
    <w:p w:rsidR="00E7393E" w:rsidRDefault="00E7393E" w:rsidP="002E2F89">
      <w:pPr>
        <w:jc w:val="center"/>
      </w:pPr>
    </w:p>
    <w:p w:rsidR="00E7393E" w:rsidRDefault="00E7393E" w:rsidP="002E2F89">
      <w:pPr>
        <w:jc w:val="center"/>
      </w:pPr>
    </w:p>
    <w:p w:rsidR="00630E88" w:rsidRDefault="00630E88" w:rsidP="00630E88">
      <w:pPr>
        <w:rPr>
          <w:b/>
        </w:rPr>
      </w:pPr>
      <w:r>
        <w:t xml:space="preserve">                                                                     </w:t>
      </w:r>
    </w:p>
    <w:p w:rsidR="00630E88" w:rsidRDefault="00630E88" w:rsidP="00630E88">
      <w:pPr>
        <w:ind w:left="2610"/>
      </w:pPr>
    </w:p>
    <w:p w:rsidR="00630E88" w:rsidRDefault="00630E88" w:rsidP="00630E88">
      <w:pPr>
        <w:rPr>
          <w:b/>
        </w:rPr>
      </w:pPr>
    </w:p>
    <w:p w:rsidR="00630E88" w:rsidRDefault="00630E88" w:rsidP="00CC1422">
      <w:pPr>
        <w:pStyle w:val="Heading1"/>
        <w:numPr>
          <w:ilvl w:val="0"/>
          <w:numId w:val="65"/>
        </w:numPr>
      </w:pPr>
      <w:bookmarkStart w:id="32" w:name="_Toc229352754"/>
      <w:r>
        <w:t>SPEKTRALNI ANALIZATORJI</w:t>
      </w:r>
      <w:bookmarkEnd w:id="32"/>
    </w:p>
    <w:p w:rsidR="00C908D9" w:rsidRDefault="00C908D9" w:rsidP="00C908D9"/>
    <w:p w:rsidR="00C908D9" w:rsidRDefault="00C908D9" w:rsidP="00C908D9">
      <w:r>
        <w:t xml:space="preserve">     Demonstracija časovnega in frekvenčnega prostora je na strani:</w:t>
      </w:r>
    </w:p>
    <w:p w:rsidR="00C908D9" w:rsidRDefault="00C908D9" w:rsidP="00C908D9">
      <w:r>
        <w:t xml:space="preserve">                                                                                                                                            </w:t>
      </w:r>
    </w:p>
    <w:p w:rsidR="00C908D9" w:rsidRDefault="00C908D9" w:rsidP="00C908D9">
      <w:r>
        <w:t xml:space="preserve">     </w:t>
      </w:r>
      <w:hyperlink r:id="rId84" w:history="1">
        <w:r w:rsidRPr="00741580">
          <w:rPr>
            <w:rStyle w:val="Hyperlink"/>
          </w:rPr>
          <w:t>ftp://ftp.scv.si/vss/joze_lukanc/Demo</w:t>
        </w:r>
      </w:hyperlink>
    </w:p>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Default="00C908D9" w:rsidP="00C908D9"/>
    <w:p w:rsidR="00C908D9" w:rsidRPr="00C908D9" w:rsidRDefault="00C908D9" w:rsidP="00C908D9"/>
    <w:p w:rsidR="00630E88" w:rsidRDefault="00630E88" w:rsidP="00630E88">
      <w:pPr>
        <w:jc w:val="both"/>
      </w:pPr>
    </w:p>
    <w:p w:rsidR="00630E88" w:rsidRDefault="0029295E" w:rsidP="00CC1422">
      <w:pPr>
        <w:pStyle w:val="Heading2"/>
        <w:numPr>
          <w:ilvl w:val="1"/>
          <w:numId w:val="65"/>
        </w:numPr>
        <w:jc w:val="both"/>
      </w:pPr>
      <w:bookmarkStart w:id="33" w:name="_Toc229352755"/>
      <w:r>
        <w:lastRenderedPageBreak/>
        <w:t>SPEKTRALNI ANALIZATOR Z VZPOREDNIM NAČINOM DELOVANJA</w:t>
      </w:r>
      <w:bookmarkEnd w:id="33"/>
    </w:p>
    <w:p w:rsidR="00630E88" w:rsidRDefault="00630E88" w:rsidP="00630E88">
      <w:pPr>
        <w:jc w:val="both"/>
      </w:pPr>
    </w:p>
    <w:p w:rsidR="00CC1422" w:rsidRDefault="00CC1422" w:rsidP="00CC1422">
      <w:pPr>
        <w:tabs>
          <w:tab w:val="num" w:pos="0"/>
        </w:tabs>
        <w:ind w:left="284"/>
        <w:jc w:val="both"/>
      </w:pPr>
      <w:r>
        <w:t>Paralelni način analize se izvaja tako, da se celotni periodični signal dovede na vhod paralelno nameščene pasovne filtre. Vsak od njih je nastavljen na določeno frekvenco, na njihovih izhodih pa se dobivajo amplitude na frekvencah, katerih so nastavljene. Če harmonske komponente spektra padejo na propustno področje filtra se bodo te izhodne napetosti filtra odčitale kot amplitude spektra.</w:t>
      </w:r>
    </w:p>
    <w:p w:rsidR="00CC1422" w:rsidRDefault="00CC1422" w:rsidP="00CC1422">
      <w:pPr>
        <w:tabs>
          <w:tab w:val="num" w:pos="0"/>
        </w:tabs>
        <w:ind w:left="284"/>
        <w:jc w:val="both"/>
      </w:pPr>
    </w:p>
    <w:p w:rsidR="00CC1422" w:rsidRDefault="00CC1422" w:rsidP="00CC1422">
      <w:pPr>
        <w:framePr w:w="8791" w:h="3271" w:hSpace="141" w:wrap="auto" w:vAnchor="text" w:hAnchor="page" w:x="1546" w:y="100"/>
        <w:tabs>
          <w:tab w:val="num" w:pos="0"/>
        </w:tabs>
        <w:ind w:left="284"/>
        <w:jc w:val="both"/>
      </w:pPr>
      <w:r>
        <w:rPr>
          <w:noProof/>
          <w:lang w:val="en-US"/>
        </w:rPr>
        <w:pict>
          <v:group id="_x0000_s1581" style="position:absolute;left:0;text-align:left;margin-left:1.8pt;margin-top:3.3pt;width:429.3pt;height:152.6pt;z-index:28" coordorigin=",-457" coordsize="20007,21287">
            <v:line id="_x0000_s1582" style="position:absolute" from="0,7103" to="1214,7110" o:allowincell="f">
              <v:stroke startarrowwidth="narrow" startarrowlength="short" endarrow="block" endarrowwidth="narrow" endarrowlength="short"/>
            </v:line>
            <v:group id="_x0000_s1583" style="position:absolute;left:1251;top:5178;width:1191;height:3577" coordsize="20000,20000" o:allowincell="f">
              <v:rect id="_x0000_s1584" style="position:absolute;width:20000;height:20000" o:allowincell="f" strokeweight="1pt"/>
              <v:group id="_x0000_s1585" style="position:absolute;left:4148;top:2074;width:11788;height:15304" coordsize="20000,20000" o:allowincell="f">
                <v:line id="_x0000_s1586" style="position:absolute" from="341,205" to="20000,9974" o:allowincell="f" strokeweight="1pt">
                  <v:stroke startarrowwidth="narrow" startarrowlength="short" endarrowwidth="narrow" endarrowlength="short"/>
                </v:line>
                <v:line id="_x0000_s1587" style="position:absolute;flip:y" from="0,10179" to="19659,19949" o:allowincell="f" strokeweight="1pt">
                  <v:stroke startarrowwidth="narrow" startarrowlength="short" endarrowwidth="narrow" endarrowlength="short"/>
                </v:line>
                <v:line id="_x0000_s1588" style="position:absolute" from="0,0" to="85,20000" o:allowincell="f" strokeweight="1pt">
                  <v:stroke startarrowwidth="narrow" startarrowlength="short" endarrowwidth="narrow" endarrowlength="short"/>
                </v:line>
              </v:group>
            </v:group>
            <v:group id="_x0000_s1589" style="position:absolute;left:14510;top:4478;width:1191;height:3577" coordsize="20000,20000" o:allowincell="f">
              <v:rect id="_x0000_s1590" style="position:absolute;width:20000;height:20000" o:allowincell="f" strokeweight="1pt"/>
              <v:group id="_x0000_s1591" style="position:absolute;left:4148;top:2074;width:11788;height:15304" coordsize="20000,20000" o:allowincell="f">
                <v:line id="_x0000_s1592" style="position:absolute" from="341,205" to="20000,9974" o:allowincell="f" strokeweight="1pt">
                  <v:stroke startarrowwidth="narrow" startarrowlength="short" endarrowwidth="narrow" endarrowlength="short"/>
                </v:line>
                <v:line id="_x0000_s1593" style="position:absolute;flip:y" from="0,10179" to="19659,19949" o:allowincell="f" strokeweight="1pt">
                  <v:stroke startarrowwidth="narrow" startarrowlength="short" endarrowwidth="narrow" endarrowlength="short"/>
                </v:line>
                <v:line id="_x0000_s1594" style="position:absolute" from="0,0" to="85,20000" o:allowincell="f" strokeweight="1pt">
                  <v:stroke startarrowwidth="narrow" startarrowlength="short" endarrowwidth="narrow" endarrowlength="short"/>
                </v:line>
              </v:group>
            </v:group>
            <v:group id="_x0000_s1595" style="position:absolute;left:3752;top:11884;width:1190;height:3577" coordsize="20000,20000" o:allowincell="f">
              <v:rect id="_x0000_s1596" style="position:absolute;width:20000;height:20000" o:allowincell="f" strokeweight="1pt"/>
              <v:group id="_x0000_s1597" style="position:absolute;left:4101;top:10841;width:10891;height:4149" coordsize="19998,20000" o:allowincell="f">
                <v:group id="_x0000_s1598" style="position:absolute;width:10152;height:11323" coordsize="19999,20000" o:allowincell="f">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599" type="#_x0000_t19" style="position:absolute;top:341;width:10092;height:19659;flip:x" o:allowincell="f" filled="t"/>
                  <v:shape id="_x0000_s1600" type="#_x0000_t19" style="position:absolute;left:9907;width:10092;height:19668" o:allowincell="f" filled="t"/>
                </v:group>
                <v:group id="_x0000_s1601" style="position:absolute;left:9937;top:8494;width:10061;height:11506" coordorigin=",2" coordsize="20001,19997" o:allowincell="f">
                  <v:shape id="_x0000_s1602" type="#_x0000_t19" style="position:absolute;top:2;width:10123;height:19344;flip:x y" o:allowincell="f" filled="t"/>
                  <v:shape id="_x0000_s1603" type="#_x0000_t19" style="position:absolute;left:9874;top:655;width:10127;height:19344;flip:y" o:allowincell="f" filled="t"/>
                </v:group>
              </v:group>
              <v:group id="_x0000_s1604" style="position:absolute;left:3798;top:4971;width:10874;height:4148" coordsize="19998,20000" o:allowincell="f">
                <v:group id="_x0000_s1605" style="position:absolute;width:10139;height:11321" coordsize="19998,20000" o:allowincell="f">
                  <v:shape id="_x0000_s1606" type="#_x0000_t19" style="position:absolute;top:332;width:10059;height:19668;flip:x" o:allowincell="f" filled="t"/>
                  <v:shape id="_x0000_s1607" type="#_x0000_t19" style="position:absolute;left:9939;width:10059;height:19668" o:allowincell="f" filled="t"/>
                </v:group>
                <v:group id="_x0000_s1608" style="position:absolute;left:9922;top:8491;width:10076;height:11509" coordsize="20001,20000" o:allowincell="f">
                  <v:shape id="_x0000_s1609" type="#_x0000_t19" style="position:absolute;width:10185;height:19347;flip:x y" o:allowincell="f" filled="t"/>
                  <v:shape id="_x0000_s1610" type="#_x0000_t19" style="position:absolute;left:9879;top:653;width:10122;height:19347;flip:y" o:allowincell="f" filled="t"/>
                </v:group>
              </v:group>
            </v:group>
            <v:group id="_x0000_s1611" style="position:absolute;left:16498;top:14061;width:1191;height:3577" coordsize="20000,20000" o:allowincell="f">
              <v:rect id="_x0000_s1612" style="position:absolute;width:20000;height:20000" o:allowincell="f" strokeweight="1pt"/>
              <v:group id="_x0000_s1613" style="position:absolute;left:2620;top:2309;width:14441;height:15930" coordorigin=",1" coordsize="19928,19999" o:allowincell="f">
                <v:line id="_x0000_s1614" style="position:absolute;flip:y" from="0,15282" to="69,20000" o:allowincell="f" strokeweight="1pt">
                  <v:stroke startarrowwidth="narrow" startarrowlength="short" endarrowwidth="narrow" endarrowlength="short"/>
                </v:line>
                <v:line id="_x0000_s1615" style="position:absolute;flip:y" from="9987,5161" to="10057,9877" o:allowincell="f" strokeweight="1pt">
                  <v:stroke startarrowwidth="narrow" startarrowlength="short" endarrowwidth="narrow" endarrowlength="short"/>
                </v:line>
                <v:line id="_x0000_s1616" style="position:absolute" from="10057,5013" to="15015,5063" o:allowincell="f" strokeweight="1pt">
                  <v:stroke startarrowwidth="narrow" startarrowlength="short" endarrowwidth="narrow" endarrowlength="short"/>
                </v:line>
                <v:line id="_x0000_s1617" style="position:absolute;flip:y" from="14969,50" to="15015,4768" o:allowincell="f" strokeweight="1pt">
                  <v:stroke startarrowwidth="narrow" startarrowlength="short" endarrowwidth="narrow" endarrowlength="short"/>
                </v:line>
                <v:line id="_x0000_s1618" style="position:absolute;flip:x" from="69,15135" to="5028,15184" o:allowincell="f" strokeweight="1pt">
                  <v:stroke startarrowwidth="narrow" startarrowlength="short" endarrowwidth="narrow" endarrowlength="short"/>
                </v:line>
                <v:line id="_x0000_s1619" style="position:absolute;flip:y" from="4982,10124" to="5028,14840" o:allowincell="f" strokeweight="1pt">
                  <v:stroke startarrowwidth="narrow" startarrowlength="short" endarrowwidth="narrow" endarrowlength="short"/>
                </v:line>
                <v:line id="_x0000_s1620" style="position:absolute" from="4982,10026" to="9941,10075" o:allowincell="f" strokeweight="1pt">
                  <v:stroke startarrowwidth="narrow" startarrowlength="short" endarrowwidth="narrow" endarrowlength="short"/>
                </v:line>
                <v:line id="_x0000_s1621" style="position:absolute" from="14969,1" to="19928,50" o:allowincell="f" strokeweight="1pt">
                  <v:stroke startarrowwidth="narrow" startarrowlength="short" endarrowwidth="narrow" endarrowlength="short"/>
                </v:line>
              </v:group>
            </v:group>
            <v:group id="_x0000_s1622" style="position:absolute;left:6595;top:54;width:1190;height:3577" coordsize="20000,20000" o:allowincell="f">
              <v:rect id="_x0000_s1623" style="position:absolute;width:20000;height:20000" o:allowincell="f" strokeweight="1pt"/>
              <v:rect id="_x0000_s1624" style="position:absolute;left:4420;top:4384;width:10891;height:10880" o:allowincell="f" stroked="f">
                <v:textbox style="mso-next-textbox:#_x0000_s1624" inset="1pt,1pt,1pt,1pt">
                  <w:txbxContent>
                    <w:p w:rsidR="00E22A23" w:rsidRDefault="00E22A23" w:rsidP="00CC1422">
                      <w:r>
                        <w:rPr>
                          <w:b/>
                          <w:bCs/>
                        </w:rPr>
                        <w:t>F1</w:t>
                      </w:r>
                    </w:p>
                  </w:txbxContent>
                </v:textbox>
              </v:rect>
            </v:group>
            <v:group id="_x0000_s1625" style="position:absolute;left:6548;top:5185;width:1191;height:3577" coordsize="20000,20000" o:allowincell="f">
              <v:rect id="_x0000_s1626" style="position:absolute;width:20000;height:20000" o:allowincell="f" strokeweight="1pt"/>
              <v:rect id="_x0000_s1627" style="position:absolute;left:4148;top:4736;width:10881;height:10880" o:allowincell="f" stroked="f">
                <v:textbox style="mso-next-textbox:#_x0000_s1627" inset="1pt,1pt,1pt,1pt">
                  <w:txbxContent>
                    <w:p w:rsidR="00E22A23" w:rsidRDefault="00E22A23" w:rsidP="00CC1422">
                      <w:r>
                        <w:rPr>
                          <w:b/>
                          <w:bCs/>
                        </w:rPr>
                        <w:t>F2</w:t>
                      </w:r>
                    </w:p>
                  </w:txbxContent>
                </v:textbox>
              </v:rect>
            </v:group>
            <v:group id="_x0000_s1628" style="position:absolute;left:6599;top:13305;width:1191;height:3577" coordsize="20000,20000" o:allowincell="f">
              <v:rect id="_x0000_s1629" style="position:absolute;width:20000;height:20000" o:allowincell="f" strokeweight="1pt"/>
              <v:rect id="_x0000_s1630" style="position:absolute;left:4198;top:4697;width:10865;height:10880" o:allowincell="f" stroked="f">
                <v:textbox style="mso-next-textbox:#_x0000_s1630" inset="1pt,1pt,1pt,1pt">
                  <w:txbxContent>
                    <w:p w:rsidR="00E22A23" w:rsidRDefault="00E22A23" w:rsidP="00CC1422">
                      <w:r>
                        <w:rPr>
                          <w:b/>
                          <w:bCs/>
                        </w:rPr>
                        <w:t>Fn</w:t>
                      </w:r>
                    </w:p>
                  </w:txbxContent>
                </v:textbox>
              </v:rect>
            </v:group>
            <v:group id="_x0000_s1631" style="position:absolute;left:3710;top:5283;width:1191;height:3577" coordsize="20000,20000" o:allowincell="f">
              <v:rect id="_x0000_s1632" style="position:absolute;width:20000;height:20000" o:allowincell="f" strokeweight="1pt"/>
              <v:rect id="_x0000_s1633" style="position:absolute;left:3946;top:9041;width:9438;height:9981" o:allowincell="f" stroked="f" strokeweight="1pt">
                <v:textbox style="mso-next-textbox:#_x0000_s1633" inset="1pt,1pt,1pt,1pt">
                  <w:txbxContent>
                    <w:p w:rsidR="00E22A23" w:rsidRDefault="00E22A23" w:rsidP="00CC1422">
                      <w:r>
                        <w:rPr>
                          <w:b/>
                          <w:bCs/>
                          <w:sz w:val="18"/>
                          <w:szCs w:val="18"/>
                        </w:rPr>
                        <w:t>M</w:t>
                      </w:r>
                    </w:p>
                  </w:txbxContent>
                </v:textbox>
              </v:rect>
              <v:group id="_x0000_s1634" style="position:absolute;left:2032;top:1526;width:14979;height:6811" coordsize="19999,20000" o:allowincell="f">
                <v:group id="_x0000_s1635" style="position:absolute;width:19999;height:20000" coordsize="19999,20000" o:allowincell="f">
                  <v:group id="_x0000_s1636" style="position:absolute;left:6278;width:6322;height:20000" coordsize="20000,20000" o:allowincell="f">
                    <v:line id="_x0000_s1637" style="position:absolute" from="282,232" to="20000,10116" o:allowincell="f" strokeweight="1pt">
                      <v:stroke startarrowwidth="narrow" startarrowlength="short" endarrowwidth="narrow" endarrowlength="short"/>
                    </v:line>
                    <v:line id="_x0000_s1638" style="position:absolute;flip:y" from="0,10116" to="19646,20000" o:allowincell="f" strokeweight="1pt">
                      <v:stroke startarrowwidth="narrow" startarrowlength="short" endarrowwidth="narrow" endarrowlength="short"/>
                    </v:line>
                    <v:line id="_x0000_s1639" style="position:absolute" from="0,0" to="139,20000" o:allowincell="f" strokeweight="1pt">
                      <v:stroke startarrowwidth="narrow" startarrowlength="short" endarrowwidth="narrow" endarrowlength="short"/>
                    </v:line>
                  </v:group>
                  <v:line id="_x0000_s1640" style="position:absolute" from="0,10345" to="19999,10460" o:allowincell="f" strokeweight="1pt">
                    <v:stroke startarrowwidth="narrow" startarrowlength="short" endarrowwidth="narrow" endarrowlength="short"/>
                  </v:line>
                  <v:line id="_x0000_s1641" style="position:absolute;flip:x" from="7421,6093" to="8251,13102" o:allowincell="f" strokeweight="1pt">
                    <v:stroke startarrowwidth="narrow" startarrowlength="short" endarrowwidth="narrow" endarrowlength="short"/>
                  </v:line>
                  <v:line id="_x0000_s1642" style="position:absolute" from="7063,1727" to="7466,16550" o:allowincell="f" strokeweight="1pt">
                    <v:stroke startarrowwidth="narrow" startarrowlength="short" endarrowwidth="narrow" endarrowlength="short"/>
                  </v:line>
                  <v:line id="_x0000_s1643" style="position:absolute;flip:x" from="8206,10345" to="11031,12183" o:allowincell="f" strokeweight="1pt">
                    <v:stroke startarrowwidth="narrow" startarrowlength="short" endarrowwidth="narrow" endarrowlength="short"/>
                  </v:line>
                  <v:line id="_x0000_s1644" style="position:absolute;flip:x" from="7825,6898" to="9820,15631" o:allowincell="f" strokeweight="1pt">
                    <v:stroke startarrowwidth="narrow" startarrowlength="short" endarrowwidth="narrow" endarrowlength="short"/>
                  </v:line>
                  <v:line id="_x0000_s1645" style="position:absolute" from="12913,922" to="12959,20000" o:allowincell="f" strokeweight="1pt">
                    <v:stroke startarrowwidth="narrow" startarrowlength="short" endarrowwidth="narrow" endarrowlength="short"/>
                  </v:line>
                </v:group>
                <v:line id="_x0000_s1646" style="position:absolute" from="7533,4255" to="7936,14711" o:allowincell="f" stroked="f">
                  <v:stroke startarrowwidth="narrow" startarrowlength="short" endarrowwidth="narrow" endarrowlength="short"/>
                </v:line>
                <v:line id="_x0000_s1647" style="position:absolute;flip:x" from="7533,10231" to="11075,16435" o:allowincell="f" stroked="f">
                  <v:stroke startarrowwidth="narrow" startarrowlength="short" endarrowwidth="narrow" endarrowlength="short"/>
                </v:line>
                <v:line id="_x0000_s1648" style="position:absolute;flip:x" from="7533,10231" to="11075,11264" o:allowincell="f" stroked="f">
                  <v:stroke startarrowwidth="narrow" startarrowlength="short" endarrowwidth="narrow" endarrowlength="short"/>
                </v:line>
                <v:line id="_x0000_s1649" style="position:absolute;flip:x y" from="7107,3333" to="10291,11264" o:allowincell="f" stroked="f">
                  <v:stroke startarrowwidth="narrow" startarrowlength="short" endarrowwidth="narrow" endarrowlength="short"/>
                </v:line>
                <v:line id="_x0000_s1650" style="position:absolute;flip:x" from="7533,5059" to="7936,12988" o:allowincell="f" stroked="f">
                  <v:stroke startarrowwidth="narrow" startarrowlength="short" endarrowwidth="narrow" endarrowlength="short"/>
                </v:line>
                <v:line id="_x0000_s1651" style="position:absolute;flip:x" from="7533,8507" to="10291,17240" o:allowincell="f" stroked="f">
                  <v:stroke startarrowwidth="narrow" startarrowlength="short" endarrowwidth="narrow" endarrowlength="short"/>
                </v:line>
                <v:line id="_x0000_s1652" style="position:absolute;flip:x y" from="7107,2528" to="10717,12988" o:allowincell="f" stroked="f">
                  <v:stroke startarrowwidth="narrow" startarrowlength="short" endarrowwidth="narrow" endarrowlength="short"/>
                </v:line>
                <v:line id="_x0000_s1653" style="position:absolute;flip:x" from="7533,6783" to="9932,15516" o:allowincell="f" stroked="f">
                  <v:stroke startarrowwidth="narrow" startarrowlength="short" endarrowwidth="narrow" endarrowlength="short"/>
                </v:line>
                <v:line id="_x0000_s1654" style="position:absolute;flip:y" from="7533,10231" to="10717,18963" o:allowincell="f" stroked="f">
                  <v:stroke startarrowwidth="narrow" startarrowlength="short" endarrowwidth="narrow" endarrowlength="short"/>
                </v:line>
                <v:line id="_x0000_s1655" style="position:absolute;flip:x" from="7533,7702" to="9147,16435" o:allowincell="f" stroked="f">
                  <v:stroke startarrowwidth="narrow" startarrowlength="short" endarrowwidth="narrow" endarrowlength="short"/>
                </v:line>
                <v:line id="_x0000_s1656" style="position:absolute;flip:x y" from="7533,5979" to="11075,10345" o:allowincell="f" stroked="f">
                  <v:stroke startarrowwidth="narrow" startarrowlength="short" endarrowwidth="narrow" endarrowlength="short"/>
                </v:line>
                <v:line id="_x0000_s1657" style="position:absolute;flip:x" from="7533,7702" to="9147,16435" o:allowincell="f" stroked="f">
                  <v:stroke startarrowwidth="narrow" startarrowlength="short" endarrowwidth="narrow" endarrowlength="short"/>
                </v:line>
                <v:line id="_x0000_s1658" style="position:absolute;flip:x" from="6748,11150" to="11860,18159" o:allowincell="f" stroked="f">
                  <v:stroke startarrowwidth="narrow" startarrowlength="short" endarrowwidth="narrow" endarrowlength="short"/>
                </v:line>
                <v:line id="_x0000_s1659" style="position:absolute;flip:x y" from="6748,1609" to="11860,11264" o:allowincell="f" stroked="f">
                  <v:stroke startarrowwidth="narrow" startarrowlength="short" endarrowwidth="narrow" endarrowlength="short"/>
                </v:line>
                <v:line id="_x0000_s1660" style="position:absolute;flip:x" from="6748,9426" to="11075,17240" o:allowincell="f" stroked="f">
                  <v:stroke startarrowwidth="narrow" startarrowlength="short" endarrowwidth="narrow" endarrowlength="short"/>
                </v:line>
                <v:line id="_x0000_s1661" style="position:absolute;flip:x" from="7107,5979" to="9147,17240" o:allowincell="f" stroked="f">
                  <v:stroke startarrowwidth="narrow" startarrowlength="short" endarrowwidth="narrow" endarrowlength="short"/>
                </v:line>
                <v:line id="_x0000_s1662" style="position:absolute;flip:x" from="7533,9426" to="11502,18159" o:allowincell="f" stroked="f">
                  <v:stroke startarrowwidth="narrow" startarrowlength="short" endarrowwidth="narrow" endarrowlength="short"/>
                </v:line>
                <v:line id="_x0000_s1663" style="position:absolute;flip:x" from="5964,10231" to="11502,18963" o:allowincell="f" stroked="f">
                  <v:stroke startarrowwidth="narrow" startarrowlength="short" endarrowwidth="narrow" endarrowlength="short"/>
                </v:line>
              </v:group>
            </v:group>
            <v:group id="_x0000_s1664" style="position:absolute;left:8855;top:13347;width:1191;height:3577" coordsize="20000,20000" o:allowincell="f">
              <v:rect id="_x0000_s1665" style="position:absolute;width:20000;height:20000" o:allowincell="f" strokeweight="1pt"/>
              <v:group id="_x0000_s1666" style="position:absolute;left:2586;top:6536;width:14979;height:6810" coordorigin="-1" coordsize="20002,20001" o:allowincell="f">
                <v:group id="_x0000_s1667" style="position:absolute;left:-1;width:20002;height:20001" coordorigin="-1" coordsize="20002,20001" o:allowincell="f">
                  <v:group id="_x0000_s1668" style="position:absolute;left:6255;width:6324;height:20001" coordsize="20000,20001" o:allowincell="f">
                    <v:line id="_x0000_s1669" style="position:absolute" from="354,229" to="20000,10115" o:allowincell="f" strokeweight="1pt">
                      <v:stroke startarrowwidth="narrow" startarrowlength="short" endarrowwidth="narrow" endarrowlength="short"/>
                    </v:line>
                    <v:line id="_x0000_s1670" style="position:absolute;flip:y" from="0,10115" to="19719,20001" o:allowincell="f" strokeweight="1pt">
                      <v:stroke startarrowwidth="narrow" startarrowlength="short" endarrowwidth="narrow" endarrowlength="short"/>
                    </v:line>
                    <v:line id="_x0000_s1671" style="position:absolute" from="0,0" to="215,20001" o:allowincell="f" strokeweight="1pt">
                      <v:stroke startarrowwidth="narrow" startarrowlength="short" endarrowwidth="narrow" endarrowlength="short"/>
                    </v:line>
                  </v:group>
                  <v:line id="_x0000_s1672" style="position:absolute" from="-1,10347" to="20001,10462" o:allowincell="f" strokeweight="1pt">
                    <v:stroke startarrowwidth="narrow" startarrowlength="short" endarrowwidth="narrow" endarrowlength="short"/>
                  </v:line>
                  <v:line id="_x0000_s1673" style="position:absolute;flip:x" from="7421,6094" to="8251,13105" o:allowincell="f" strokeweight="1pt">
                    <v:stroke startarrowwidth="narrow" startarrowlength="short" endarrowwidth="narrow" endarrowlength="short"/>
                  </v:line>
                  <v:line id="_x0000_s1674" style="position:absolute" from="7040,1724" to="7466,16553" o:allowincell="f" strokeweight="1pt">
                    <v:stroke startarrowwidth="narrow" startarrowlength="short" endarrowwidth="narrow" endarrowlength="short"/>
                  </v:line>
                  <v:line id="_x0000_s1675" style="position:absolute;flip:x" from="8206,10347" to="11009,12186" o:allowincell="f" strokeweight="1pt">
                    <v:stroke startarrowwidth="narrow" startarrowlength="short" endarrowwidth="narrow" endarrowlength="short"/>
                  </v:line>
                  <v:line id="_x0000_s1676" style="position:absolute;flip:x" from="7825,6899" to="9820,15634" o:allowincell="f" strokeweight="1pt">
                    <v:stroke startarrowwidth="narrow" startarrowlength="short" endarrowwidth="narrow" endarrowlength="short"/>
                  </v:line>
                  <v:line id="_x0000_s1677" style="position:absolute" from="12893,919" to="12960,20001" o:allowincell="f" strokeweight="1pt">
                    <v:stroke startarrowwidth="narrow" startarrowlength="short" endarrowwidth="narrow" endarrowlength="short"/>
                  </v:line>
                </v:group>
                <v:line id="_x0000_s1678" style="position:absolute" from="7512,4253" to="7938,14714" o:allowincell="f" stroked="f">
                  <v:stroke startarrowwidth="narrow" startarrowlength="short" endarrowwidth="narrow" endarrowlength="short"/>
                </v:line>
                <v:line id="_x0000_s1679" style="position:absolute;flip:x" from="7512,10233" to="11077,16438" o:allowincell="f" stroked="f">
                  <v:stroke startarrowwidth="narrow" startarrowlength="short" endarrowwidth="narrow" endarrowlength="short"/>
                </v:line>
                <v:line id="_x0000_s1680" style="position:absolute;flip:x" from="7512,10233" to="11077,11266" o:allowincell="f" stroked="f">
                  <v:stroke startarrowwidth="narrow" startarrowlength="short" endarrowwidth="narrow" endarrowlength="short"/>
                </v:line>
                <v:line id="_x0000_s1681" style="position:absolute;flip:x y" from="7107,3334" to="10292,11266" o:allowincell="f" stroked="f">
                  <v:stroke startarrowwidth="narrow" startarrowlength="short" endarrowwidth="narrow" endarrowlength="short"/>
                </v:line>
                <v:line id="_x0000_s1682" style="position:absolute;flip:x" from="7512,5058" to="7938,12990" o:allowincell="f" stroked="f">
                  <v:stroke startarrowwidth="narrow" startarrowlength="short" endarrowwidth="narrow" endarrowlength="short"/>
                </v:line>
                <v:line id="_x0000_s1683" style="position:absolute;flip:x" from="7512,8506" to="10292,17243" o:allowincell="f" stroked="f">
                  <v:stroke startarrowwidth="narrow" startarrowlength="short" endarrowwidth="narrow" endarrowlength="short"/>
                </v:line>
                <v:line id="_x0000_s1684" style="position:absolute;flip:x y" from="7107,2529" to="10695,12990" o:allowincell="f" stroked="f">
                  <v:stroke startarrowwidth="narrow" startarrowlength="short" endarrowwidth="narrow" endarrowlength="short"/>
                </v:line>
                <v:line id="_x0000_s1685" style="position:absolute;flip:x" from="7512,6782" to="9933,15519" o:allowincell="f" stroked="f">
                  <v:stroke startarrowwidth="narrow" startarrowlength="short" endarrowwidth="narrow" endarrowlength="short"/>
                </v:line>
                <v:line id="_x0000_s1686" style="position:absolute;flip:y" from="7512,10233" to="10695,18967" o:allowincell="f" stroked="f">
                  <v:stroke startarrowwidth="narrow" startarrowlength="short" endarrowwidth="narrow" endarrowlength="short"/>
                </v:line>
                <v:line id="_x0000_s1687" style="position:absolute;flip:x" from="7512,7704" to="9147,16438" o:allowincell="f" stroked="f">
                  <v:stroke startarrowwidth="narrow" startarrowlength="short" endarrowwidth="narrow" endarrowlength="short"/>
                </v:line>
                <v:line id="_x0000_s1688" style="position:absolute;flip:x y" from="7512,5977" to="11077,10347" o:allowincell="f" stroked="f">
                  <v:stroke startarrowwidth="narrow" startarrowlength="short" endarrowwidth="narrow" endarrowlength="short"/>
                </v:line>
                <v:line id="_x0000_s1689" style="position:absolute;flip:x" from="7512,7704" to="9147,16438" o:allowincell="f" stroked="f">
                  <v:stroke startarrowwidth="narrow" startarrowlength="short" endarrowwidth="narrow" endarrowlength="short"/>
                </v:line>
                <v:line id="_x0000_s1690" style="position:absolute;flip:x" from="6726,11152" to="11861,18162" o:allowincell="f" stroked="f">
                  <v:stroke startarrowwidth="narrow" startarrowlength="short" endarrowwidth="narrow" endarrowlength="short"/>
                </v:line>
                <v:line id="_x0000_s1691" style="position:absolute;flip:x y" from="6726,1609" to="11861,11266" o:allowincell="f" stroked="f">
                  <v:stroke startarrowwidth="narrow" startarrowlength="short" endarrowwidth="narrow" endarrowlength="short"/>
                </v:line>
                <v:line id="_x0000_s1692" style="position:absolute;flip:x" from="6726,9428" to="11077,17243" o:allowincell="f" stroked="f">
                  <v:stroke startarrowwidth="narrow" startarrowlength="short" endarrowwidth="narrow" endarrowlength="short"/>
                </v:line>
                <v:line id="_x0000_s1693" style="position:absolute;flip:x" from="7107,5977" to="9147,17243" o:allowincell="f" stroked="f">
                  <v:stroke startarrowwidth="narrow" startarrowlength="short" endarrowwidth="narrow" endarrowlength="short"/>
                </v:line>
                <v:line id="_x0000_s1694" style="position:absolute;flip:x" from="7512,9428" to="11480,18162" o:allowincell="f" stroked="f">
                  <v:stroke startarrowwidth="narrow" startarrowlength="short" endarrowwidth="narrow" endarrowlength="short"/>
                </v:line>
                <v:line id="_x0000_s1695" style="position:absolute;flip:x" from="5941,10233" to="11480,18967" o:allowincell="f" stroked="f">
                  <v:stroke startarrowwidth="narrow" startarrowlength="short" endarrowwidth="narrow" endarrowlength="short"/>
                </v:line>
              </v:group>
            </v:group>
            <v:group id="_x0000_s1696" style="position:absolute;left:8855;top:47;width:1191;height:3577" coordsize="20000,20000" o:allowincell="f">
              <v:rect id="_x0000_s1697" style="position:absolute;width:20000;height:20000" o:allowincell="f" strokeweight="1pt"/>
              <v:group id="_x0000_s1698" style="position:absolute;left:2586;top:6536;width:14979;height:6810" coordorigin="-1" coordsize="20002,20001" o:allowincell="f">
                <v:group id="_x0000_s1699" style="position:absolute;left:-1;width:20002;height:20001" coordorigin="-1" coordsize="20002,20001" o:allowincell="f">
                  <v:group id="_x0000_s1700" style="position:absolute;left:6255;width:6324;height:20001" coordsize="20000,20001" o:allowincell="f">
                    <v:line id="_x0000_s1701" style="position:absolute" from="354,229" to="20000,10115" o:allowincell="f" strokeweight="1pt">
                      <v:stroke startarrowwidth="narrow" startarrowlength="short" endarrowwidth="narrow" endarrowlength="short"/>
                    </v:line>
                    <v:line id="_x0000_s1702" style="position:absolute;flip:y" from="0,10115" to="19719,20001" o:allowincell="f" strokeweight="1pt">
                      <v:stroke startarrowwidth="narrow" startarrowlength="short" endarrowwidth="narrow" endarrowlength="short"/>
                    </v:line>
                    <v:line id="_x0000_s1703" style="position:absolute" from="0,0" to="215,20001" o:allowincell="f" strokeweight="1pt">
                      <v:stroke startarrowwidth="narrow" startarrowlength="short" endarrowwidth="narrow" endarrowlength="short"/>
                    </v:line>
                  </v:group>
                  <v:line id="_x0000_s1704" style="position:absolute" from="-1,10347" to="20001,10462" o:allowincell="f" strokeweight="1pt">
                    <v:stroke startarrowwidth="narrow" startarrowlength="short" endarrowwidth="narrow" endarrowlength="short"/>
                  </v:line>
                  <v:line id="_x0000_s1705" style="position:absolute;flip:x" from="7421,6094" to="8251,13105" o:allowincell="f" strokeweight="1pt">
                    <v:stroke startarrowwidth="narrow" startarrowlength="short" endarrowwidth="narrow" endarrowlength="short"/>
                  </v:line>
                  <v:line id="_x0000_s1706" style="position:absolute" from="7040,1724" to="7466,16553" o:allowincell="f" strokeweight="1pt">
                    <v:stroke startarrowwidth="narrow" startarrowlength="short" endarrowwidth="narrow" endarrowlength="short"/>
                  </v:line>
                  <v:line id="_x0000_s1707" style="position:absolute;flip:x" from="8206,10347" to="11009,12186" o:allowincell="f" strokeweight="1pt">
                    <v:stroke startarrowwidth="narrow" startarrowlength="short" endarrowwidth="narrow" endarrowlength="short"/>
                  </v:line>
                  <v:line id="_x0000_s1708" style="position:absolute;flip:x" from="7825,6899" to="9820,15634" o:allowincell="f" strokeweight="1pt">
                    <v:stroke startarrowwidth="narrow" startarrowlength="short" endarrowwidth="narrow" endarrowlength="short"/>
                  </v:line>
                  <v:line id="_x0000_s1709" style="position:absolute" from="12893,919" to="12960,20001" o:allowincell="f" strokeweight="1pt">
                    <v:stroke startarrowwidth="narrow" startarrowlength="short" endarrowwidth="narrow" endarrowlength="short"/>
                  </v:line>
                </v:group>
                <v:line id="_x0000_s1710" style="position:absolute" from="7512,4253" to="7938,14714" o:allowincell="f" stroked="f">
                  <v:stroke startarrowwidth="narrow" startarrowlength="short" endarrowwidth="narrow" endarrowlength="short"/>
                </v:line>
                <v:line id="_x0000_s1711" style="position:absolute;flip:x" from="7512,10233" to="11077,16438" o:allowincell="f" stroked="f">
                  <v:stroke startarrowwidth="narrow" startarrowlength="short" endarrowwidth="narrow" endarrowlength="short"/>
                </v:line>
                <v:line id="_x0000_s1712" style="position:absolute;flip:x" from="7512,10233" to="11077,11266" o:allowincell="f" stroked="f">
                  <v:stroke startarrowwidth="narrow" startarrowlength="short" endarrowwidth="narrow" endarrowlength="short"/>
                </v:line>
                <v:line id="_x0000_s1713" style="position:absolute;flip:x y" from="7107,3334" to="10292,11266" o:allowincell="f" stroked="f">
                  <v:stroke startarrowwidth="narrow" startarrowlength="short" endarrowwidth="narrow" endarrowlength="short"/>
                </v:line>
                <v:line id="_x0000_s1714" style="position:absolute;flip:x" from="7512,5058" to="7938,12990" o:allowincell="f" stroked="f">
                  <v:stroke startarrowwidth="narrow" startarrowlength="short" endarrowwidth="narrow" endarrowlength="short"/>
                </v:line>
                <v:line id="_x0000_s1715" style="position:absolute;flip:x" from="7512,8506" to="10292,17243" o:allowincell="f" stroked="f">
                  <v:stroke startarrowwidth="narrow" startarrowlength="short" endarrowwidth="narrow" endarrowlength="short"/>
                </v:line>
                <v:line id="_x0000_s1716" style="position:absolute;flip:x y" from="7107,2529" to="10695,12990" o:allowincell="f" stroked="f">
                  <v:stroke startarrowwidth="narrow" startarrowlength="short" endarrowwidth="narrow" endarrowlength="short"/>
                </v:line>
                <v:line id="_x0000_s1717" style="position:absolute;flip:x" from="7512,6782" to="9933,15519" o:allowincell="f" stroked="f">
                  <v:stroke startarrowwidth="narrow" startarrowlength="short" endarrowwidth="narrow" endarrowlength="short"/>
                </v:line>
                <v:line id="_x0000_s1718" style="position:absolute;flip:y" from="7512,10233" to="10695,18967" o:allowincell="f" stroked="f">
                  <v:stroke startarrowwidth="narrow" startarrowlength="short" endarrowwidth="narrow" endarrowlength="short"/>
                </v:line>
                <v:line id="_x0000_s1719" style="position:absolute;flip:x" from="7512,7704" to="9147,16438" o:allowincell="f" stroked="f">
                  <v:stroke startarrowwidth="narrow" startarrowlength="short" endarrowwidth="narrow" endarrowlength="short"/>
                </v:line>
                <v:line id="_x0000_s1720" style="position:absolute;flip:x y" from="7512,5977" to="11077,10347" o:allowincell="f" stroked="f">
                  <v:stroke startarrowwidth="narrow" startarrowlength="short" endarrowwidth="narrow" endarrowlength="short"/>
                </v:line>
                <v:line id="_x0000_s1721" style="position:absolute;flip:x" from="7512,7704" to="9147,16438" o:allowincell="f" stroked="f">
                  <v:stroke startarrowwidth="narrow" startarrowlength="short" endarrowwidth="narrow" endarrowlength="short"/>
                </v:line>
                <v:line id="_x0000_s1722" style="position:absolute;flip:x" from="6726,11152" to="11861,18162" o:allowincell="f" stroked="f">
                  <v:stroke startarrowwidth="narrow" startarrowlength="short" endarrowwidth="narrow" endarrowlength="short"/>
                </v:line>
                <v:line id="_x0000_s1723" style="position:absolute;flip:x y" from="6726,1609" to="11861,11266" o:allowincell="f" stroked="f">
                  <v:stroke startarrowwidth="narrow" startarrowlength="short" endarrowwidth="narrow" endarrowlength="short"/>
                </v:line>
                <v:line id="_x0000_s1724" style="position:absolute;flip:x" from="6726,9428" to="11077,17243" o:allowincell="f" stroked="f">
                  <v:stroke startarrowwidth="narrow" startarrowlength="short" endarrowwidth="narrow" endarrowlength="short"/>
                </v:line>
                <v:line id="_x0000_s1725" style="position:absolute;flip:x" from="7107,5977" to="9147,17243" o:allowincell="f" stroked="f">
                  <v:stroke startarrowwidth="narrow" startarrowlength="short" endarrowwidth="narrow" endarrowlength="short"/>
                </v:line>
                <v:line id="_x0000_s1726" style="position:absolute;flip:x" from="7512,9428" to="11480,18162" o:allowincell="f" stroked="f">
                  <v:stroke startarrowwidth="narrow" startarrowlength="short" endarrowwidth="narrow" endarrowlength="short"/>
                </v:line>
                <v:line id="_x0000_s1727" style="position:absolute;flip:x" from="5941,10233" to="11480,18967" o:allowincell="f" stroked="f">
                  <v:stroke startarrowwidth="narrow" startarrowlength="short" endarrowwidth="narrow" endarrowlength="short"/>
                </v:line>
              </v:group>
            </v:group>
            <v:group id="_x0000_s1728" style="position:absolute;left:8808;top:5227;width:1191;height:3577" coordsize="20000,20000" o:allowincell="f">
              <v:rect id="_x0000_s1729" style="position:absolute;width:20000;height:20000" o:allowincell="f" strokeweight="1pt"/>
              <v:group id="_x0000_s1730" style="position:absolute;left:2586;top:6536;width:14996;height:6810" coordsize="19999,20001" o:allowincell="f">
                <v:group id="_x0000_s1731" style="position:absolute;width:19999;height:20001" coordsize="19999,20001" o:allowincell="f">
                  <v:group id="_x0000_s1732" style="position:absolute;left:6271;width:6316;height:20001" coordsize="20000,20001" o:allowincell="f">
                    <v:line id="_x0000_s1733" style="position:absolute" from="282,229" to="20000,10115" o:allowincell="f" strokeweight="1pt">
                      <v:stroke startarrowwidth="narrow" startarrowlength="short" endarrowwidth="narrow" endarrowlength="short"/>
                    </v:line>
                    <v:line id="_x0000_s1734" style="position:absolute;flip:y" from="0,10115" to="19645,20001" o:allowincell="f" strokeweight="1pt">
                      <v:stroke startarrowwidth="narrow" startarrowlength="short" endarrowwidth="narrow" endarrowlength="short"/>
                    </v:line>
                    <v:line id="_x0000_s1735" style="position:absolute" from="0,0" to="142,20001" o:allowincell="f" strokeweight="1pt">
                      <v:stroke startarrowwidth="narrow" startarrowlength="short" endarrowwidth="narrow" endarrowlength="short"/>
                    </v:line>
                  </v:group>
                  <v:line id="_x0000_s1736" style="position:absolute" from="0,10347" to="19999,10462" o:allowincell="f" strokeweight="1pt">
                    <v:stroke startarrowwidth="narrow" startarrowlength="short" endarrowwidth="narrow" endarrowlength="short"/>
                  </v:line>
                  <v:line id="_x0000_s1737" style="position:absolute;flip:x" from="7412,6094" to="8242,13105" o:allowincell="f" strokeweight="1pt">
                    <v:stroke startarrowwidth="narrow" startarrowlength="short" endarrowwidth="narrow" endarrowlength="short"/>
                  </v:line>
                  <v:line id="_x0000_s1738" style="position:absolute" from="7055,1724" to="7458,16553" o:allowincell="f" strokeweight="1pt">
                    <v:stroke startarrowwidth="narrow" startarrowlength="short" endarrowwidth="narrow" endarrowlength="short"/>
                  </v:line>
                  <v:line id="_x0000_s1739" style="position:absolute;flip:x" from="8196,10347" to="11018,12186" o:allowincell="f" strokeweight="1pt">
                    <v:stroke startarrowwidth="narrow" startarrowlength="short" endarrowwidth="narrow" endarrowlength="short"/>
                  </v:line>
                  <v:line id="_x0000_s1740" style="position:absolute;flip:x" from="7838,6899" to="9809,15634" o:allowincell="f" strokeweight="1pt">
                    <v:stroke startarrowwidth="narrow" startarrowlength="short" endarrowwidth="narrow" endarrowlength="short"/>
                  </v:line>
                  <v:line id="_x0000_s1741" style="position:absolute" from="12900,919" to="12944,20001" o:allowincell="f" strokeweight="1pt">
                    <v:stroke startarrowwidth="narrow" startarrowlength="short" endarrowwidth="narrow" endarrowlength="short"/>
                  </v:line>
                </v:group>
                <v:line id="_x0000_s1742" style="position:absolute" from="7524,4253" to="7928,14714" o:allowincell="f" stroked="f">
                  <v:stroke startarrowwidth="narrow" startarrowlength="short" endarrowwidth="narrow" endarrowlength="short"/>
                </v:line>
                <v:line id="_x0000_s1743" style="position:absolute;flip:x" from="7524,10233" to="11064,16438" o:allowincell="f" stroked="f">
                  <v:stroke startarrowwidth="narrow" startarrowlength="short" endarrowwidth="narrow" endarrowlength="short"/>
                </v:line>
                <v:line id="_x0000_s1744" style="position:absolute;flip:x" from="7524,10233" to="11064,11266" o:allowincell="f" stroked="f">
                  <v:stroke startarrowwidth="narrow" startarrowlength="short" endarrowwidth="narrow" endarrowlength="short"/>
                </v:line>
                <v:line id="_x0000_s1745" style="position:absolute;flip:x y" from="7099,3334" to="10280,11266" o:allowincell="f" stroked="f">
                  <v:stroke startarrowwidth="narrow" startarrowlength="short" endarrowwidth="narrow" endarrowlength="short"/>
                </v:line>
                <v:line id="_x0000_s1746" style="position:absolute;flip:x" from="7524,5058" to="7928,12990" o:allowincell="f" stroked="f">
                  <v:stroke startarrowwidth="narrow" startarrowlength="short" endarrowwidth="narrow" endarrowlength="short"/>
                </v:line>
                <v:line id="_x0000_s1747" style="position:absolute;flip:x" from="7524,8506" to="10280,17243" o:allowincell="f" stroked="f">
                  <v:stroke startarrowwidth="narrow" startarrowlength="short" endarrowwidth="narrow" endarrowlength="short"/>
                </v:line>
                <v:line id="_x0000_s1748" style="position:absolute;flip:x y" from="7099,2529" to="10705,12990" o:allowincell="f" stroked="f">
                  <v:stroke startarrowwidth="narrow" startarrowlength="short" endarrowwidth="narrow" endarrowlength="short"/>
                </v:line>
                <v:line id="_x0000_s1749" style="position:absolute;flip:x" from="7524,6782" to="9921,15519" o:allowincell="f" stroked="f">
                  <v:stroke startarrowwidth="narrow" startarrowlength="short" endarrowwidth="narrow" endarrowlength="short"/>
                </v:line>
                <v:line id="_x0000_s1750" style="position:absolute;flip:y" from="7524,10233" to="10705,18967" o:allowincell="f" stroked="f">
                  <v:stroke startarrowwidth="narrow" startarrowlength="short" endarrowwidth="narrow" endarrowlength="short"/>
                </v:line>
                <v:line id="_x0000_s1751" style="position:absolute;flip:x" from="7524,7704" to="9137,16438" o:allowincell="f" stroked="f">
                  <v:stroke startarrowwidth="narrow" startarrowlength="short" endarrowwidth="narrow" endarrowlength="short"/>
                </v:line>
                <v:line id="_x0000_s1752" style="position:absolute;flip:x y" from="7524,5977" to="11064,10347" o:allowincell="f" stroked="f">
                  <v:stroke startarrowwidth="narrow" startarrowlength="short" endarrowwidth="narrow" endarrowlength="short"/>
                </v:line>
                <v:line id="_x0000_s1753" style="position:absolute;flip:x" from="7524,7704" to="9137,16438" o:allowincell="f" stroked="f">
                  <v:stroke startarrowwidth="narrow" startarrowlength="short" endarrowwidth="narrow" endarrowlength="short"/>
                </v:line>
                <v:line id="_x0000_s1754" style="position:absolute;flip:x" from="6741,11152" to="11847,18162" o:allowincell="f" stroked="f">
                  <v:stroke startarrowwidth="narrow" startarrowlength="short" endarrowwidth="narrow" endarrowlength="short"/>
                </v:line>
                <v:line id="_x0000_s1755" style="position:absolute;flip:x y" from="6741,1609" to="11847,11266" o:allowincell="f" stroked="f">
                  <v:stroke startarrowwidth="narrow" startarrowlength="short" endarrowwidth="narrow" endarrowlength="short"/>
                </v:line>
                <v:line id="_x0000_s1756" style="position:absolute;flip:x" from="6741,9428" to="11064,17243" o:allowincell="f" stroked="f">
                  <v:stroke startarrowwidth="narrow" startarrowlength="short" endarrowwidth="narrow" endarrowlength="short"/>
                </v:line>
                <v:line id="_x0000_s1757" style="position:absolute;flip:x" from="7099,5977" to="9137,17243" o:allowincell="f" stroked="f">
                  <v:stroke startarrowwidth="narrow" startarrowlength="short" endarrowwidth="narrow" endarrowlength="short"/>
                </v:line>
                <v:line id="_x0000_s1758" style="position:absolute;flip:x" from="7524,9428" to="11489,18162" o:allowincell="f" stroked="f">
                  <v:stroke startarrowwidth="narrow" startarrowlength="short" endarrowwidth="narrow" endarrowlength="short"/>
                </v:line>
                <v:line id="_x0000_s1759" style="position:absolute;flip:x" from="5957,10233" to="11489,18967" o:allowincell="f" stroked="f">
                  <v:stroke startarrowwidth="narrow" startarrowlength="short" endarrowwidth="narrow" endarrowlength="short"/>
                </v:line>
              </v:group>
            </v:group>
            <v:line id="_x0000_s1760" style="position:absolute" from="2493,7033" to="3661,7040" o:allowincell="f">
              <v:stroke startarrowwidth="narrow" startarrowlength="short" endarrow="block" endarrowwidth="narrow" endarrowlength="short"/>
            </v:line>
            <v:line id="_x0000_s1761" style="position:absolute;flip:y" from="4311,8923" to="4313,11800" o:allowincell="f">
              <v:stroke startarrowwidth="narrow" startarrowlength="short" endarrow="block" endarrowwidth="narrow" endarrowlength="short"/>
            </v:line>
            <v:line id="_x0000_s1762" style="position:absolute" from="4894,7033" to="6504,7040" o:allowincell="f">
              <v:stroke startarrowwidth="narrow" startarrowlength="short" endarrow="block" endarrowwidth="narrow" endarrowlength="short"/>
            </v:line>
            <v:line id="_x0000_s1763" style="position:absolute" from="5593,2063" to="5595,15440" o:allowincell="f" strokeweight="1pt">
              <v:stroke startarrowwidth="narrow" startarrowlength="short" endarrowwidth="narrow" endarrowlength="short"/>
            </v:line>
            <v:line id="_x0000_s1764" style="position:absolute" from="5593,15433" to="6574,15440" o:allowincell="f">
              <v:stroke startarrowwidth="narrow" startarrowlength="short" endarrow="block" endarrowwidth="narrow" endarrowlength="short"/>
            </v:line>
            <v:line id="_x0000_s1765" style="position:absolute" from="5593,1993" to="6574,2000" o:allowincell="f">
              <v:stroke startarrowwidth="narrow" startarrowlength="short" endarrow="block" endarrowwidth="narrow" endarrowlength="short"/>
            </v:line>
            <v:line id="_x0000_s1766" style="position:absolute" from="7131,8853" to="7133,13340" o:allowincell="f" strokeweight=".5pt">
              <v:stroke dashstyle="1 1" startarrowwidth="narrow" startarrowlength="short" endarrowwidth="narrow" endarrowlength="short"/>
            </v:line>
            <v:line id="_x0000_s1767" style="position:absolute" from="7830,1923" to="8811,1930" o:allowincell="f">
              <v:stroke startarrowwidth="narrow" startarrowlength="short" endarrow="block" endarrowwidth="narrow" endarrowlength="short"/>
            </v:line>
            <v:line id="_x0000_s1768" style="position:absolute" from="7783,7033" to="8764,7040" o:allowincell="f">
              <v:stroke startarrowwidth="narrow" startarrowlength="short" endarrow="block" endarrowwidth="narrow" endarrowlength="short"/>
            </v:line>
            <v:line id="_x0000_s1769" style="position:absolute" from="7830,15363" to="8811,15370" o:allowincell="f">
              <v:stroke startarrowwidth="narrow" startarrowlength="short" endarrow="block" endarrowwidth="narrow" endarrowlength="short"/>
            </v:line>
            <v:line id="_x0000_s1770" style="position:absolute" from="10090,1923" to="11071,1930" o:allowincell="f">
              <v:stroke startarrowwidth="narrow" startarrowlength="short" endarrow="block" endarrowwidth="narrow" endarrowlength="short"/>
            </v:line>
            <v:line id="_x0000_s1771" style="position:absolute" from="10067,7033" to="11048,7040" o:allowincell="f">
              <v:stroke startarrowwidth="narrow" startarrowlength="short" endarrow="block" endarrowwidth="narrow" endarrowlength="short"/>
            </v:line>
            <v:line id="_x0000_s1772" style="position:absolute" from="10090,15433" to="11071,15440" o:allowincell="f">
              <v:stroke startarrowwidth="narrow" startarrowlength="short" endarrow="block" endarrowwidth="narrow" endarrowlength="short"/>
            </v:line>
            <v:rect id="_x0000_s1773" style="position:absolute;left:11232;top:1230;width:492;height:1687" o:allowincell="f" stroked="f" strokeweight="1pt">
              <v:textbox style="mso-next-textbox:#_x0000_s1773" inset="1pt,1pt,1pt,1pt">
                <w:txbxContent>
                  <w:p w:rsidR="00E22A23" w:rsidRDefault="00E22A23" w:rsidP="00CC1422">
                    <w:r>
                      <w:rPr>
                        <w:sz w:val="16"/>
                        <w:szCs w:val="16"/>
                      </w:rPr>
                      <w:t>1</w:t>
                    </w:r>
                  </w:p>
                </w:txbxContent>
              </v:textbox>
            </v:rect>
            <v:rect id="_x0000_s1774" style="position:absolute;left:11209;top:6270;width:491;height:1687" o:allowincell="f" stroked="f" strokeweight="1pt">
              <v:textbox style="mso-next-textbox:#_x0000_s1774" inset="1pt,1pt,1pt,1pt">
                <w:txbxContent>
                  <w:p w:rsidR="00E22A23" w:rsidRDefault="00E22A23" w:rsidP="00CC1422">
                    <w:r>
                      <w:rPr>
                        <w:sz w:val="16"/>
                        <w:szCs w:val="16"/>
                      </w:rPr>
                      <w:t>2</w:t>
                    </w:r>
                  </w:p>
                </w:txbxContent>
              </v:textbox>
            </v:rect>
            <v:rect id="_x0000_s1775" style="position:absolute;left:11209;top:14740;width:491;height:1687" o:allowincell="f" stroked="f" strokeweight="1pt">
              <v:textbox style="mso-next-textbox:#_x0000_s1775" inset="1pt,1pt,1pt,1pt">
                <w:txbxContent>
                  <w:p w:rsidR="00E22A23" w:rsidRDefault="00E22A23" w:rsidP="00CC1422">
                    <w:r>
                      <w:rPr>
                        <w:sz w:val="16"/>
                        <w:szCs w:val="16"/>
                      </w:rPr>
                      <w:t>n</w:t>
                    </w:r>
                  </w:p>
                </w:txbxContent>
              </v:textbox>
            </v:rect>
            <v:group id="_x0000_s1776" style="position:absolute;left:12117;top:-457;width:445;height:18074" coordsize="20000,20000" o:allowincell="f">
              <v:rect id="_x0000_s1777" style="position:absolute;width:20000;height:1673" o:allowincell="f" stroked="f" strokeweight="1pt">
                <v:textbox style="mso-next-textbox:#_x0000_s1777" inset="1pt,1pt,1pt,1pt">
                  <w:txbxContent>
                    <w:p w:rsidR="00E22A23" w:rsidRDefault="00E22A23" w:rsidP="00CC1422">
                      <w:r>
                        <w:rPr>
                          <w:sz w:val="14"/>
                          <w:szCs w:val="14"/>
                        </w:rPr>
                        <w:t>M</w:t>
                      </w:r>
                    </w:p>
                  </w:txbxContent>
                </v:textbox>
              </v:rect>
              <v:rect id="_x0000_s1778" style="position:absolute;top:1743;width:20000;height:1673" o:allowincell="f" stroked="f" strokeweight="1pt">
                <v:textbox style="mso-next-textbox:#_x0000_s1778" inset="1pt,1pt,1pt,1pt">
                  <w:txbxContent>
                    <w:p w:rsidR="00E22A23" w:rsidRDefault="00E22A23" w:rsidP="00CC1422">
                      <w:r>
                        <w:rPr>
                          <w:sz w:val="14"/>
                          <w:szCs w:val="14"/>
                        </w:rPr>
                        <w:t>U</w:t>
                      </w:r>
                    </w:p>
                  </w:txbxContent>
                </v:textbox>
              </v:rect>
              <v:rect id="_x0000_s1779" style="position:absolute;top:3424;width:20000;height:1673" o:allowincell="f" stroked="f" strokeweight="1pt">
                <v:textbox style="mso-next-textbox:#_x0000_s1779" inset="1pt,1pt,1pt,1pt">
                  <w:txbxContent>
                    <w:p w:rsidR="00E22A23" w:rsidRDefault="00E22A23" w:rsidP="00CC1422">
                      <w:r>
                        <w:rPr>
                          <w:sz w:val="14"/>
                          <w:szCs w:val="14"/>
                        </w:rPr>
                        <w:t>L</w:t>
                      </w:r>
                    </w:p>
                  </w:txbxContent>
                </v:textbox>
              </v:rect>
              <v:rect id="_x0000_s1780" style="position:absolute;top:5159;width:20000;height:1673" o:allowincell="f" stroked="f" strokeweight="1pt">
                <v:textbox style="mso-next-textbox:#_x0000_s1780" inset="1pt,1pt,1pt,1pt">
                  <w:txbxContent>
                    <w:p w:rsidR="00E22A23" w:rsidRDefault="00E22A23" w:rsidP="00CC1422">
                      <w:r>
                        <w:rPr>
                          <w:sz w:val="14"/>
                          <w:szCs w:val="14"/>
                        </w:rPr>
                        <w:t>T</w:t>
                      </w:r>
                    </w:p>
                  </w:txbxContent>
                </v:textbox>
              </v:rect>
              <v:rect id="_x0000_s1781" style="position:absolute;top:6832;width:20000;height:1673" o:allowincell="f" stroked="f" strokeweight="1pt">
                <v:textbox style="mso-next-textbox:#_x0000_s1781" inset="1pt,1pt,1pt,1pt">
                  <w:txbxContent>
                    <w:p w:rsidR="00E22A23" w:rsidRDefault="00E22A23" w:rsidP="00CC1422">
                      <w:pPr>
                        <w:rPr>
                          <w:sz w:val="14"/>
                          <w:szCs w:val="14"/>
                        </w:rPr>
                      </w:pPr>
                      <w:r>
                        <w:rPr>
                          <w:sz w:val="14"/>
                          <w:szCs w:val="14"/>
                        </w:rPr>
                        <w:t>I</w:t>
                      </w:r>
                    </w:p>
                  </w:txbxContent>
                </v:textbox>
              </v:rect>
              <v:rect id="_x0000_s1782" style="position:absolute;top:8575;width:20000;height:1673" o:allowincell="f" stroked="f" strokeweight="1pt">
                <v:textbox style="mso-next-textbox:#_x0000_s1782" inset="1pt,1pt,1pt,1pt">
                  <w:txbxContent>
                    <w:p w:rsidR="00E22A23" w:rsidRDefault="00E22A23" w:rsidP="00CC1422">
                      <w:r>
                        <w:rPr>
                          <w:sz w:val="14"/>
                          <w:szCs w:val="14"/>
                        </w:rPr>
                        <w:t>P</w:t>
                      </w:r>
                    </w:p>
                  </w:txbxContent>
                </v:textbox>
              </v:rect>
              <v:rect id="_x0000_s1783" style="position:absolute;top:10233;width:20000;height:1673" o:allowincell="f" stroked="f" strokeweight="1pt">
                <v:textbox style="mso-next-textbox:#_x0000_s1783" inset="1pt,1pt,1pt,1pt">
                  <w:txbxContent>
                    <w:p w:rsidR="00E22A23" w:rsidRDefault="00E22A23" w:rsidP="00CC1422">
                      <w:r>
                        <w:rPr>
                          <w:sz w:val="14"/>
                          <w:szCs w:val="14"/>
                        </w:rPr>
                        <w:t>L</w:t>
                      </w:r>
                    </w:p>
                  </w:txbxContent>
                </v:textbox>
              </v:rect>
              <v:rect id="_x0000_s1784" style="position:absolute;top:11914;width:20000;height:1673" o:allowincell="f" stroked="f" strokeweight="1pt">
                <v:textbox style="mso-next-textbox:#_x0000_s1784" inset="1pt,1pt,1pt,1pt">
                  <w:txbxContent>
                    <w:p w:rsidR="00E22A23" w:rsidRDefault="00E22A23" w:rsidP="00CC1422">
                      <w:r>
                        <w:rPr>
                          <w:sz w:val="14"/>
                          <w:szCs w:val="14"/>
                        </w:rPr>
                        <w:t>E</w:t>
                      </w:r>
                    </w:p>
                  </w:txbxContent>
                </v:textbox>
              </v:rect>
              <v:rect id="_x0000_s1785" style="position:absolute;top:13517;width:20000;height:1673" o:allowincell="f" stroked="f" strokeweight="1pt">
                <v:textbox style="mso-next-textbox:#_x0000_s1785" inset="1pt,1pt,1pt,1pt">
                  <w:txbxContent>
                    <w:p w:rsidR="00E22A23" w:rsidRDefault="00E22A23" w:rsidP="00CC1422">
                      <w:r>
                        <w:rPr>
                          <w:sz w:val="14"/>
                          <w:szCs w:val="14"/>
                        </w:rPr>
                        <w:t>K</w:t>
                      </w:r>
                    </w:p>
                  </w:txbxContent>
                </v:textbox>
              </v:rect>
              <v:rect id="_x0000_s1786" style="position:absolute;top:15229;width:20000;height:1673" o:allowincell="f" stroked="f" strokeweight="1pt">
                <v:textbox style="mso-next-textbox:#_x0000_s1786" inset="1pt,1pt,1pt,1pt">
                  <w:txbxContent>
                    <w:p w:rsidR="00E22A23" w:rsidRDefault="00E22A23" w:rsidP="00CC1422">
                      <w:r>
                        <w:rPr>
                          <w:sz w:val="14"/>
                          <w:szCs w:val="14"/>
                        </w:rPr>
                        <w:t>S</w:t>
                      </w:r>
                    </w:p>
                  </w:txbxContent>
                </v:textbox>
              </v:rect>
              <v:rect id="_x0000_s1787" style="position:absolute;top:16778;width:20000;height:1673" o:allowincell="f" stroked="f" strokeweight="1pt">
                <v:textbox style="mso-next-textbox:#_x0000_s1787" inset="1pt,1pt,1pt,1pt">
                  <w:txbxContent>
                    <w:p w:rsidR="00E22A23" w:rsidRDefault="00E22A23" w:rsidP="00CC1422">
                      <w:r>
                        <w:rPr>
                          <w:sz w:val="14"/>
                          <w:szCs w:val="14"/>
                        </w:rPr>
                        <w:t>E</w:t>
                      </w:r>
                    </w:p>
                  </w:txbxContent>
                </v:textbox>
              </v:rect>
              <v:rect id="_x0000_s1788" style="position:absolute;top:18327;width:20000;height:1673" o:allowincell="f" stroked="f" strokeweight="1pt">
                <v:textbox style="mso-next-textbox:#_x0000_s1788" inset="1pt,1pt,1pt,1pt">
                  <w:txbxContent>
                    <w:p w:rsidR="00E22A23" w:rsidRDefault="00E22A23" w:rsidP="00CC1422">
                      <w:r>
                        <w:rPr>
                          <w:sz w:val="14"/>
                          <w:szCs w:val="14"/>
                        </w:rPr>
                        <w:t>R</w:t>
                      </w:r>
                    </w:p>
                  </w:txbxContent>
                </v:textbox>
              </v:rect>
            </v:group>
            <v:oval id="_x0000_s1789" style="position:absolute;left:13282;top:5983;width:143;height:427" o:allowincell="f" strokeweight="1pt"/>
            <v:oval id="_x0000_s1790" style="position:absolute;left:12793;top:4513;width:142;height:427" o:allowincell="f" strokeweight="1pt"/>
            <v:oval id="_x0000_s1791" style="position:absolute;left:12700;top:6473;width:142;height:427" o:allowincell="f" strokeweight="1pt"/>
            <v:line id="_x0000_s1792" style="position:absolute" from="12910,4863" to="13262,6060" o:allowincell="f" strokeweight="1pt">
              <v:stroke startarrowwidth="narrow" startarrowlength="short" endarrowwidth="narrow" endarrowlength="short"/>
            </v:line>
            <v:group id="_x0000_s1793" style="position:absolute;left:13329;top:6473;width:235;height:9247" coordsize="19975,20000" o:allowincell="f">
              <v:line id="_x0000_s1794" style="position:absolute" from="0,0" to="170,19849" o:allowincell="f" strokeweight=".5pt">
                <v:stroke dashstyle="1 1" startarrowwidth="narrow" startarrowlength="short" endarrowwidth="narrow" endarrowlength="short"/>
              </v:line>
              <v:line id="_x0000_s1795" style="position:absolute" from="0,19985" to="19975,20000" o:allowincell="f" strokeweight=".5pt">
                <v:stroke dashstyle="1 1" startarrowwidth="narrow" startarrowlength="short" endarrowwidth="narrow" endarrowlength="short"/>
              </v:line>
            </v:group>
            <v:line id="_x0000_s1796" style="position:absolute" from="13562,15713" to="14543,15720" o:allowincell="f">
              <v:stroke startarrow="block" startarrowwidth="narrow" startarrowlength="short" endarrowwidth="narrow" endarrowlength="short"/>
            </v:line>
            <v:group id="_x0000_s1797" style="position:absolute;left:14564;top:14061;width:1191;height:3577" coordsize="20000,20000" o:allowincell="f">
              <v:rect id="_x0000_s1798" style="position:absolute;width:20000;height:20000" o:allowincell="f" strokeweight="1pt"/>
              <v:rect id="_x0000_s1799" style="position:absolute;left:1965;top:4540;width:15298;height:12916" o:allowincell="f" stroked="f">
                <v:textbox style="mso-next-textbox:#_x0000_s1799" inset="1pt,1pt,1pt,1pt">
                  <w:txbxContent>
                    <w:p w:rsidR="00E22A23" w:rsidRDefault="00E22A23" w:rsidP="00CC1422">
                      <w:r>
                        <w:t>DT</w:t>
                      </w:r>
                    </w:p>
                  </w:txbxContent>
                </v:textbox>
              </v:rect>
            </v:group>
            <v:line id="_x0000_s1800" style="position:absolute" from="15776,15713" to="16477,15720" o:allowincell="f">
              <v:stroke startarrowwidth="narrow" startarrowlength="short" endarrow="block" endarrowwidth="narrow" endarrowlength="short"/>
            </v:line>
            <v:line id="_x0000_s1801" style="position:absolute" from="13469,6193" to="14473,6200" o:allowincell="f">
              <v:stroke startarrowwidth="narrow" startarrowlength="short" endarrow="block" endarrowwidth="narrow" endarrowlength="short"/>
            </v:line>
            <v:line id="_x0000_s1802" style="position:absolute" from="15729,6193" to="18877,6200" o:allowincell="f">
              <v:stroke startarrowwidth="narrow" startarrowlength="short" endarrow="block" endarrowwidth="narrow" endarrowlength="short"/>
            </v:line>
            <v:oval id="_x0000_s1803" style="position:absolute;left:18246;top:13753;width:1260;height:3647" o:allowincell="f"/>
            <v:line id="_x0000_s1804" style="position:absolute" from="18607,14313" to="19168,14320" o:allowincell="f" strokeweight="1pt">
              <v:stroke startarrowwidth="narrow" startarrowlength="short" endarrowwidth="narrow" endarrowlength="short"/>
            </v:line>
            <v:line id="_x0000_s1805" style="position:absolute" from="18513,14593" to="18516,16280" o:allowincell="f" strokeweight="1pt">
              <v:stroke startarrowwidth="narrow" startarrowlength="short" endarrowwidth="narrow" endarrowlength="short"/>
            </v:line>
            <v:line id="_x0000_s1806" style="position:absolute" from="18607,16623" to="19168,16630" o:allowincell="f" strokeweight="1pt">
              <v:stroke startarrowwidth="narrow" startarrowlength="short" endarrowwidth="narrow" endarrowlength="short"/>
            </v:line>
            <v:line id="_x0000_s1807" style="position:absolute" from="19282,14593" to="19285,16280" o:allowincell="f" strokeweight="1pt">
              <v:stroke startarrowwidth="narrow" startarrowlength="short" endarrowwidth="narrow" endarrowlength="short"/>
            </v:line>
            <v:line id="_x0000_s1808" style="position:absolute" from="18863,6193" to="18865,14250" o:allowincell="f" strokeweight="1pt">
              <v:stroke startarrowwidth="narrow" startarrowlength="short" endarrowwidth="narrow" endarrowlength="short"/>
            </v:line>
            <v:line id="_x0000_s1809" style="position:absolute" from="17721,15783" to="18492,15790" o:allowincell="f" strokeweight="1pt">
              <v:stroke startarrowwidth="narrow" startarrowlength="short" endarrowwidth="narrow" endarrowlength="short"/>
            </v:line>
            <v:line id="_x0000_s1810" style="position:absolute" from="17721,15783" to="18213,15790" o:allowincell="f">
              <v:stroke startarrowwidth="narrow" startarrowlength="short" endarrow="block" endarrowwidth="narrow" endarrowlength="short"/>
            </v:line>
            <v:line id="_x0000_s1811" style="position:absolute" from="19282,15713" to="20007,15720" o:allowincell="f" strokeweight="1pt">
              <v:stroke startarrowwidth="narrow" startarrowlength="short" endarrowwidth="narrow" endarrowlength="short"/>
            </v:line>
            <v:line id="_x0000_s1812" style="position:absolute" from="20005,15643" to="20007,20830" o:allowincell="f" strokeweight="1pt">
              <v:stroke startarrowwidth="narrow" startarrowlength="short" endarrowwidth="narrow" endarrowlength="short"/>
            </v:line>
            <v:line id="_x0000_s1813" style="position:absolute" from="18886,16623" to="18889,20690" o:allowincell="f" strokeweight="1pt">
              <v:stroke startarrowwidth="narrow" startarrowlength="short" endarrowwidth="narrow" endarrowlength="short"/>
            </v:line>
            <v:rect id="_x0000_s1814" style="position:absolute;left:280;top:9203;width:1400;height:2310" o:allowincell="f" stroked="f" strokeweight=".5pt">
              <v:textbox style="mso-next-textbox:#_x0000_s1814" inset="1pt,1pt,1pt,1pt">
                <w:txbxContent>
                  <w:p w:rsidR="00E22A23" w:rsidRDefault="00E22A23" w:rsidP="00CC1422">
                    <w:r>
                      <w:t>vhod</w:t>
                    </w:r>
                  </w:p>
                </w:txbxContent>
              </v:textbox>
            </v:rect>
            <v:rect id="_x0000_s1815" style="position:absolute;left:909;top:383;width:2903;height:4410" o:allowincell="f" stroked="f" strokeweight=".5pt">
              <v:textbox style="mso-next-textbox:#_x0000_s1815" inset="1pt,1pt,1pt,1pt">
                <w:txbxContent>
                  <w:p w:rsidR="00E22A23" w:rsidRDefault="00E22A23" w:rsidP="00CC1422">
                    <w:r>
                      <w:t>Širokopasovni ojač. ojačevalnik</w:t>
                    </w:r>
                  </w:p>
                  <w:p w:rsidR="00E22A23" w:rsidRDefault="00E22A23" w:rsidP="00CC1422">
                    <w:r>
                      <w:t>ojačevalnik</w:t>
                    </w:r>
                  </w:p>
                </w:txbxContent>
              </v:textbox>
            </v:rect>
          </v:group>
        </w:pict>
      </w:r>
      <w:r>
        <w:rPr>
          <w:noProof/>
          <w:lang w:val="en-US"/>
        </w:rPr>
        <w:pict>
          <v:rect id="_x0000_s1580" style="position:absolute;left:0;text-align:left;margin-left:237.95pt;margin-top:3.7pt;width:53.05pt;height:133.55pt;z-index:27" o:allowincell="f" strokeweight="1pt"/>
        </w:pict>
      </w:r>
      <w:r>
        <w:rPr>
          <w:noProof/>
          <w:lang w:val="en-US"/>
        </w:rPr>
        <w:pict>
          <v:line id="_x0000_s1579" style="position:absolute;left:0;text-align:left;flip:y;z-index:26" from="0,-5.6pt" to=".4pt,.05pt" o:allowincell="f" stroked="f">
            <v:stroke startarrowwidth="narrow" startarrowlength="short" endarrowwidth="narrow" endarrowlength="short"/>
          </v:line>
        </w:pict>
      </w:r>
    </w:p>
    <w:p w:rsidR="00CC1422" w:rsidRDefault="00CC1422" w:rsidP="00CC1422">
      <w:pPr>
        <w:tabs>
          <w:tab w:val="num" w:pos="0"/>
        </w:tabs>
        <w:ind w:left="284"/>
        <w:jc w:val="both"/>
      </w:pPr>
      <w:r>
        <w:t>Slika predstavlja spektralni analizator z vzporednim načinom delovanja</w:t>
      </w:r>
    </w:p>
    <w:p w:rsidR="00CC1422" w:rsidRDefault="00CC1422" w:rsidP="00CC1422">
      <w:pPr>
        <w:tabs>
          <w:tab w:val="num" w:pos="0"/>
        </w:tabs>
        <w:ind w:left="284"/>
        <w:jc w:val="both"/>
      </w:pPr>
    </w:p>
    <w:p w:rsidR="00CC1422" w:rsidRDefault="00CC1422" w:rsidP="00CC1422">
      <w:pPr>
        <w:tabs>
          <w:tab w:val="num" w:pos="0"/>
        </w:tabs>
        <w:ind w:left="284"/>
        <w:jc w:val="both"/>
      </w:pPr>
      <w:r>
        <w:t xml:space="preserve">Signal na vhodu se ojača s širokopasovnim ojačevalnikom. Stopnja za mešanje omogoča transpozicijo vhodnega spektra v frekvenčno območje v katerem so nastavljeni filtri F1, F2,... Fn. Filtri so najpogosteje nameščeni na območje, kjer je njihova izvedba najenostavnejša in najcenejša. Težje jih je izvesti na najnižjih in najvišjih frekvencah. Na izhodih filtrov se po pretvorbi izmenične v enosmerno napetost pojavljajo tiste komponente spektra, katerih frekvenca odgovarja področju filtra. Propustna območja so manjša od najnižje frekvence signala, ki se opazuje. </w:t>
      </w:r>
    </w:p>
    <w:p w:rsidR="00CC1422" w:rsidRPr="00596FAF" w:rsidRDefault="00CC1422" w:rsidP="00CC1422">
      <w:pPr>
        <w:tabs>
          <w:tab w:val="num" w:pos="0"/>
        </w:tabs>
        <w:ind w:left="284"/>
        <w:jc w:val="both"/>
      </w:pPr>
      <w:r>
        <w:t>Prednost spektralnega analizatorja z vzporednim načinom dela je to, da mu je za analizo potrebno zelo kratek čas, poleg tega pa omogoča, da se opazujejo spektri kratkotrajnih impulzov. Ker uporabljajo veliko aktivnih filtrov so  dragi. Uporabljamo jih večina v avdio tehniki, danes ga nadomešča PC spektralni analizator z FFT.</w:t>
      </w:r>
    </w:p>
    <w:p w:rsidR="00CC1422" w:rsidRDefault="00CC1422" w:rsidP="00CC1422">
      <w:pPr>
        <w:tabs>
          <w:tab w:val="num" w:pos="0"/>
          <w:tab w:val="left" w:pos="142"/>
        </w:tabs>
        <w:ind w:left="284"/>
        <w:jc w:val="both"/>
        <w:rPr>
          <w:b/>
          <w:bCs/>
        </w:rPr>
      </w:pPr>
    </w:p>
    <w:p w:rsidR="00CC1422" w:rsidRPr="0029295E" w:rsidRDefault="00CC1422" w:rsidP="007177A6">
      <w:pPr>
        <w:pStyle w:val="Heading2"/>
        <w:numPr>
          <w:ilvl w:val="1"/>
          <w:numId w:val="65"/>
        </w:numPr>
        <w:tabs>
          <w:tab w:val="num" w:pos="792"/>
        </w:tabs>
        <w:ind w:left="284" w:firstLine="0"/>
        <w:jc w:val="left"/>
      </w:pPr>
      <w:bookmarkStart w:id="34" w:name="_Toc229352756"/>
      <w:r w:rsidRPr="0029295E">
        <w:t>DIGITALNI SPEKTRALNI ANALIZATORJI Z FFT (FAST FURIER TRANSFORMATION)</w:t>
      </w:r>
      <w:bookmarkEnd w:id="34"/>
    </w:p>
    <w:p w:rsidR="00CC1422" w:rsidRDefault="00CC1422" w:rsidP="00CC1422">
      <w:pPr>
        <w:tabs>
          <w:tab w:val="num" w:pos="0"/>
        </w:tabs>
        <w:ind w:left="284"/>
        <w:jc w:val="both"/>
        <w:rPr>
          <w:b/>
        </w:rPr>
      </w:pPr>
    </w:p>
    <w:p w:rsidR="00CC1422" w:rsidRDefault="00CC1422" w:rsidP="00CC1422">
      <w:pPr>
        <w:tabs>
          <w:tab w:val="num" w:pos="0"/>
        </w:tabs>
        <w:ind w:left="284"/>
        <w:jc w:val="both"/>
      </w:pPr>
      <w:r>
        <w:t>Vsako periodično funkcijo lahko predstavimo v obliki Fourierjeve vrste.</w:t>
      </w:r>
    </w:p>
    <w:p w:rsidR="00CC1422" w:rsidRDefault="00CC1422" w:rsidP="00CC1422">
      <w:pPr>
        <w:tabs>
          <w:tab w:val="num" w:pos="0"/>
        </w:tabs>
        <w:ind w:left="284"/>
        <w:jc w:val="both"/>
      </w:pPr>
      <w:r>
        <w:t>Fourierjeva preslikava periodičnega signala:</w:t>
      </w:r>
    </w:p>
    <w:p w:rsidR="00CC1422" w:rsidRDefault="00CC1422" w:rsidP="00CC1422">
      <w:pPr>
        <w:tabs>
          <w:tab w:val="num" w:pos="0"/>
        </w:tabs>
        <w:ind w:left="284"/>
        <w:jc w:val="both"/>
      </w:pPr>
    </w:p>
    <w:p w:rsidR="00CC1422" w:rsidRPr="001E1CF2" w:rsidRDefault="00CC1422" w:rsidP="00CC1422">
      <w:pPr>
        <w:tabs>
          <w:tab w:val="num" w:pos="0"/>
        </w:tabs>
        <w:ind w:left="284"/>
        <w:jc w:val="both"/>
      </w:pPr>
      <w:r>
        <w:t xml:space="preserve">Periodična funkcija                      </w:t>
      </w:r>
      <w:r>
        <w:tab/>
        <w:t>Fourierjeva vrsta</w:t>
      </w:r>
    </w:p>
    <w:p w:rsidR="00CC1422" w:rsidRDefault="00CC1422" w:rsidP="00CC1422">
      <w:pPr>
        <w:tabs>
          <w:tab w:val="num" w:pos="0"/>
        </w:tabs>
        <w:ind w:left="284"/>
        <w:jc w:val="both"/>
      </w:pPr>
    </w:p>
    <w:p w:rsidR="00CC1422" w:rsidRDefault="00CC1422" w:rsidP="00CC1422">
      <w:pPr>
        <w:tabs>
          <w:tab w:val="num" w:pos="0"/>
        </w:tabs>
        <w:ind w:left="284"/>
        <w:jc w:val="both"/>
      </w:pPr>
      <w:r w:rsidRPr="001E1CF2">
        <w:rPr>
          <w:position w:val="-10"/>
        </w:rPr>
        <w:object w:dxaOrig="1500" w:dyaOrig="320">
          <v:shape id="_x0000_i1062" type="#_x0000_t75" style="width:74.8pt;height:16.2pt" o:ole="">
            <v:imagedata r:id="rId85" o:title=""/>
          </v:shape>
          <o:OLEObject Type="Embed" ProgID="Equation.3" ShapeID="_x0000_i1062" DrawAspect="Content" ObjectID="_1452108985" r:id="rId86"/>
        </w:object>
      </w:r>
      <w:r>
        <w:tab/>
        <w:t xml:space="preserve">    </w:t>
      </w:r>
      <w:r w:rsidRPr="001E1CF2">
        <w:rPr>
          <w:position w:val="-6"/>
        </w:rPr>
        <w:object w:dxaOrig="340" w:dyaOrig="240">
          <v:shape id="_x0000_i1063" type="#_x0000_t75" style="width:16.75pt;height:12.3pt" o:ole="">
            <v:imagedata r:id="rId87" o:title=""/>
          </v:shape>
          <o:OLEObject Type="Embed" ProgID="Equation.3" ShapeID="_x0000_i1063" DrawAspect="Content" ObjectID="_1452108986" r:id="rId88"/>
        </w:object>
      </w:r>
      <w:r>
        <w:t xml:space="preserve">       </w:t>
      </w:r>
      <w:r>
        <w:tab/>
      </w:r>
      <w:r w:rsidRPr="001E1CF2">
        <w:rPr>
          <w:position w:val="-16"/>
        </w:rPr>
        <w:object w:dxaOrig="3840" w:dyaOrig="460">
          <v:shape id="_x0000_i1064" type="#_x0000_t75" style="width:192pt;height:22.9pt" o:ole="">
            <v:imagedata r:id="rId89" o:title=""/>
          </v:shape>
          <o:OLEObject Type="Embed" ProgID="Equation.3" ShapeID="_x0000_i1064" DrawAspect="Content" ObjectID="_1452108987" r:id="rId90"/>
        </w:object>
      </w:r>
    </w:p>
    <w:p w:rsidR="00CC1422" w:rsidRDefault="00CC1422" w:rsidP="00CC1422">
      <w:pPr>
        <w:tabs>
          <w:tab w:val="num" w:pos="0"/>
        </w:tabs>
        <w:ind w:left="284"/>
        <w:jc w:val="both"/>
      </w:pPr>
    </w:p>
    <w:p w:rsidR="00CC1422" w:rsidRDefault="00CC1422" w:rsidP="00CC1422">
      <w:pPr>
        <w:tabs>
          <w:tab w:val="num" w:pos="0"/>
        </w:tabs>
        <w:ind w:left="284"/>
        <w:jc w:val="both"/>
      </w:pPr>
      <w:r w:rsidRPr="00CC52B0">
        <w:rPr>
          <w:i/>
        </w:rPr>
        <w:t>ω</w:t>
      </w:r>
      <w:r w:rsidRPr="00CC52B0">
        <w:rPr>
          <w:i/>
          <w:vertAlign w:val="subscript"/>
        </w:rPr>
        <w:t>1</w:t>
      </w:r>
      <w:r w:rsidRPr="00CC52B0">
        <w:rPr>
          <w:i/>
        </w:rPr>
        <w:t xml:space="preserve"> = πf</w:t>
      </w:r>
      <w:r w:rsidRPr="00CC52B0">
        <w:rPr>
          <w:i/>
          <w:vertAlign w:val="subscript"/>
        </w:rPr>
        <w:t>1</w:t>
      </w:r>
      <w:r w:rsidRPr="00CC52B0">
        <w:rPr>
          <w:i/>
        </w:rPr>
        <w:t xml:space="preserve"> = 2π</w:t>
      </w:r>
      <w:r>
        <w:rPr>
          <w:i/>
        </w:rPr>
        <w:t xml:space="preserve"> </w:t>
      </w:r>
      <w:r w:rsidRPr="00CC52B0">
        <w:rPr>
          <w:i/>
        </w:rPr>
        <w:t>/T</w:t>
      </w:r>
      <w:r>
        <w:rPr>
          <w:i/>
        </w:rPr>
        <w:t xml:space="preserve"> </w:t>
      </w:r>
      <w:r>
        <w:t xml:space="preserve">je krožna frekvenca osnovne harmonske komponente periodičnega signala s periodo </w:t>
      </w:r>
      <w:r w:rsidRPr="00CC52B0">
        <w:rPr>
          <w:i/>
        </w:rPr>
        <w:t>T</w:t>
      </w:r>
      <w:r>
        <w:t xml:space="preserve">. </w:t>
      </w:r>
      <w:r w:rsidRPr="00CC52B0">
        <w:rPr>
          <w:i/>
        </w:rPr>
        <w:t>C</w:t>
      </w:r>
      <w:r w:rsidRPr="00CC52B0">
        <w:rPr>
          <w:i/>
          <w:vertAlign w:val="subscript"/>
        </w:rPr>
        <w:t>k</w:t>
      </w:r>
      <w:r>
        <w:t xml:space="preserve"> so amplitude </w:t>
      </w:r>
      <w:r w:rsidRPr="00CC52B0">
        <w:rPr>
          <w:i/>
        </w:rPr>
        <w:t>k</w:t>
      </w:r>
      <w:r>
        <w:t xml:space="preserve">-te harmonske komponente, </w:t>
      </w:r>
      <w:r w:rsidRPr="00CC52B0">
        <w:rPr>
          <w:i/>
        </w:rPr>
        <w:t>ψ</w:t>
      </w:r>
      <w:r w:rsidRPr="00CC52B0">
        <w:rPr>
          <w:i/>
          <w:vertAlign w:val="subscript"/>
        </w:rPr>
        <w:t>k</w:t>
      </w:r>
      <w:r>
        <w:t xml:space="preserve"> pa ustrezni fazni pomiki teh komponent. Prikaz amplitud </w:t>
      </w:r>
      <w:r w:rsidRPr="00CC52B0">
        <w:rPr>
          <w:i/>
        </w:rPr>
        <w:t>C</w:t>
      </w:r>
      <w:r w:rsidRPr="00CC52B0">
        <w:rPr>
          <w:i/>
          <w:vertAlign w:val="subscript"/>
        </w:rPr>
        <w:t>k</w:t>
      </w:r>
      <w:r>
        <w:t xml:space="preserve"> v odvisnosti od frekvence imenujemo amplitudni spekter, prikaz faznih premikov </w:t>
      </w:r>
      <w:r w:rsidRPr="00CC52B0">
        <w:rPr>
          <w:i/>
        </w:rPr>
        <w:t>ψ</w:t>
      </w:r>
      <w:r w:rsidRPr="00CC52B0">
        <w:rPr>
          <w:i/>
          <w:vertAlign w:val="subscript"/>
        </w:rPr>
        <w:t>k</w:t>
      </w:r>
      <w:r>
        <w:t xml:space="preserve"> pa </w:t>
      </w:r>
      <w:r w:rsidRPr="004E5813">
        <w:t>fazni spekter</w:t>
      </w:r>
      <w:r>
        <w:t xml:space="preserve">. </w:t>
      </w:r>
    </w:p>
    <w:p w:rsidR="00CC1422" w:rsidRDefault="00CC1422" w:rsidP="00CC1422">
      <w:pPr>
        <w:tabs>
          <w:tab w:val="num" w:pos="0"/>
        </w:tabs>
        <w:ind w:left="284"/>
        <w:jc w:val="both"/>
      </w:pPr>
    </w:p>
    <w:p w:rsidR="00CC1422" w:rsidRDefault="00CC1422" w:rsidP="00CC1422">
      <w:pPr>
        <w:tabs>
          <w:tab w:val="num" w:pos="0"/>
        </w:tabs>
        <w:ind w:left="284"/>
        <w:jc w:val="both"/>
      </w:pPr>
      <w:r>
        <w:lastRenderedPageBreak/>
        <w:t xml:space="preserve">Kvadratna vrednost amplitud predstavlja </w:t>
      </w:r>
      <w:r w:rsidRPr="004E5813">
        <w:t>energijski spekter.</w:t>
      </w:r>
    </w:p>
    <w:p w:rsidR="00CC1422" w:rsidRDefault="00CC1422" w:rsidP="00CC1422">
      <w:pPr>
        <w:tabs>
          <w:tab w:val="num" w:pos="0"/>
        </w:tabs>
        <w:ind w:left="284"/>
        <w:jc w:val="both"/>
      </w:pPr>
    </w:p>
    <w:p w:rsidR="00CC1422" w:rsidRDefault="00CC1422" w:rsidP="00CC1422">
      <w:pPr>
        <w:tabs>
          <w:tab w:val="num" w:pos="0"/>
        </w:tabs>
        <w:ind w:left="284"/>
        <w:jc w:val="both"/>
      </w:pPr>
      <w:r>
        <w:t>Amplitudni spekter neperiodičnega časovnega signala je zvezna funkcija, predstavljena v obliki Fourierjevega integrala:</w:t>
      </w:r>
    </w:p>
    <w:p w:rsidR="00CC1422" w:rsidRDefault="00CC1422" w:rsidP="00CC1422">
      <w:pPr>
        <w:tabs>
          <w:tab w:val="num" w:pos="0"/>
        </w:tabs>
        <w:ind w:left="284"/>
        <w:jc w:val="both"/>
      </w:pPr>
    </w:p>
    <w:p w:rsidR="00CC1422" w:rsidRDefault="00CC1422" w:rsidP="00CC1422">
      <w:pPr>
        <w:tabs>
          <w:tab w:val="num" w:pos="0"/>
        </w:tabs>
        <w:ind w:left="284"/>
        <w:jc w:val="center"/>
      </w:pPr>
      <w:r w:rsidRPr="00B76532">
        <w:rPr>
          <w:position w:val="-30"/>
        </w:rPr>
        <w:object w:dxaOrig="2200" w:dyaOrig="740">
          <v:shape id="_x0000_i1065" type="#_x0000_t75" style="width:109.95pt;height:36.85pt" o:ole="">
            <v:imagedata r:id="rId91" o:title=""/>
          </v:shape>
          <o:OLEObject Type="Embed" ProgID="Equation.3" ShapeID="_x0000_i1065" DrawAspect="Content" ObjectID="_1452108988" r:id="rId92"/>
        </w:object>
      </w:r>
    </w:p>
    <w:p w:rsidR="00CC1422" w:rsidRDefault="00CC1422" w:rsidP="00CC1422">
      <w:pPr>
        <w:tabs>
          <w:tab w:val="num" w:pos="0"/>
        </w:tabs>
        <w:ind w:left="284"/>
        <w:jc w:val="both"/>
      </w:pPr>
    </w:p>
    <w:p w:rsidR="00CC1422" w:rsidRDefault="00CC1422" w:rsidP="00CC1422">
      <w:pPr>
        <w:tabs>
          <w:tab w:val="num" w:pos="0"/>
        </w:tabs>
        <w:ind w:left="284"/>
        <w:jc w:val="both"/>
      </w:pPr>
      <w:r>
        <w:t xml:space="preserve">Časovni signal </w:t>
      </w:r>
      <w:r w:rsidRPr="00B76532">
        <w:rPr>
          <w:i/>
        </w:rPr>
        <w:t>f(t)</w:t>
      </w:r>
      <w:r>
        <w:t xml:space="preserve"> je opisan z vsoto ortogonalnih sinusnih in kosinusih funkcij:</w:t>
      </w:r>
    </w:p>
    <w:p w:rsidR="00CC1422" w:rsidRDefault="00CC1422" w:rsidP="00CC1422">
      <w:pPr>
        <w:tabs>
          <w:tab w:val="num" w:pos="0"/>
        </w:tabs>
        <w:ind w:left="284"/>
        <w:jc w:val="both"/>
      </w:pPr>
    </w:p>
    <w:p w:rsidR="00CC1422" w:rsidRDefault="00CC1422" w:rsidP="00CC1422">
      <w:pPr>
        <w:tabs>
          <w:tab w:val="num" w:pos="0"/>
        </w:tabs>
        <w:ind w:left="284"/>
        <w:jc w:val="center"/>
      </w:pPr>
      <w:r w:rsidRPr="00B76532">
        <w:rPr>
          <w:position w:val="-28"/>
        </w:rPr>
        <w:object w:dxaOrig="4160" w:dyaOrig="680">
          <v:shape id="_x0000_i1066" type="#_x0000_t75" style="width:208.2pt;height:34.05pt" o:ole="">
            <v:imagedata r:id="rId93" o:title=""/>
          </v:shape>
          <o:OLEObject Type="Embed" ProgID="Equation.3" ShapeID="_x0000_i1066" DrawAspect="Content" ObjectID="_1452108989" r:id="rId94"/>
        </w:object>
      </w:r>
    </w:p>
    <w:p w:rsidR="00CC1422" w:rsidRDefault="00CC1422" w:rsidP="00CC1422">
      <w:pPr>
        <w:tabs>
          <w:tab w:val="num" w:pos="0"/>
        </w:tabs>
        <w:ind w:left="284"/>
        <w:jc w:val="both"/>
      </w:pPr>
    </w:p>
    <w:p w:rsidR="00CC1422" w:rsidRDefault="00CC1422" w:rsidP="00CC1422">
      <w:pPr>
        <w:tabs>
          <w:tab w:val="num" w:pos="0"/>
        </w:tabs>
        <w:ind w:left="284"/>
        <w:jc w:val="center"/>
      </w:pPr>
      <w:r w:rsidRPr="00B76532">
        <w:rPr>
          <w:position w:val="-48"/>
        </w:rPr>
        <w:object w:dxaOrig="1680" w:dyaOrig="1080">
          <v:shape id="_x0000_i1067" type="#_x0000_t75" style="width:84.3pt;height:54.15pt" o:ole="">
            <v:imagedata r:id="rId95" o:title=""/>
          </v:shape>
          <o:OLEObject Type="Embed" ProgID="Equation.3" ShapeID="_x0000_i1067" DrawAspect="Content" ObjectID="_1452108990" r:id="rId96"/>
        </w:object>
      </w:r>
    </w:p>
    <w:p w:rsidR="00CC1422" w:rsidRDefault="00CC1422" w:rsidP="00CC1422">
      <w:pPr>
        <w:tabs>
          <w:tab w:val="num" w:pos="0"/>
        </w:tabs>
        <w:ind w:left="284"/>
        <w:jc w:val="both"/>
      </w:pPr>
    </w:p>
    <w:p w:rsidR="00CC1422" w:rsidRDefault="00CC1422" w:rsidP="00CC1422">
      <w:pPr>
        <w:tabs>
          <w:tab w:val="num" w:pos="0"/>
        </w:tabs>
        <w:ind w:left="284"/>
        <w:jc w:val="both"/>
      </w:pPr>
      <w:r>
        <w:t xml:space="preserve">Koeficienti </w:t>
      </w:r>
      <w:r w:rsidRPr="00CC52B0">
        <w:rPr>
          <w:i/>
        </w:rPr>
        <w:t>a</w:t>
      </w:r>
      <w:r w:rsidRPr="00CC52B0">
        <w:rPr>
          <w:i/>
          <w:vertAlign w:val="subscript"/>
        </w:rPr>
        <w:t>k</w:t>
      </w:r>
      <w:r>
        <w:t xml:space="preserve"> in </w:t>
      </w:r>
      <w:r w:rsidRPr="00CC52B0">
        <w:rPr>
          <w:i/>
        </w:rPr>
        <w:t>b</w:t>
      </w:r>
      <w:r w:rsidRPr="00CC52B0">
        <w:rPr>
          <w:i/>
          <w:vertAlign w:val="subscript"/>
        </w:rPr>
        <w:t>k</w:t>
      </w:r>
      <w:r>
        <w:t xml:space="preserve"> izračunamo:</w:t>
      </w:r>
    </w:p>
    <w:p w:rsidR="00CC1422" w:rsidRDefault="00CC1422" w:rsidP="00CC1422">
      <w:pPr>
        <w:tabs>
          <w:tab w:val="num" w:pos="0"/>
        </w:tabs>
        <w:ind w:left="284"/>
        <w:jc w:val="both"/>
      </w:pPr>
    </w:p>
    <w:p w:rsidR="00CC1422" w:rsidRDefault="00C90267" w:rsidP="00CC1422">
      <w:pPr>
        <w:tabs>
          <w:tab w:val="num" w:pos="0"/>
        </w:tabs>
        <w:ind w:left="284"/>
        <w:jc w:val="center"/>
      </w:pPr>
      <w:r w:rsidRPr="00B76532">
        <w:rPr>
          <w:position w:val="-108"/>
        </w:rPr>
        <w:object w:dxaOrig="2360" w:dyaOrig="2280">
          <v:shape id="_x0000_i1068" type="#_x0000_t75" style="width:117.75pt;height:113.85pt" o:ole="">
            <v:imagedata r:id="rId97" o:title=""/>
          </v:shape>
          <o:OLEObject Type="Embed" ProgID="Equation.3" ShapeID="_x0000_i1068" DrawAspect="Content" ObjectID="_1452108991" r:id="rId98"/>
        </w:object>
      </w:r>
    </w:p>
    <w:p w:rsidR="00CC1422" w:rsidRDefault="00CC1422" w:rsidP="00CC1422">
      <w:pPr>
        <w:tabs>
          <w:tab w:val="num" w:pos="0"/>
        </w:tabs>
        <w:ind w:left="284"/>
        <w:jc w:val="both"/>
      </w:pPr>
    </w:p>
    <w:p w:rsidR="00CC1422" w:rsidRDefault="00CC1422" w:rsidP="00CC1422">
      <w:pPr>
        <w:tabs>
          <w:tab w:val="num" w:pos="0"/>
        </w:tabs>
        <w:ind w:left="284"/>
        <w:jc w:val="both"/>
      </w:pPr>
      <w:r>
        <w:t xml:space="preserve"> </w:t>
      </w:r>
    </w:p>
    <w:p w:rsidR="00CC1422" w:rsidRDefault="00CC1422" w:rsidP="00CC1422">
      <w:pPr>
        <w:tabs>
          <w:tab w:val="num" w:pos="0"/>
        </w:tabs>
        <w:ind w:left="284"/>
        <w:jc w:val="both"/>
      </w:pPr>
    </w:p>
    <w:p w:rsidR="00CC1422" w:rsidRDefault="00CC1422" w:rsidP="00CC1422">
      <w:pPr>
        <w:tabs>
          <w:tab w:val="num" w:pos="0"/>
        </w:tabs>
        <w:ind w:left="284"/>
        <w:jc w:val="both"/>
      </w:pPr>
    </w:p>
    <w:p w:rsidR="00CC1422" w:rsidRDefault="00CC1422" w:rsidP="00CC1422">
      <w:pPr>
        <w:tabs>
          <w:tab w:val="num" w:pos="0"/>
        </w:tabs>
        <w:ind w:left="284"/>
        <w:jc w:val="both"/>
      </w:pPr>
    </w:p>
    <w:p w:rsidR="00CC1422" w:rsidRDefault="00CC1422" w:rsidP="00CC1422">
      <w:pPr>
        <w:tabs>
          <w:tab w:val="num" w:pos="0"/>
        </w:tabs>
        <w:ind w:left="284"/>
        <w:jc w:val="both"/>
      </w:pPr>
    </w:p>
    <w:p w:rsidR="00CC1422" w:rsidRDefault="00CC1422" w:rsidP="00CC1422">
      <w:pPr>
        <w:tabs>
          <w:tab w:val="num" w:pos="0"/>
        </w:tabs>
        <w:ind w:left="284"/>
        <w:jc w:val="center"/>
      </w:pPr>
      <w:r>
        <w:rPr>
          <w:noProof/>
        </w:rPr>
      </w:r>
      <w:r>
        <w:pict>
          <v:shape id="_x0000_s1519" type="#_x0000_t75" style="width:398.3pt;height:224.8pt;rotation:359;mso-position-horizontal-relative:char;mso-position-vertical-relative:line">
            <v:imagedata r:id="rId99" o:title="spektralni analizator_fft" cropbottom="3003f" cropright="2913f" gain="69719f"/>
            <w10:anchorlock/>
          </v:shape>
        </w:pict>
      </w:r>
    </w:p>
    <w:p w:rsidR="00CC1422" w:rsidRDefault="00CC1422" w:rsidP="00CC1422">
      <w:pPr>
        <w:tabs>
          <w:tab w:val="num" w:pos="0"/>
        </w:tabs>
        <w:ind w:left="284"/>
        <w:jc w:val="center"/>
      </w:pPr>
    </w:p>
    <w:p w:rsidR="00CC1422" w:rsidRDefault="00CC1422" w:rsidP="00CC1422">
      <w:pPr>
        <w:tabs>
          <w:tab w:val="num" w:pos="0"/>
        </w:tabs>
        <w:ind w:left="284"/>
        <w:jc w:val="center"/>
      </w:pPr>
      <w:r>
        <w:t>Blok shema FFT spektralnega analizatorja</w:t>
      </w:r>
    </w:p>
    <w:p w:rsidR="00CC1422" w:rsidRDefault="00CC1422" w:rsidP="00CC1422">
      <w:pPr>
        <w:tabs>
          <w:tab w:val="num" w:pos="0"/>
        </w:tabs>
        <w:ind w:left="284"/>
        <w:jc w:val="center"/>
      </w:pPr>
    </w:p>
    <w:p w:rsidR="00CC1422" w:rsidRDefault="00CC1422" w:rsidP="00CC1422">
      <w:pPr>
        <w:tabs>
          <w:tab w:val="num" w:pos="0"/>
        </w:tabs>
        <w:ind w:left="284"/>
        <w:jc w:val="both"/>
      </w:pPr>
      <w:r>
        <w:t xml:space="preserve">Pri FFT se mora signal pretvoriti iz analognega v digitalnega. Hitrost vzorčenja se podaja  z SAMPLIG RATE in je podan z število vzorcev na sekundo. Hitrost vzorčenja mora biti vsaj dvakrat večja od najvišje merjene frekvence. </w:t>
      </w:r>
    </w:p>
    <w:p w:rsidR="00CC1422" w:rsidRDefault="00CC1422" w:rsidP="00CC1422">
      <w:pPr>
        <w:tabs>
          <w:tab w:val="num" w:pos="0"/>
        </w:tabs>
        <w:ind w:left="284"/>
        <w:jc w:val="center"/>
      </w:pPr>
      <w:r>
        <w:pict>
          <v:shape id="_x0000_i1070" type="#_x0000_t75" style="width:220.45pt;height:128.95pt">
            <v:imagedata r:id="rId100" o:title="velman pc-scope"/>
          </v:shape>
        </w:pict>
      </w:r>
    </w:p>
    <w:p w:rsidR="00CC1422" w:rsidRDefault="00CC1422" w:rsidP="00CC1422">
      <w:pPr>
        <w:tabs>
          <w:tab w:val="num" w:pos="0"/>
        </w:tabs>
        <w:ind w:left="284"/>
        <w:jc w:val="both"/>
      </w:pPr>
    </w:p>
    <w:p w:rsidR="00CC1422" w:rsidRDefault="00CC1422" w:rsidP="00CC1422">
      <w:pPr>
        <w:tabs>
          <w:tab w:val="num" w:pos="0"/>
        </w:tabs>
        <w:ind w:left="284"/>
        <w:jc w:val="center"/>
        <w:rPr>
          <w:i/>
        </w:rPr>
      </w:pPr>
      <w:r>
        <w:t xml:space="preserve">Vellman </w:t>
      </w:r>
      <w:r w:rsidRPr="00A47FC1">
        <w:rPr>
          <w:i/>
        </w:rPr>
        <w:t>PC SCOPE</w:t>
      </w:r>
    </w:p>
    <w:p w:rsidR="00CC1422" w:rsidRDefault="00CC1422" w:rsidP="00CC1422">
      <w:pPr>
        <w:tabs>
          <w:tab w:val="num" w:pos="0"/>
        </w:tabs>
        <w:ind w:left="284"/>
        <w:jc w:val="center"/>
        <w:rPr>
          <w:i/>
        </w:rPr>
      </w:pPr>
    </w:p>
    <w:p w:rsidR="00CC1422" w:rsidRDefault="00CC1422" w:rsidP="00CC1422">
      <w:pPr>
        <w:tabs>
          <w:tab w:val="num" w:pos="0"/>
        </w:tabs>
        <w:ind w:left="284"/>
        <w:jc w:val="center"/>
        <w:rPr>
          <w:i/>
        </w:rPr>
      </w:pPr>
      <w:r w:rsidRPr="00A47FC1">
        <w:rPr>
          <w:i/>
        </w:rPr>
        <w:pict>
          <v:shape id="_x0000_i1071" type="#_x0000_t75" style="width:418.6pt;height:166.9pt">
            <v:imagedata r:id="rId101" o:title="PC LAB 2000"/>
          </v:shape>
        </w:pict>
      </w:r>
    </w:p>
    <w:p w:rsidR="00CC1422" w:rsidRPr="00A47FC1" w:rsidRDefault="00CC1422" w:rsidP="00CC1422">
      <w:pPr>
        <w:tabs>
          <w:tab w:val="num" w:pos="0"/>
        </w:tabs>
        <w:ind w:left="284"/>
        <w:jc w:val="center"/>
      </w:pPr>
    </w:p>
    <w:p w:rsidR="00CC1422" w:rsidRDefault="00CC1422" w:rsidP="00CC1422">
      <w:pPr>
        <w:tabs>
          <w:tab w:val="num" w:pos="0"/>
        </w:tabs>
        <w:ind w:left="284"/>
        <w:jc w:val="center"/>
      </w:pPr>
    </w:p>
    <w:p w:rsidR="00C63DAE" w:rsidRDefault="00C63DAE" w:rsidP="00A47FC1">
      <w:pPr>
        <w:pStyle w:val="Title"/>
        <w:jc w:val="left"/>
      </w:pPr>
    </w:p>
    <w:p w:rsidR="00630E88" w:rsidRDefault="00630E88" w:rsidP="0029295E">
      <w:pPr>
        <w:pStyle w:val="Heading1"/>
        <w:numPr>
          <w:ilvl w:val="0"/>
          <w:numId w:val="65"/>
        </w:numPr>
        <w:jc w:val="center"/>
      </w:pPr>
      <w:bookmarkStart w:id="35" w:name="_Toc229352757"/>
      <w:r>
        <w:t>LOGIČNI ANALIZATORJI</w:t>
      </w:r>
      <w:bookmarkEnd w:id="35"/>
    </w:p>
    <w:p w:rsidR="00630E88" w:rsidRDefault="00630E88" w:rsidP="00630E88">
      <w:pPr>
        <w:jc w:val="center"/>
      </w:pPr>
    </w:p>
    <w:p w:rsidR="00630E88" w:rsidRDefault="00630E88" w:rsidP="00630E88">
      <w:pPr>
        <w:pStyle w:val="BodyText"/>
      </w:pPr>
      <w:r>
        <w:t xml:space="preserve">Analiza digitalnih sistemov je kar sama klicala po nastanku logičnih analizatorjev. Inženir z nalogo oblikovanja, preizkušanja, oziroma detektiranja napak na digitalnih elektronskih vezjih se neredko najde pred osnovnim problemom: Kako natančno opazovati delovanje njegovega vezja ? </w:t>
      </w:r>
    </w:p>
    <w:p w:rsidR="00630E88" w:rsidRDefault="00630E88" w:rsidP="00630E88">
      <w:pPr>
        <w:jc w:val="both"/>
      </w:pPr>
      <w:r>
        <w:t>Logične sonde in logični monitorji so sicer uporabni za detektiranje logičnega stanja neke točke (high, low, pulzirajoče), vendar ne dajo nikakršne informacije o spreminjanju signala skozi čas.</w:t>
      </w:r>
    </w:p>
    <w:p w:rsidR="00630E88" w:rsidRDefault="00630E88" w:rsidP="00630E88">
      <w:pPr>
        <w:jc w:val="both"/>
      </w:pPr>
      <w:r>
        <w:t>Logični analizator omogoča sočasno opazovanje velikega števila digitalnih signalnih točk ter njihovo kasnejšo obdelavo. Informacija se zajema glede na takt "clock" signala, ko instrument ovrednoti ali je stanje opazovane točke nad (Hi) ali pod (Lo) določeno mejno vrednostjo (tresholt voltage). Zajeto informacijo instrument shrani v interni pomnilnik tako, da jo lahko naknadno obdelamo na samem zaslonu analizatorje.</w:t>
      </w:r>
    </w:p>
    <w:p w:rsidR="00A47FC1" w:rsidRDefault="00A47FC1" w:rsidP="00630E88">
      <w:pPr>
        <w:jc w:val="both"/>
      </w:pPr>
    </w:p>
    <w:p w:rsidR="00A47FC1" w:rsidRDefault="00891831" w:rsidP="00A47FC1">
      <w:pPr>
        <w:jc w:val="center"/>
      </w:pPr>
      <w:r>
        <w:rPr>
          <w:noProof/>
          <w:lang w:eastAsia="sl-SI"/>
        </w:rPr>
        <w:pict>
          <v:rect id="_x0000_s1508" style="position:absolute;left:0;text-align:left;margin-left:22.35pt;margin-top:18.25pt;width:30pt;height:3in;z-index:24" stroked="f"/>
        </w:pict>
      </w:r>
      <w:r w:rsidR="00EC1800">
        <w:rPr>
          <w:noProof/>
          <w:lang w:eastAsia="sl-SI"/>
        </w:rPr>
        <w:pict>
          <v:rect id="_x0000_s1505" style="position:absolute;left:0;text-align:left;margin-left:394.35pt;margin-top:126.25pt;width:48pt;height:24pt;z-index:23" stroked="f"/>
        </w:pict>
      </w:r>
      <w:r w:rsidR="00B37BAF">
        <w:pict>
          <v:shape id="_x0000_i1072" type="#_x0000_t75" style="width:399.65pt;height:273.5pt">
            <v:imagedata r:id="rId102" o:title="logic analyzer LA3200"/>
          </v:shape>
        </w:pict>
      </w:r>
    </w:p>
    <w:p w:rsidR="00A47FC1" w:rsidRDefault="00A47FC1" w:rsidP="00A47FC1">
      <w:pPr>
        <w:jc w:val="center"/>
      </w:pPr>
    </w:p>
    <w:p w:rsidR="00A47FC1" w:rsidRDefault="00A47FC1" w:rsidP="00A47FC1">
      <w:pPr>
        <w:jc w:val="center"/>
      </w:pPr>
      <w:r>
        <w:t>Logični analizator Thurlby LA 3200</w:t>
      </w:r>
    </w:p>
    <w:p w:rsidR="00A47FC1" w:rsidRDefault="00A47FC1" w:rsidP="00A47FC1">
      <w:pPr>
        <w:jc w:val="center"/>
      </w:pPr>
    </w:p>
    <w:p w:rsidR="00B37BAF" w:rsidRDefault="00B37BAF" w:rsidP="00A47FC1">
      <w:pPr>
        <w:jc w:val="center"/>
      </w:pPr>
    </w:p>
    <w:p w:rsidR="00630E88" w:rsidRPr="0029295E" w:rsidRDefault="0029295E" w:rsidP="0029295E">
      <w:pPr>
        <w:pStyle w:val="Heading2"/>
        <w:numPr>
          <w:ilvl w:val="1"/>
          <w:numId w:val="65"/>
        </w:numPr>
        <w:jc w:val="left"/>
        <w:rPr>
          <w:bCs w:val="0"/>
        </w:rPr>
      </w:pPr>
      <w:bookmarkStart w:id="36" w:name="_Toc229352758"/>
      <w:r w:rsidRPr="0029295E">
        <w:rPr>
          <w:bCs w:val="0"/>
        </w:rPr>
        <w:t>NAČIN PRIKAZA DIGITALNE INFORMACIJE</w:t>
      </w:r>
      <w:bookmarkEnd w:id="36"/>
    </w:p>
    <w:p w:rsidR="00630E88" w:rsidRDefault="00630E88" w:rsidP="00630E88">
      <w:pPr>
        <w:jc w:val="both"/>
      </w:pPr>
    </w:p>
    <w:p w:rsidR="00630E88" w:rsidRDefault="00630E88" w:rsidP="00630E88">
      <w:pPr>
        <w:ind w:firstLine="284"/>
        <w:jc w:val="both"/>
      </w:pPr>
      <w:r>
        <w:t>V osnovi obstajajo trije načini prikaza informacije.</w:t>
      </w:r>
    </w:p>
    <w:p w:rsidR="00630E88" w:rsidRDefault="00630E88" w:rsidP="00630E88">
      <w:pPr>
        <w:ind w:firstLine="284"/>
        <w:jc w:val="both"/>
      </w:pPr>
      <w:r>
        <w:rPr>
          <w:b/>
          <w:bCs/>
        </w:rPr>
        <w:t>Timing (ali časovni) diagram</w:t>
      </w:r>
      <w:r>
        <w:t xml:space="preserve"> je prikaz zaporednih logičnih nivojev posamičnih linij v časovnem zaporedju z leve proti desni. Ta prik</w:t>
      </w:r>
      <w:r w:rsidR="007272EC">
        <w:t>az spominja na prikaz na</w:t>
      </w:r>
      <w:r>
        <w:t xml:space="preserve"> zaslonu</w:t>
      </w:r>
      <w:r w:rsidR="007272EC">
        <w:t xml:space="preserve"> osciloskopa</w:t>
      </w:r>
      <w:r>
        <w:t xml:space="preserve">, saj posamična sled predstavlja časovno spreminjanje posamičnega signala. </w:t>
      </w:r>
    </w:p>
    <w:p w:rsidR="00630E88" w:rsidRDefault="00630E88" w:rsidP="00630E88">
      <w:pPr>
        <w:ind w:firstLine="284"/>
        <w:jc w:val="both"/>
      </w:pPr>
      <w:r>
        <w:rPr>
          <w:b/>
          <w:bCs/>
        </w:rPr>
        <w:t>State display (oz. prikaz strani)</w:t>
      </w:r>
      <w:r>
        <w:t xml:space="preserve"> se uporablja za prikaz digitalnih odnosov med različnimi signali v določenem trenutku. Analizator prebere logične nivoje vseh linij ob vsakem aktivnem urinem impulzu in jih prikaže kot besede (word). </w:t>
      </w:r>
    </w:p>
    <w:p w:rsidR="00630E88" w:rsidRDefault="00630E88" w:rsidP="00630E88">
      <w:pPr>
        <w:ind w:firstLine="284"/>
        <w:jc w:val="both"/>
      </w:pPr>
      <w:r>
        <w:t xml:space="preserve">Prikaz besede je možen v različnih formatih: binarnem, decimalnem (desetiškem), heksadecimalnem, ASCII ali pa celo mešanici teh formatov (npr. BCD=binary coded decimal). </w:t>
      </w:r>
      <w:r>
        <w:lastRenderedPageBreak/>
        <w:t xml:space="preserve">Prikaz je tako zaporedje besed. Ta prikaz se uporablja predvsem pri analizi vodil, kjer je prenos organiziran besedno (mikroprocesorska vezja, paralelni prenos…) </w:t>
      </w:r>
    </w:p>
    <w:p w:rsidR="00630E88" w:rsidRDefault="00630E88" w:rsidP="00630E88">
      <w:pPr>
        <w:ind w:firstLine="284"/>
        <w:jc w:val="both"/>
      </w:pPr>
      <w:r>
        <w:t xml:space="preserve">Mnogi analizatorji nudijo tudi možnost disasembliranja različnih popularnih procesorjev. S snemanjem in analizo vodil in krmilnih signalov mikroprocesorja lahko logični analizator prevede oz. dekodira znano informacijo v odgovarjajoče mnemonike za opis logičnih operacij mikroprocesorja. </w:t>
      </w:r>
    </w:p>
    <w:p w:rsidR="00630E88" w:rsidRDefault="00630E88" w:rsidP="00630E88">
      <w:pPr>
        <w:jc w:val="both"/>
      </w:pPr>
      <w:r>
        <w:t xml:space="preserve">Disassembly dispay bo torej predstavljal spisek mnemonikov in operandov v specifični obliki mikroprocesorju. </w:t>
      </w:r>
    </w:p>
    <w:p w:rsidR="00630E88" w:rsidRDefault="00630E88" w:rsidP="00630E88">
      <w:pPr>
        <w:jc w:val="both"/>
      </w:pPr>
    </w:p>
    <w:p w:rsidR="00630E88" w:rsidRDefault="00E7393E" w:rsidP="006D1FE9">
      <w:pPr>
        <w:jc w:val="both"/>
      </w:pPr>
      <w:r>
        <w:rPr>
          <w:noProof/>
        </w:rPr>
        <w:pict>
          <v:shape id="_x0000_s1485" type="#_x0000_t75" style="position:absolute;left:0;text-align:left;margin-left:-.35pt;margin-top:.6pt;width:376.35pt;height:203.1pt;rotation:359;z-index:20">
            <v:imagedata r:id="rId103" o:title="analizator_logicnih_stanj" cropbottom="5620f" cropleft="3198f" cropright="2788f" gain="69719f"/>
            <w10:wrap type="square"/>
          </v:shape>
        </w:pict>
      </w: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E7393E" w:rsidRDefault="00E7393E" w:rsidP="006D1FE9">
      <w:pPr>
        <w:jc w:val="center"/>
      </w:pPr>
    </w:p>
    <w:p w:rsidR="00AE0366" w:rsidRDefault="00066E01" w:rsidP="006D1FE9">
      <w:pPr>
        <w:jc w:val="center"/>
      </w:pPr>
      <w:r>
        <w:t>Blok shema 16 kanalnega</w:t>
      </w:r>
      <w:r w:rsidR="006D1FE9">
        <w:t xml:space="preserve"> analizator</w:t>
      </w:r>
      <w:r>
        <w:t>ja</w:t>
      </w:r>
      <w:r w:rsidR="006D1FE9">
        <w:t xml:space="preserve"> logičnih stanj</w:t>
      </w:r>
    </w:p>
    <w:p w:rsidR="00AE0366" w:rsidRDefault="00AE0366" w:rsidP="00630E88">
      <w:pPr>
        <w:ind w:firstLine="284"/>
        <w:jc w:val="both"/>
      </w:pPr>
    </w:p>
    <w:p w:rsidR="00AE0366" w:rsidRDefault="00AE0366" w:rsidP="005E6E30">
      <w:pPr>
        <w:ind w:firstLine="284"/>
        <w:jc w:val="center"/>
      </w:pPr>
    </w:p>
    <w:p w:rsidR="00AE0366" w:rsidRDefault="00AE0366" w:rsidP="00630E88">
      <w:pPr>
        <w:ind w:firstLine="284"/>
        <w:jc w:val="both"/>
      </w:pPr>
    </w:p>
    <w:p w:rsidR="00AE0366" w:rsidRDefault="00AE0366" w:rsidP="00630E88">
      <w:pPr>
        <w:ind w:firstLine="284"/>
        <w:jc w:val="both"/>
      </w:pPr>
    </w:p>
    <w:p w:rsidR="004E5813" w:rsidRDefault="004E5813" w:rsidP="00630E88">
      <w:pPr>
        <w:ind w:firstLine="284"/>
        <w:jc w:val="both"/>
      </w:pPr>
    </w:p>
    <w:p w:rsidR="00630E88" w:rsidRDefault="00594D79" w:rsidP="001A5E52">
      <w:pPr>
        <w:pStyle w:val="Heading1"/>
        <w:numPr>
          <w:ilvl w:val="0"/>
          <w:numId w:val="65"/>
        </w:numPr>
      </w:pPr>
      <w:bookmarkStart w:id="37" w:name="_Toc229352759"/>
      <w:r>
        <w:t>VPLIV HARMONSKIH KOMPONENT NA MERJENJE</w:t>
      </w:r>
      <w:bookmarkEnd w:id="37"/>
    </w:p>
    <w:p w:rsidR="00630E88" w:rsidRDefault="00630E88" w:rsidP="00630E88"/>
    <w:p w:rsidR="001A5E52" w:rsidRPr="009125B5" w:rsidRDefault="001A5E52" w:rsidP="001A5E52">
      <w:pPr>
        <w:tabs>
          <w:tab w:val="num" w:pos="0"/>
        </w:tabs>
        <w:ind w:left="284"/>
      </w:pPr>
      <w:r w:rsidRPr="009125B5">
        <w:t xml:space="preserve">Višje harmonske komponente lahko na sistemih napajanja povzročijo nemalo težav. </w:t>
      </w:r>
    </w:p>
    <w:p w:rsidR="001A5E52" w:rsidRDefault="001A5E52" w:rsidP="001A5E52">
      <w:pPr>
        <w:tabs>
          <w:tab w:val="num" w:pos="0"/>
        </w:tabs>
        <w:ind w:left="284"/>
      </w:pPr>
      <w:r w:rsidRPr="009125B5">
        <w:t>Kadar se dandanes v poslovnih prostorih ali pa proizvodnih halah pojavijo čudni električni problemi, se vse bolj pogosto kot vzrok omenjajo višje harmonske komponente. V</w:t>
      </w:r>
      <w:r>
        <w:t xml:space="preserve">išje harmonske komponente so </w:t>
      </w:r>
      <w:r w:rsidRPr="009125B5">
        <w:t>dobro poznane v akustiki</w:t>
      </w:r>
      <w:r>
        <w:t xml:space="preserve"> in</w:t>
      </w:r>
      <w:r w:rsidRPr="009125B5">
        <w:t xml:space="preserve"> v industriji.</w:t>
      </w:r>
    </w:p>
    <w:p w:rsidR="001A5E52" w:rsidRDefault="001A5E52" w:rsidP="001A5E52">
      <w:pPr>
        <w:tabs>
          <w:tab w:val="num" w:pos="0"/>
        </w:tabs>
        <w:ind w:left="284"/>
      </w:pPr>
      <w:r w:rsidRPr="009125B5">
        <w:t>Da bi razumeli harmonična popačenja, je potrebno poznati načine, na katere v omrežju do tovrstnih popačenj sploh prihaja. Najpogostejši "»generatorji"«višjih harmonskih komponent so skoraj izključno nelinearna bremena, ki ob lepi, gladki napetosti oblike osnovnega sinusnega vala ne odjemajo toka v linearnem sorazmerju s to napetostjo. Tako oblika toka tu</w:t>
      </w:r>
      <w:r>
        <w:t>di približno ni enaka sinusuidi</w:t>
      </w:r>
      <w:r w:rsidRPr="009125B5">
        <w:t>. Taka bremena so najpogosteje vmesniki pri napajalnih sistemih kot so npr. sistemi neprekinjenega napajanja, v nekoliko manjši meri pa pravzaprav vsa elektronska oprema, od računalnikov, preko kopirnih strojev, pa vse do elektronskih bremen, flu</w:t>
      </w:r>
      <w:r>
        <w:t>ore</w:t>
      </w:r>
      <w:r w:rsidRPr="009125B5">
        <w:t>scentnih luči itd.</w:t>
      </w:r>
    </w:p>
    <w:p w:rsidR="001A5E52" w:rsidRPr="009125B5" w:rsidRDefault="001A5E52" w:rsidP="001A5E52">
      <w:pPr>
        <w:tabs>
          <w:tab w:val="num" w:pos="0"/>
        </w:tabs>
        <w:ind w:left="284"/>
      </w:pPr>
      <w:r w:rsidRPr="009125B5">
        <w:t>Take spremembe na napajanju lahko povzročijo pregrevanje nevtralnega vodnika, spremembe impedance (karakteristike bremena), preseganje največje dovoljene vršne vrednosti (</w:t>
      </w:r>
      <w:r>
        <w:t xml:space="preserve">peek </w:t>
      </w:r>
      <w:r w:rsidRPr="009125B5">
        <w:t xml:space="preserve">vrednost), ter </w:t>
      </w:r>
      <w:r>
        <w:t>povzročajo</w:t>
      </w:r>
      <w:r w:rsidRPr="009125B5">
        <w:t xml:space="preserve"> napake pri merjenju tokov in napetosti.</w:t>
      </w:r>
    </w:p>
    <w:p w:rsidR="001A5E52" w:rsidRDefault="001A5E52" w:rsidP="001A5E52">
      <w:pPr>
        <w:tabs>
          <w:tab w:val="num" w:pos="0"/>
        </w:tabs>
        <w:ind w:left="284"/>
      </w:pPr>
    </w:p>
    <w:p w:rsidR="007272EC" w:rsidRDefault="007272EC" w:rsidP="001A5E52">
      <w:pPr>
        <w:tabs>
          <w:tab w:val="num" w:pos="0"/>
        </w:tabs>
        <w:ind w:left="284"/>
      </w:pPr>
    </w:p>
    <w:p w:rsidR="000A672F" w:rsidRPr="009125B5" w:rsidRDefault="000A672F" w:rsidP="001A5E52">
      <w:pPr>
        <w:tabs>
          <w:tab w:val="num" w:pos="0"/>
        </w:tabs>
        <w:ind w:left="284"/>
      </w:pPr>
    </w:p>
    <w:p w:rsidR="001A5E52" w:rsidRPr="009125B5" w:rsidRDefault="001A5E52" w:rsidP="001A5E52">
      <w:pPr>
        <w:tabs>
          <w:tab w:val="num" w:pos="0"/>
        </w:tabs>
        <w:ind w:left="284"/>
      </w:pPr>
      <w:r w:rsidRPr="009125B5">
        <w:rPr>
          <w:noProof/>
        </w:rPr>
        <w:lastRenderedPageBreak/>
        <w:pict>
          <v:shape id="_x0000_s1816" type="#_x0000_t75" style="position:absolute;left:0;text-align:left;margin-left:185.2pt;margin-top:80.75pt;width:50.05pt;height:29.25pt;z-index:29">
            <v:imagedata r:id="rId104" o:title=""/>
            <w10:wrap type="topAndBottom"/>
          </v:shape>
          <o:OLEObject Type="Embed" ProgID="Equation.3" ShapeID="_x0000_s1816" DrawAspect="Content" ObjectID="_1452109012" r:id="rId105"/>
        </w:pict>
      </w:r>
      <w:r>
        <w:t xml:space="preserve">Večina klasičnih instrumentov </w:t>
      </w:r>
      <w:r w:rsidRPr="009125B5">
        <w:t xml:space="preserve"> pri merjenj</w:t>
      </w:r>
      <w:r>
        <w:t>u tokov in napetosti pričakuje</w:t>
      </w:r>
      <w:r w:rsidRPr="009125B5">
        <w:t xml:space="preserve"> obe veličini sinusne oblike. Zato so bili zasnovani tako da so merili povprečno usmerjeno vrednost ene ali druge veličine, prikazovali pa so z določenim faktorjem pomnožen rezultat, tako da je odčitek ustrezal efektivni vrednosti sinusnega toka ali napetosti. Ta faktor imenujemo faktor oblike in znaša za sinusno obliko signala 1,111. </w:t>
      </w:r>
    </w:p>
    <w:p w:rsidR="001A5E52" w:rsidRPr="009125B5" w:rsidRDefault="001A5E52" w:rsidP="001A5E52">
      <w:pPr>
        <w:tabs>
          <w:tab w:val="num" w:pos="0"/>
        </w:tabs>
        <w:ind w:left="284"/>
      </w:pPr>
    </w:p>
    <w:p w:rsidR="001A5E52" w:rsidRPr="009125B5" w:rsidRDefault="001A5E52" w:rsidP="001A5E52">
      <w:pPr>
        <w:tabs>
          <w:tab w:val="num" w:pos="0"/>
        </w:tabs>
        <w:ind w:left="284"/>
      </w:pPr>
      <w:r w:rsidRPr="009125B5">
        <w:t>U</w:t>
      </w:r>
      <w:r>
        <w:rPr>
          <w:vertAlign w:val="subscript"/>
        </w:rPr>
        <w:t>rms</w:t>
      </w:r>
      <w:r w:rsidRPr="009125B5">
        <w:t xml:space="preserve"> – efektivna napetost</w:t>
      </w:r>
    </w:p>
    <w:p w:rsidR="001A5E52" w:rsidRPr="009125B5" w:rsidRDefault="001A5E52" w:rsidP="001A5E52">
      <w:pPr>
        <w:tabs>
          <w:tab w:val="num" w:pos="0"/>
        </w:tabs>
        <w:ind w:left="284"/>
      </w:pPr>
      <w:r>
        <w:t>U – povprečna vrednost (srednja vrednost)</w:t>
      </w:r>
      <w:r w:rsidRPr="009125B5">
        <w:t xml:space="preserve"> </w:t>
      </w:r>
    </w:p>
    <w:p w:rsidR="001A5E52" w:rsidRPr="009125B5" w:rsidRDefault="001A5E52" w:rsidP="001A5E52">
      <w:pPr>
        <w:tabs>
          <w:tab w:val="num" w:pos="0"/>
        </w:tabs>
        <w:ind w:left="284"/>
      </w:pPr>
    </w:p>
    <w:p w:rsidR="001A5E52" w:rsidRPr="009125B5" w:rsidRDefault="001A5E52" w:rsidP="001A5E52">
      <w:pPr>
        <w:tabs>
          <w:tab w:val="num" w:pos="0"/>
        </w:tabs>
        <w:ind w:left="284"/>
      </w:pPr>
      <w:r w:rsidRPr="009125B5">
        <w:t>Pri nesinusnih oblikah bo instrument kazal povprečno vrednos</w:t>
      </w:r>
      <w:r>
        <w:t>t pomnoženo s faktorjem oblike z</w:t>
      </w:r>
      <w:r w:rsidRPr="009125B5">
        <w:t xml:space="preserve">a sinusni signal, v tem primeru bo kazal napačne vrednosti. In bolj ko bo oblika popačena bolj bo kazal napačne vrednosti. </w:t>
      </w:r>
    </w:p>
    <w:p w:rsidR="001A5E52" w:rsidRPr="009125B5" w:rsidRDefault="001A5E52" w:rsidP="001A5E52">
      <w:pPr>
        <w:tabs>
          <w:tab w:val="num" w:pos="0"/>
        </w:tabs>
        <w:ind w:left="284"/>
      </w:pPr>
      <w:r>
        <w:t xml:space="preserve"> </w:t>
      </w:r>
      <w:r w:rsidRPr="009125B5">
        <w:t>Na omrežjih, kjer lahko upravičeno pričakujemo prisotnost višjih harmonskih komponent, bo izredno pomembno, da uporabljamo samo instrumente, ki merijo resnično efektivno vrednost (</w:t>
      </w:r>
      <w:r>
        <w:t>Thrue RMS</w:t>
      </w:r>
      <w:r w:rsidRPr="009125B5">
        <w:t xml:space="preserve"> instrumenti).</w:t>
      </w:r>
    </w:p>
    <w:p w:rsidR="001A5E52" w:rsidRPr="009125B5" w:rsidRDefault="001A5E52" w:rsidP="001A5E52">
      <w:pPr>
        <w:tabs>
          <w:tab w:val="num" w:pos="0"/>
        </w:tabs>
        <w:ind w:left="284"/>
      </w:pPr>
      <w:r w:rsidRPr="009125B5">
        <w:t xml:space="preserve">Poleg faktorja oblike pa za prvo informacijo o popačitvi običajno </w:t>
      </w:r>
      <w:r>
        <w:t>omenjamo</w:t>
      </w:r>
      <w:r w:rsidRPr="009125B5">
        <w:t xml:space="preserve"> naslednje tri komponente:</w:t>
      </w:r>
    </w:p>
    <w:p w:rsidR="001A5E52" w:rsidRPr="00725474" w:rsidRDefault="001A5E52" w:rsidP="001A5E52">
      <w:pPr>
        <w:tabs>
          <w:tab w:val="num" w:pos="0"/>
        </w:tabs>
        <w:ind w:left="284"/>
      </w:pPr>
      <w:r w:rsidRPr="00961144">
        <w:rPr>
          <w:b/>
          <w:i/>
        </w:rPr>
        <w:t>CREST FAKTOR</w:t>
      </w:r>
      <w:r w:rsidRPr="009125B5">
        <w:rPr>
          <w:color w:val="000000"/>
        </w:rPr>
        <w:t xml:space="preserve">: </w:t>
      </w:r>
      <w:r w:rsidRPr="00725474">
        <w:t xml:space="preserve">to je razmerje med največjo vrednostjo v periodi in efektivno vrednostjo vala. </w:t>
      </w:r>
    </w:p>
    <w:p w:rsidR="001A5E52" w:rsidRPr="009125B5" w:rsidRDefault="001A5E52" w:rsidP="001A5E52">
      <w:pPr>
        <w:tabs>
          <w:tab w:val="num" w:pos="0"/>
        </w:tabs>
        <w:ind w:left="284"/>
      </w:pPr>
      <w:r w:rsidRPr="009125B5">
        <w:rPr>
          <w:noProof/>
        </w:rPr>
        <w:pict>
          <v:shape id="_x0000_s1817" type="#_x0000_t75" style="position:absolute;left:0;text-align:left;margin-left:160.35pt;margin-top:17.5pt;width:60pt;height:27.75pt;z-index:30">
            <v:imagedata r:id="rId106" o:title=""/>
            <w10:wrap type="topAndBottom"/>
          </v:shape>
          <o:OLEObject Type="Embed" ProgID="Equation.3" ShapeID="_x0000_s1817" DrawAspect="Content" ObjectID="_1452109013" r:id="rId107"/>
        </w:pict>
      </w:r>
    </w:p>
    <w:p w:rsidR="001A5E52" w:rsidRPr="009125B5" w:rsidRDefault="001A5E52" w:rsidP="001A5E52">
      <w:pPr>
        <w:tabs>
          <w:tab w:val="num" w:pos="0"/>
        </w:tabs>
        <w:ind w:left="284"/>
      </w:pPr>
      <w:r w:rsidRPr="009125B5">
        <w:t>U</w:t>
      </w:r>
      <w:r>
        <w:rPr>
          <w:vertAlign w:val="subscript"/>
        </w:rPr>
        <w:t>o-p</w:t>
      </w:r>
      <w:r w:rsidRPr="009125B5">
        <w:t xml:space="preserve"> – največja vršna vrednost</w:t>
      </w:r>
    </w:p>
    <w:p w:rsidR="001A5E52" w:rsidRPr="009125B5" w:rsidRDefault="001A5E52" w:rsidP="001A5E52">
      <w:pPr>
        <w:tabs>
          <w:tab w:val="num" w:pos="0"/>
        </w:tabs>
        <w:ind w:left="284"/>
      </w:pPr>
      <w:r w:rsidRPr="009125B5">
        <w:t>U</w:t>
      </w:r>
      <w:r>
        <w:rPr>
          <w:vertAlign w:val="subscript"/>
        </w:rPr>
        <w:t>rms</w:t>
      </w:r>
      <w:r w:rsidRPr="009125B5">
        <w:t xml:space="preserve"> – efektivna vrednost signala</w:t>
      </w:r>
    </w:p>
    <w:p w:rsidR="001A5E52" w:rsidRPr="009125B5" w:rsidRDefault="001A5E52" w:rsidP="001A5E52">
      <w:pPr>
        <w:tabs>
          <w:tab w:val="num" w:pos="0"/>
        </w:tabs>
        <w:ind w:left="284"/>
      </w:pPr>
      <w:r w:rsidRPr="009125B5">
        <w:t xml:space="preserve">CF za čisti sinusni signal je 1,414. Za vsak signal, ki ima CF različen </w:t>
      </w:r>
      <w:r>
        <w:t xml:space="preserve">od 1,41 </w:t>
      </w:r>
      <w:r w:rsidRPr="009125B5">
        <w:t>bomo zagotovo lahko trdili, da je popačen.</w:t>
      </w:r>
    </w:p>
    <w:p w:rsidR="001A5E52" w:rsidRPr="009125B5" w:rsidRDefault="001A5E52" w:rsidP="001A5E52">
      <w:pPr>
        <w:tabs>
          <w:tab w:val="num" w:pos="0"/>
        </w:tabs>
        <w:ind w:left="284"/>
      </w:pPr>
    </w:p>
    <w:p w:rsidR="001A5E52" w:rsidRPr="009125B5" w:rsidRDefault="001A5E52" w:rsidP="001A5E52">
      <w:pPr>
        <w:tabs>
          <w:tab w:val="num" w:pos="0"/>
        </w:tabs>
        <w:ind w:left="284"/>
      </w:pPr>
      <w:r w:rsidRPr="00961144">
        <w:rPr>
          <w:b/>
          <w:i/>
          <w:noProof/>
        </w:rPr>
        <w:pict>
          <v:shape id="_x0000_s1818" type="#_x0000_t75" style="position:absolute;left:0;text-align:left;margin-left:122.2pt;margin-top:63.15pt;width:80.15pt;height:46.9pt;z-index:31">
            <v:imagedata r:id="rId108" o:title=""/>
            <w10:wrap type="topAndBottom"/>
          </v:shape>
          <o:OLEObject Type="Embed" ProgID="Equation.3" ShapeID="_x0000_s1818" DrawAspect="Content" ObjectID="_1452109014" r:id="rId109"/>
        </w:pict>
      </w:r>
      <w:r w:rsidRPr="00961144">
        <w:rPr>
          <w:b/>
          <w:i/>
        </w:rPr>
        <w:t>TOTAL HARMONIC DISTORSION (THD):</w:t>
      </w:r>
      <w:r w:rsidRPr="009125B5">
        <w:t xml:space="preserve"> </w:t>
      </w:r>
      <w:r w:rsidRPr="00725474">
        <w:t>je faktor celotne popačitve</w:t>
      </w:r>
      <w:r>
        <w:t xml:space="preserve"> signala</w:t>
      </w:r>
      <w:r w:rsidRPr="00725474">
        <w:t>.</w:t>
      </w:r>
      <w:r w:rsidRPr="009125B5">
        <w:t xml:space="preserve"> To je prvi od obeh faktorjev, ki govorita o prispevku harmonskih komponent. THD predstavlja razmerje med efektivno vrednostjo višjih harmonskih komponent in efektivno vrednostjo osnovnega vala. Podaja pa se procentualno.</w:t>
      </w:r>
      <w:r>
        <w:t xml:space="preserve"> Izračunamo ga po enačbi:</w:t>
      </w:r>
    </w:p>
    <w:p w:rsidR="001A5E52" w:rsidRPr="009125B5" w:rsidRDefault="001A5E52" w:rsidP="001A5E52">
      <w:pPr>
        <w:tabs>
          <w:tab w:val="num" w:pos="0"/>
        </w:tabs>
        <w:ind w:left="284"/>
      </w:pPr>
    </w:p>
    <w:p w:rsidR="001A5E52" w:rsidRPr="009125B5" w:rsidRDefault="001A5E52" w:rsidP="001A5E52">
      <w:pPr>
        <w:tabs>
          <w:tab w:val="num" w:pos="0"/>
        </w:tabs>
        <w:ind w:left="284"/>
      </w:pPr>
      <w:r w:rsidRPr="00961144">
        <w:rPr>
          <w:b/>
          <w:i/>
          <w:noProof/>
        </w:rPr>
        <w:pict>
          <v:shape id="_x0000_s1819" type="#_x0000_t75" style="position:absolute;left:0;text-align:left;margin-left:122.2pt;margin-top:45.3pt;width:74.15pt;height:58.75pt;z-index:32">
            <v:imagedata r:id="rId110" o:title=""/>
            <w10:wrap type="topAndBottom"/>
          </v:shape>
          <o:OLEObject Type="Embed" ProgID="Equation.3" ShapeID="_x0000_s1819" DrawAspect="Content" ObjectID="_1452109015" r:id="rId111"/>
        </w:pict>
      </w:r>
      <w:r w:rsidRPr="00961144">
        <w:rPr>
          <w:b/>
          <w:i/>
        </w:rPr>
        <w:t>DISTORSION FACTOR (DF):</w:t>
      </w:r>
      <w:r w:rsidRPr="009125B5">
        <w:t xml:space="preserve"> </w:t>
      </w:r>
      <w:r>
        <w:t>t</w:t>
      </w:r>
      <w:r w:rsidRPr="00725474">
        <w:t>a faktor nam pove dejanski delež harmonikov v signalu</w:t>
      </w:r>
      <w:r w:rsidRPr="009125B5">
        <w:rPr>
          <w:u w:val="single"/>
        </w:rPr>
        <w:t>.</w:t>
      </w:r>
      <w:r w:rsidRPr="009125B5">
        <w:t xml:space="preserve"> Definiran pa je kot razmerje med efektivno vrednostjo višjih harmonskih komponent in efektivno vrednostjo celotnega signala. Tudi DF podajamo v procentih.</w:t>
      </w:r>
    </w:p>
    <w:p w:rsidR="001A5E52" w:rsidRPr="009125B5" w:rsidRDefault="001A5E52" w:rsidP="001A5E52">
      <w:pPr>
        <w:tabs>
          <w:tab w:val="num" w:pos="0"/>
        </w:tabs>
        <w:ind w:left="284"/>
      </w:pPr>
    </w:p>
    <w:p w:rsidR="007272EC" w:rsidRDefault="007272EC" w:rsidP="001A5E52">
      <w:pPr>
        <w:pStyle w:val="Heading2"/>
        <w:tabs>
          <w:tab w:val="num" w:pos="0"/>
        </w:tabs>
        <w:ind w:left="284"/>
        <w:jc w:val="left"/>
      </w:pPr>
    </w:p>
    <w:p w:rsidR="001A5E52" w:rsidRPr="00AE1F04" w:rsidRDefault="001A5E52" w:rsidP="001A5E52">
      <w:pPr>
        <w:pStyle w:val="Heading2"/>
        <w:tabs>
          <w:tab w:val="num" w:pos="0"/>
        </w:tabs>
        <w:ind w:left="284"/>
        <w:jc w:val="left"/>
      </w:pPr>
      <w:bookmarkStart w:id="38" w:name="_Toc229451229"/>
      <w:bookmarkStart w:id="39" w:name="_Toc229451394"/>
      <w:bookmarkStart w:id="40" w:name="_Toc229352760"/>
      <w:r w:rsidRPr="00AE1F04">
        <w:t>Nevarnosti harmonskih komponent</w:t>
      </w:r>
      <w:bookmarkEnd w:id="38"/>
      <w:bookmarkEnd w:id="39"/>
      <w:bookmarkEnd w:id="40"/>
    </w:p>
    <w:p w:rsidR="001A5E52" w:rsidRPr="009125B5" w:rsidRDefault="001A5E52" w:rsidP="001A5E52">
      <w:pPr>
        <w:tabs>
          <w:tab w:val="num" w:pos="0"/>
        </w:tabs>
        <w:ind w:left="284"/>
        <w:jc w:val="center"/>
      </w:pPr>
    </w:p>
    <w:p w:rsidR="001A5E52" w:rsidRPr="009125B5" w:rsidRDefault="001A5E52" w:rsidP="001A5E52">
      <w:pPr>
        <w:tabs>
          <w:tab w:val="num" w:pos="0"/>
        </w:tabs>
        <w:ind w:left="284"/>
      </w:pPr>
      <w:r w:rsidRPr="009125B5">
        <w:t xml:space="preserve">Učinki popačitev so lahko da se nam stroji začnejo pregrevati ali pa v ekstremnih razmerah vibrirati. Občutljive elektronske naprave kot npr. računalniki lahko delujejo nepravilno ali pa celo pride do okvare. Lahko pride tudi do preobremenitve izolacije. Posebej nevarne so še višje harmonske komponente tudi in industriji, kjer se običajno induktivni značaj obremenitve popravlja s priključevanjem velikih kondenzatorjev v napajalno omrežje( pride do resonance med kapacitivnostjo kondenzatorja in induktivnostjo bremena ). Še najmanj nevaren , pa toliko bolj neprijeten pa je učinek indukcije višjih harmonskih komponent na telekomunikacijske kanale, ki nemalokdaj potekajo prav blizu nevtralnih vodnikov, posledica pa je slišno brnenje frekvence višjih harmonskih komponent. </w:t>
      </w:r>
    </w:p>
    <w:p w:rsidR="00630E88" w:rsidRDefault="00630E88" w:rsidP="00630E88"/>
    <w:p w:rsidR="00C63DAE" w:rsidRDefault="00C63DAE" w:rsidP="00630E88">
      <w:pPr>
        <w:jc w:val="both"/>
      </w:pPr>
    </w:p>
    <w:p w:rsidR="00C63DAE" w:rsidRDefault="00C63DAE" w:rsidP="00630E88">
      <w:pPr>
        <w:jc w:val="both"/>
      </w:pPr>
    </w:p>
    <w:p w:rsidR="00C63DAE" w:rsidRDefault="00C63DAE" w:rsidP="00630E88">
      <w:pPr>
        <w:jc w:val="both"/>
      </w:pPr>
    </w:p>
    <w:p w:rsidR="00C63DAE" w:rsidRDefault="00C63DAE" w:rsidP="00630E88">
      <w:pPr>
        <w:jc w:val="both"/>
      </w:pPr>
    </w:p>
    <w:p w:rsidR="0068572C" w:rsidRDefault="00492E20" w:rsidP="00594D79">
      <w:pPr>
        <w:pStyle w:val="Heading1"/>
        <w:numPr>
          <w:ilvl w:val="0"/>
          <w:numId w:val="65"/>
        </w:numPr>
        <w:jc w:val="center"/>
      </w:pPr>
      <w:bookmarkStart w:id="41" w:name="_Toc229352761"/>
      <w:r w:rsidRPr="00594D79">
        <w:t>MERILNIK POPAČENJ</w:t>
      </w:r>
      <w:bookmarkEnd w:id="41"/>
    </w:p>
    <w:p w:rsidR="00A47FC1" w:rsidRDefault="00A47FC1" w:rsidP="00A47FC1"/>
    <w:p w:rsidR="00A47FC1" w:rsidRDefault="00A47FC1" w:rsidP="00A47FC1"/>
    <w:p w:rsidR="0068572C" w:rsidRDefault="00A47FC1" w:rsidP="00A47FC1">
      <w:pPr>
        <w:jc w:val="center"/>
      </w:pPr>
      <w:r>
        <w:pict>
          <v:shape id="_x0000_i1073" type="#_x0000_t75" style="width:252.3pt;height:159.05pt">
            <v:imagedata r:id="rId112" o:title="distortion  meter HM8027_02"/>
          </v:shape>
        </w:pict>
      </w:r>
    </w:p>
    <w:p w:rsidR="00A47FC1" w:rsidRDefault="00A47FC1" w:rsidP="00A47FC1">
      <w:pPr>
        <w:jc w:val="center"/>
      </w:pPr>
      <w:r>
        <w:t>Merilnik popačenj Hameg HM8027</w:t>
      </w:r>
    </w:p>
    <w:p w:rsidR="00A47FC1" w:rsidRDefault="00A47FC1" w:rsidP="00A47FC1">
      <w:pPr>
        <w:jc w:val="center"/>
      </w:pPr>
    </w:p>
    <w:p w:rsidR="001A5E52" w:rsidRDefault="001A5E52" w:rsidP="001A5E52">
      <w:pPr>
        <w:tabs>
          <w:tab w:val="num" w:pos="0"/>
        </w:tabs>
        <w:ind w:left="284"/>
        <w:jc w:val="both"/>
      </w:pPr>
      <w:r>
        <w:t>Pri obdelavi in prenosu govornega signala in slik mora biti popačenje signala čim manjše. Nelinearna popačenja nastanejo zaradi nelinearne prenosne karakteristike vezja, zaradi katere nastanejo v vezju novi višjeharmonski členi ojačenega vhodnega signala. Nelinearna popačenja so podana s faktorjem popačenj, kot razmerje med efektivno vrednostjo višjeharmonskih komponent napetosti proti osnovnem signalu:</w:t>
      </w:r>
    </w:p>
    <w:p w:rsidR="001A5E52" w:rsidRDefault="001A5E52" w:rsidP="001A5E52">
      <w:pPr>
        <w:tabs>
          <w:tab w:val="num" w:pos="0"/>
        </w:tabs>
        <w:ind w:left="284"/>
        <w:jc w:val="both"/>
      </w:pPr>
    </w:p>
    <w:p w:rsidR="001A5E52" w:rsidRDefault="001A5E52" w:rsidP="001A5E52">
      <w:pPr>
        <w:tabs>
          <w:tab w:val="num" w:pos="0"/>
        </w:tabs>
        <w:ind w:left="284"/>
        <w:jc w:val="center"/>
      </w:pPr>
      <w:r w:rsidRPr="0068572C">
        <w:rPr>
          <w:position w:val="-30"/>
        </w:rPr>
        <w:object w:dxaOrig="2240" w:dyaOrig="800">
          <v:shape id="_x0000_i1074" type="#_x0000_t75" style="width:96pt;height:34.6pt" o:ole="">
            <v:imagedata r:id="rId113" o:title=""/>
          </v:shape>
          <o:OLEObject Type="Embed" ProgID="Equation.3" ShapeID="_x0000_i1074" DrawAspect="Content" ObjectID="_1452108992" r:id="rId114"/>
        </w:object>
      </w:r>
    </w:p>
    <w:p w:rsidR="001A5E52" w:rsidRDefault="001A5E52" w:rsidP="001A5E52">
      <w:pPr>
        <w:tabs>
          <w:tab w:val="num" w:pos="0"/>
        </w:tabs>
        <w:ind w:left="284"/>
        <w:jc w:val="both"/>
      </w:pPr>
    </w:p>
    <w:p w:rsidR="001A5E52" w:rsidRDefault="001A5E52" w:rsidP="001A5E52">
      <w:pPr>
        <w:tabs>
          <w:tab w:val="num" w:pos="0"/>
        </w:tabs>
        <w:ind w:left="284"/>
        <w:jc w:val="both"/>
      </w:pPr>
      <w:r>
        <w:t>Druga možnost je definiranje faktorja popačenj DF, kot razmerje med efektivno vrednostjo višjeharmosnkih komponent napetosti proti efektivni napetosti celotnega signala:</w:t>
      </w:r>
    </w:p>
    <w:p w:rsidR="001A5E52" w:rsidRDefault="001A5E52" w:rsidP="001A5E52">
      <w:pPr>
        <w:tabs>
          <w:tab w:val="num" w:pos="0"/>
        </w:tabs>
        <w:ind w:left="284"/>
        <w:jc w:val="both"/>
      </w:pPr>
    </w:p>
    <w:p w:rsidR="001A5E52" w:rsidRDefault="001A5E52" w:rsidP="001A5E52">
      <w:pPr>
        <w:tabs>
          <w:tab w:val="num" w:pos="0"/>
        </w:tabs>
        <w:ind w:left="284"/>
        <w:jc w:val="center"/>
      </w:pPr>
      <w:r w:rsidRPr="0068572C">
        <w:rPr>
          <w:position w:val="-38"/>
        </w:rPr>
        <w:object w:dxaOrig="2600" w:dyaOrig="880">
          <v:shape id="_x0000_i1075" type="#_x0000_t75" style="width:118.9pt;height:40.2pt" o:ole="">
            <v:imagedata r:id="rId115" o:title=""/>
          </v:shape>
          <o:OLEObject Type="Embed" ProgID="Equation.3" ShapeID="_x0000_i1075" DrawAspect="Content" ObjectID="_1452108993" r:id="rId116"/>
        </w:object>
      </w:r>
    </w:p>
    <w:p w:rsidR="001A5E52" w:rsidRDefault="001A5E52" w:rsidP="001A5E52">
      <w:pPr>
        <w:tabs>
          <w:tab w:val="num" w:pos="0"/>
        </w:tabs>
        <w:ind w:left="284"/>
        <w:jc w:val="both"/>
      </w:pPr>
    </w:p>
    <w:p w:rsidR="001A5E52" w:rsidRDefault="001A5E52" w:rsidP="001A5E52">
      <w:pPr>
        <w:tabs>
          <w:tab w:val="num" w:pos="0"/>
        </w:tabs>
        <w:ind w:left="284"/>
        <w:jc w:val="both"/>
      </w:pPr>
      <w:r>
        <w:lastRenderedPageBreak/>
        <w:t xml:space="preserve">Ta oblika je zelo primerna za izdelavo merilne naprave, saj zadošča nastaviti merilnik na 100% odklon pri celotnem signalu in s pasovnozapornim sitom odstraniti osnovno komponento. Nova prikazana vrednost je faktor popačenj %. </w:t>
      </w:r>
    </w:p>
    <w:p w:rsidR="001A5E52" w:rsidRDefault="001A5E52" w:rsidP="001A5E52">
      <w:pPr>
        <w:tabs>
          <w:tab w:val="num" w:pos="0"/>
        </w:tabs>
        <w:ind w:left="284"/>
        <w:jc w:val="both"/>
      </w:pPr>
      <w:r>
        <w:t>Povezava med faktorjem popačenj THD in DF je podana z enačbo:</w:t>
      </w:r>
    </w:p>
    <w:p w:rsidR="001A5E52" w:rsidRDefault="001A5E52" w:rsidP="001A5E52">
      <w:pPr>
        <w:tabs>
          <w:tab w:val="num" w:pos="0"/>
        </w:tabs>
        <w:ind w:left="284"/>
        <w:jc w:val="both"/>
      </w:pPr>
    </w:p>
    <w:p w:rsidR="001A5E52" w:rsidRDefault="001A5E52" w:rsidP="001A5E52">
      <w:pPr>
        <w:tabs>
          <w:tab w:val="num" w:pos="0"/>
        </w:tabs>
        <w:ind w:left="284"/>
        <w:jc w:val="center"/>
      </w:pPr>
      <w:r w:rsidRPr="00010C54">
        <w:rPr>
          <w:position w:val="-32"/>
        </w:rPr>
        <w:object w:dxaOrig="1800" w:dyaOrig="700">
          <v:shape id="_x0000_i1076" type="#_x0000_t75" style="width:78.7pt;height:30.7pt" o:ole="">
            <v:imagedata r:id="rId117" o:title=""/>
          </v:shape>
          <o:OLEObject Type="Embed" ProgID="Equation.3" ShapeID="_x0000_i1076" DrawAspect="Content" ObjectID="_1452108994" r:id="rId118"/>
        </w:object>
      </w:r>
    </w:p>
    <w:p w:rsidR="001A5E52" w:rsidRDefault="001A5E52" w:rsidP="001A5E52">
      <w:pPr>
        <w:tabs>
          <w:tab w:val="num" w:pos="0"/>
        </w:tabs>
        <w:ind w:left="284"/>
        <w:jc w:val="both"/>
      </w:pPr>
    </w:p>
    <w:p w:rsidR="001A5E52" w:rsidRDefault="001A5E52" w:rsidP="001A5E52">
      <w:pPr>
        <w:tabs>
          <w:tab w:val="num" w:pos="0"/>
        </w:tabs>
        <w:ind w:left="284"/>
        <w:jc w:val="both"/>
      </w:pPr>
      <w:r>
        <w:t>Običajno se v merilnikih uporablja faktor popačenj, definiran z enačbo DF. Blokovna shema merilnika popačenj je predstavljena na sliki.</w:t>
      </w:r>
    </w:p>
    <w:p w:rsidR="001A5E52" w:rsidRDefault="001A5E52" w:rsidP="001A5E52">
      <w:pPr>
        <w:tabs>
          <w:tab w:val="num" w:pos="0"/>
        </w:tabs>
        <w:ind w:left="284"/>
        <w:jc w:val="both"/>
      </w:pPr>
    </w:p>
    <w:p w:rsidR="001A5E52" w:rsidRDefault="001A5E52" w:rsidP="001A5E52">
      <w:pPr>
        <w:tabs>
          <w:tab w:val="num" w:pos="0"/>
        </w:tabs>
        <w:ind w:left="284"/>
        <w:jc w:val="both"/>
      </w:pPr>
    </w:p>
    <w:p w:rsidR="001A5E52" w:rsidRDefault="001A5E52" w:rsidP="001A5E52">
      <w:pPr>
        <w:tabs>
          <w:tab w:val="num" w:pos="0"/>
        </w:tabs>
        <w:ind w:left="284"/>
        <w:jc w:val="both"/>
      </w:pPr>
      <w:r>
        <w:pict>
          <v:shape id="_x0000_i1077" type="#_x0000_t75" style="width:429.75pt;height:92.1pt">
            <v:imagedata r:id="rId119" o:title="merilnik_popacenj_blok_shema" croptop="4795f" cropbottom="8382f" gain="74473f"/>
          </v:shape>
        </w:pict>
      </w:r>
      <w:r>
        <w:t xml:space="preserve">                                                      </w:t>
      </w:r>
    </w:p>
    <w:p w:rsidR="001A5E52" w:rsidRDefault="001A5E52" w:rsidP="001A5E52">
      <w:pPr>
        <w:tabs>
          <w:tab w:val="num" w:pos="0"/>
        </w:tabs>
        <w:ind w:left="284"/>
        <w:jc w:val="both"/>
      </w:pPr>
    </w:p>
    <w:p w:rsidR="001A5E52" w:rsidRDefault="001A5E52" w:rsidP="001A5E52">
      <w:pPr>
        <w:tabs>
          <w:tab w:val="num" w:pos="0"/>
        </w:tabs>
        <w:ind w:left="284"/>
        <w:jc w:val="center"/>
      </w:pPr>
      <w:r>
        <w:t>Blokovna shema merilnika popačenj</w:t>
      </w:r>
    </w:p>
    <w:p w:rsidR="001A5E52" w:rsidRDefault="001A5E52" w:rsidP="001A5E52">
      <w:pPr>
        <w:tabs>
          <w:tab w:val="num" w:pos="0"/>
        </w:tabs>
        <w:ind w:left="284"/>
        <w:jc w:val="center"/>
      </w:pPr>
    </w:p>
    <w:p w:rsidR="001A5E52" w:rsidRDefault="001A5E52" w:rsidP="001A5E52">
      <w:pPr>
        <w:tabs>
          <w:tab w:val="num" w:pos="0"/>
        </w:tabs>
        <w:ind w:left="284"/>
        <w:jc w:val="center"/>
      </w:pPr>
    </w:p>
    <w:p w:rsidR="001A5E52" w:rsidRPr="0068572C" w:rsidRDefault="001A5E52" w:rsidP="001A5E52">
      <w:pPr>
        <w:tabs>
          <w:tab w:val="num" w:pos="0"/>
        </w:tabs>
        <w:ind w:left="284"/>
        <w:jc w:val="both"/>
      </w:pPr>
      <w:r>
        <w:t xml:space="preserve">Meritev se opravi tako, da se najprej instrument kalibrira s celotnim signalom. Merilnik takrat pokaže 100% popačenje. Nato se vklopi ozkopasovni filter PZF, ki ga je potrebno nastaviti na frekvenco osnovnega signala. Ko izvedemo meritev ostanek signala predstavlja višjeharmonske komponente, ki jih prikaže kot popačenje DF v procentih (%).  </w:t>
      </w:r>
    </w:p>
    <w:p w:rsidR="001A5E52" w:rsidRDefault="001A5E52" w:rsidP="001A5E52">
      <w:pPr>
        <w:pStyle w:val="Title"/>
        <w:tabs>
          <w:tab w:val="num" w:pos="0"/>
        </w:tabs>
        <w:ind w:left="284"/>
        <w:jc w:val="left"/>
      </w:pPr>
    </w:p>
    <w:p w:rsidR="001A5E52" w:rsidRPr="00A47FC1" w:rsidRDefault="001A5E52" w:rsidP="00A47FC1">
      <w:pPr>
        <w:jc w:val="center"/>
      </w:pPr>
    </w:p>
    <w:p w:rsidR="00630E88" w:rsidRDefault="00630E88" w:rsidP="00630E88">
      <w:pPr>
        <w:pStyle w:val="BodyText"/>
      </w:pPr>
    </w:p>
    <w:p w:rsidR="00630E88" w:rsidRDefault="00630E88" w:rsidP="007272EC">
      <w:pPr>
        <w:pStyle w:val="BodyText"/>
        <w:jc w:val="center"/>
      </w:pPr>
    </w:p>
    <w:p w:rsidR="00010C54" w:rsidRDefault="00010C54" w:rsidP="00AE1F04">
      <w:pPr>
        <w:pStyle w:val="BodyText"/>
        <w:jc w:val="center"/>
      </w:pPr>
    </w:p>
    <w:p w:rsidR="00010C54" w:rsidRPr="00594D79" w:rsidRDefault="00594D79" w:rsidP="00594D79">
      <w:pPr>
        <w:pStyle w:val="Heading1"/>
        <w:numPr>
          <w:ilvl w:val="0"/>
          <w:numId w:val="65"/>
        </w:numPr>
        <w:jc w:val="center"/>
      </w:pPr>
      <w:bookmarkStart w:id="42" w:name="_Toc229352762"/>
      <w:r w:rsidRPr="00594D79">
        <w:t>OVERJANJE MERILNIH INSTRUMENTOV IN NAPRAV V REPUBLIKI SLOVENIJI</w:t>
      </w:r>
      <w:bookmarkEnd w:id="42"/>
    </w:p>
    <w:p w:rsidR="00010C54" w:rsidRDefault="00010C54" w:rsidP="00630E88">
      <w:pPr>
        <w:pStyle w:val="BodyText"/>
        <w:rPr>
          <w:b/>
        </w:rPr>
      </w:pPr>
    </w:p>
    <w:p w:rsidR="00630E88" w:rsidRDefault="00010C54" w:rsidP="00630E88">
      <w:pPr>
        <w:pStyle w:val="BodyText"/>
      </w:pPr>
      <w:r>
        <w:t>Temeljni akt, ki ureja overjanje merilnih instrumentov in naprav je že omenjeni Zakon o meroslovju (Uradni list RS št. 22, 10.3.2000). V poglavju V. Promet z merili, je določeno, da so v Republiki Sloveniji lahko dana v promet samo tista merila, ki so skladna z zahtevami predpisov. Skladnost se preverja s postopki ugotavljanja skladnosti. Med te postopke spada odobritev tipa merila, s katerim se določi uporabnost merila in overitev merila, s katerim se potrdi izpolnjevanje meroslovnih zahtev, na primer deklarirane točnosti, oziroma razred. Overitve so lahko redne in jih zagotovi imetnik merila, Izredne overitve so potrebne, če je bilo merilo popravljeno ali predelano in jih zagotovi tisti, ki je merilo popravil ali predelal. Po pretečenem roku veljavnosti overitve je potrebno merilo ponovno overiti. Overjanje sme opraviti Urad za standardizacijo in meroslovje Republike Slovenije ali za to pristojnega ministrstva imenovana, torej pooblaščena pravna oseba. Zahtevano je, da ta pravna oseba predhodno pridobi akreditacijo Slovenske akreditacije. Redno overjanje meril se opravi v rokih, ki jih predpiše minister, prisoten za meroslovje. V Republiki Sloveniji je v veljavi Odredba o rokih, v katerih se redno overjajo etaloni in merila (Uradni list št. 2, 19.1.1996).</w:t>
      </w:r>
    </w:p>
    <w:p w:rsidR="00010C54" w:rsidRDefault="00010C54" w:rsidP="00630E88">
      <w:pPr>
        <w:pStyle w:val="BodyText"/>
      </w:pPr>
    </w:p>
    <w:p w:rsidR="00D73D81" w:rsidRDefault="00D73D81" w:rsidP="00630E88">
      <w:pPr>
        <w:pStyle w:val="BodyText"/>
      </w:pPr>
    </w:p>
    <w:p w:rsidR="00D73D81" w:rsidRDefault="00D73D81" w:rsidP="00630E88">
      <w:pPr>
        <w:pStyle w:val="BodyText"/>
      </w:pPr>
    </w:p>
    <w:p w:rsidR="00D73D81" w:rsidRDefault="00D73D81" w:rsidP="00630E88">
      <w:pPr>
        <w:pStyle w:val="BodyText"/>
      </w:pPr>
    </w:p>
    <w:p w:rsidR="00D73D81" w:rsidRDefault="00D73D81" w:rsidP="00630E88">
      <w:pPr>
        <w:pStyle w:val="BodyText"/>
      </w:pPr>
    </w:p>
    <w:p w:rsidR="00010C54" w:rsidRPr="00594D79" w:rsidRDefault="00594D79" w:rsidP="00594D79">
      <w:pPr>
        <w:pStyle w:val="Heading1"/>
        <w:numPr>
          <w:ilvl w:val="0"/>
          <w:numId w:val="65"/>
        </w:numPr>
        <w:jc w:val="center"/>
      </w:pPr>
      <w:bookmarkStart w:id="43" w:name="_Toc229352763"/>
      <w:r w:rsidRPr="00594D79">
        <w:t>IZVEDBA KONTROLE ELEKTRIČNIH MERILNIH INSTRUMENTOV</w:t>
      </w:r>
      <w:bookmarkEnd w:id="43"/>
    </w:p>
    <w:p w:rsidR="00010C54" w:rsidRDefault="00010C54" w:rsidP="00630E88">
      <w:pPr>
        <w:pStyle w:val="BodyText"/>
      </w:pPr>
    </w:p>
    <w:p w:rsidR="00010C54" w:rsidRDefault="00010C54" w:rsidP="00630E88">
      <w:pPr>
        <w:pStyle w:val="BodyText"/>
      </w:pPr>
      <w:r>
        <w:t xml:space="preserve">Za kontrolo in overjanje merilnih instrumentov in merilnih naprav mora biti izvajalec ustrezno merilno pripravljen, imeti mora primerne prostore in zagotoviti izpolnjevanje referenčnih pogojev, mora pa tudi strokovno obvladati celoten postopek. Dokaz izpolnjevanja vseh zahtev je akreditacija. </w:t>
      </w:r>
    </w:p>
    <w:p w:rsidR="00010C54" w:rsidRDefault="00010C54" w:rsidP="00630E88">
      <w:pPr>
        <w:pStyle w:val="BodyText"/>
      </w:pPr>
      <w:r>
        <w:t>K materialni opremi spada predvsem vir, torej dejavnik veličine, ki jo meri kontrolirani instrument. Ta mora imeti možnost nastavitve merjene veličine v zahtevanem območju, nastavljene vrednosti morajo biti stabilne in poznane z visoko točnostjo. Kadar je vir kalibrator (npr. napetostni kalibrator) je podatek o vrednosti in točnosti določljiv na osnovi podatkov., dobljenih s kalibratorja. Včasih pa se kot referenčni instrument uporablja</w:t>
      </w:r>
      <w:r w:rsidR="00DB75EE">
        <w:t xml:space="preserve"> etalonski instrument, ki pa mora po točnosti presegati kontrolirani instrument za nekaj velikostnih razredov. Tako kalibrator, kot etalonski instrument morata biti tudi kontrolirana in overjena z napravami višjih kakovostnih razredov v za to usposobljenih organizacijah. Tako pride do izpolnjevanja zahteve o sledljivosti: to je, da je tudi najobičajnejši kontrolirani instrument mogoče slediti poti primerjav do etalonov najvišjega ranga. Postopki izvedbe teh meritev so določeni z merilno tehniškimi predpisi. Slovenski predpisi za to področje še niso bili sprejeti, zato se praviloma uporabljajo določila predpisov mednarodnih meroslovnih organizacij (npr. OIML), veliko pa se uporablja tudi regulativa Evropske skupnosti (npr. WECC, EUROMET). Skladnost izvajanja vseh postopkov z izvajanjem v drugih državah lahko prevede do vzajemnega priznavanja overjanj v mednarodnem smislu, npr. v državah Evrope. </w:t>
      </w:r>
    </w:p>
    <w:p w:rsidR="00630E88" w:rsidRDefault="00630E88" w:rsidP="00630E88">
      <w:pPr>
        <w:jc w:val="both"/>
      </w:pPr>
    </w:p>
    <w:p w:rsidR="00630E88" w:rsidRDefault="00630E88" w:rsidP="00630E88">
      <w:pPr>
        <w:numPr>
          <w:ilvl w:val="12"/>
          <w:numId w:val="0"/>
        </w:numPr>
        <w:jc w:val="both"/>
      </w:pPr>
    </w:p>
    <w:p w:rsidR="00630E88" w:rsidRDefault="00630E88" w:rsidP="00B9576B">
      <w:pPr>
        <w:pStyle w:val="Heading1"/>
      </w:pPr>
    </w:p>
    <w:p w:rsidR="007177A6" w:rsidRDefault="007177A6" w:rsidP="007177A6">
      <w:pPr>
        <w:pStyle w:val="Heading1"/>
        <w:numPr>
          <w:ilvl w:val="0"/>
          <w:numId w:val="65"/>
        </w:numPr>
        <w:ind w:left="360"/>
        <w:jc w:val="center"/>
      </w:pPr>
      <w:r>
        <w:rPr>
          <w:b w:val="0"/>
        </w:rPr>
        <w:br w:type="page"/>
      </w:r>
      <w:bookmarkStart w:id="44" w:name="_Toc116281328"/>
      <w:bookmarkStart w:id="45" w:name="_Toc229352764"/>
      <w:r>
        <w:lastRenderedPageBreak/>
        <w:t>MERILNI SISTEMI V POVEZAVI Z RAČUNALNIKOM</w:t>
      </w:r>
      <w:bookmarkEnd w:id="44"/>
      <w:bookmarkEnd w:id="45"/>
    </w:p>
    <w:p w:rsidR="007177A6" w:rsidRDefault="007177A6" w:rsidP="007177A6">
      <w:pPr>
        <w:pStyle w:val="Title"/>
      </w:pPr>
    </w:p>
    <w:p w:rsidR="007177A6" w:rsidRDefault="007177A6" w:rsidP="007177A6">
      <w:pPr>
        <w:pStyle w:val="Title"/>
        <w:jc w:val="left"/>
        <w:rPr>
          <w:b w:val="0"/>
          <w:bCs/>
        </w:rPr>
      </w:pPr>
      <w:r>
        <w:rPr>
          <w:b w:val="0"/>
          <w:bCs/>
        </w:rPr>
        <w:t>Sodobna koncepcija avtomatsko podprte meritve množice električnih in neelektričnih veličin predstavlja nepogrešljivo povezavo med računalnikom, merilnimi instrumenti, pretvorniki in inteligentnimi senzorji.</w:t>
      </w:r>
    </w:p>
    <w:p w:rsidR="007177A6" w:rsidRDefault="007177A6" w:rsidP="007177A6">
      <w:pPr>
        <w:pStyle w:val="Title"/>
        <w:jc w:val="left"/>
        <w:rPr>
          <w:b w:val="0"/>
          <w:bCs/>
        </w:rPr>
      </w:pPr>
    </w:p>
    <w:p w:rsidR="007177A6" w:rsidRDefault="007177A6" w:rsidP="007177A6">
      <w:pPr>
        <w:pStyle w:val="Title"/>
        <w:jc w:val="left"/>
        <w:rPr>
          <w:b w:val="0"/>
          <w:bCs/>
        </w:rPr>
      </w:pPr>
      <w:r>
        <w:rPr>
          <w:b w:val="0"/>
          <w:bCs/>
        </w:rPr>
        <w:t>Razlogi za avtomatizacijo meritev so sledeči:</w:t>
      </w:r>
    </w:p>
    <w:p w:rsidR="007177A6" w:rsidRDefault="007177A6" w:rsidP="007177A6">
      <w:pPr>
        <w:pStyle w:val="Title"/>
        <w:numPr>
          <w:ilvl w:val="0"/>
          <w:numId w:val="37"/>
        </w:numPr>
        <w:autoSpaceDE w:val="0"/>
        <w:autoSpaceDN w:val="0"/>
        <w:jc w:val="left"/>
        <w:rPr>
          <w:b w:val="0"/>
          <w:bCs/>
        </w:rPr>
      </w:pPr>
      <w:r>
        <w:rPr>
          <w:b w:val="0"/>
          <w:bCs/>
        </w:rPr>
        <w:t>Večja kvaliteta meritev: točnost, zanesljivost</w:t>
      </w:r>
    </w:p>
    <w:p w:rsidR="007177A6" w:rsidRDefault="007177A6" w:rsidP="007177A6">
      <w:pPr>
        <w:pStyle w:val="Title"/>
        <w:numPr>
          <w:ilvl w:val="0"/>
          <w:numId w:val="37"/>
        </w:numPr>
        <w:autoSpaceDE w:val="0"/>
        <w:autoSpaceDN w:val="0"/>
        <w:jc w:val="left"/>
        <w:rPr>
          <w:b w:val="0"/>
          <w:bCs/>
        </w:rPr>
      </w:pPr>
      <w:r>
        <w:rPr>
          <w:b w:val="0"/>
          <w:bCs/>
        </w:rPr>
        <w:t>Ponovljivost meritev</w:t>
      </w:r>
    </w:p>
    <w:p w:rsidR="007177A6" w:rsidRDefault="007177A6" w:rsidP="007177A6">
      <w:pPr>
        <w:pStyle w:val="Title"/>
        <w:numPr>
          <w:ilvl w:val="0"/>
          <w:numId w:val="37"/>
        </w:numPr>
        <w:autoSpaceDE w:val="0"/>
        <w:autoSpaceDN w:val="0"/>
        <w:jc w:val="left"/>
        <w:rPr>
          <w:b w:val="0"/>
          <w:bCs/>
        </w:rPr>
      </w:pPr>
      <w:r>
        <w:rPr>
          <w:b w:val="0"/>
          <w:bCs/>
        </w:rPr>
        <w:t>Programska fleksibilnost meritev</w:t>
      </w:r>
    </w:p>
    <w:p w:rsidR="007177A6" w:rsidRDefault="007177A6" w:rsidP="007177A6">
      <w:pPr>
        <w:pStyle w:val="Title"/>
        <w:numPr>
          <w:ilvl w:val="0"/>
          <w:numId w:val="37"/>
        </w:numPr>
        <w:autoSpaceDE w:val="0"/>
        <w:autoSpaceDN w:val="0"/>
        <w:jc w:val="left"/>
        <w:rPr>
          <w:b w:val="0"/>
          <w:bCs/>
        </w:rPr>
      </w:pPr>
      <w:r>
        <w:rPr>
          <w:b w:val="0"/>
          <w:bCs/>
        </w:rPr>
        <w:t>Daljinsko krmiljenje instrumentov in odvzemanje merilnih vrednosti</w:t>
      </w:r>
    </w:p>
    <w:p w:rsidR="007177A6" w:rsidRDefault="007177A6" w:rsidP="007177A6">
      <w:pPr>
        <w:pStyle w:val="Title"/>
        <w:numPr>
          <w:ilvl w:val="0"/>
          <w:numId w:val="37"/>
        </w:numPr>
        <w:autoSpaceDE w:val="0"/>
        <w:autoSpaceDN w:val="0"/>
        <w:jc w:val="left"/>
        <w:rPr>
          <w:b w:val="0"/>
          <w:bCs/>
        </w:rPr>
      </w:pPr>
      <w:r>
        <w:rPr>
          <w:b w:val="0"/>
          <w:bCs/>
        </w:rPr>
        <w:t>Prikazovanje merilnih rezultatov</w:t>
      </w:r>
    </w:p>
    <w:p w:rsidR="007177A6" w:rsidRDefault="007177A6" w:rsidP="007177A6">
      <w:pPr>
        <w:pStyle w:val="Title"/>
        <w:jc w:val="left"/>
        <w:rPr>
          <w:b w:val="0"/>
          <w:bCs/>
        </w:rPr>
      </w:pPr>
    </w:p>
    <w:p w:rsidR="007177A6" w:rsidRDefault="007177A6" w:rsidP="007177A6">
      <w:pPr>
        <w:pStyle w:val="Title"/>
        <w:jc w:val="left"/>
        <w:rPr>
          <w:b w:val="0"/>
          <w:bCs/>
        </w:rPr>
      </w:pPr>
    </w:p>
    <w:p w:rsidR="007177A6" w:rsidRPr="00356D01" w:rsidRDefault="007177A6" w:rsidP="007177A6">
      <w:pPr>
        <w:pStyle w:val="Heading2"/>
        <w:numPr>
          <w:ilvl w:val="1"/>
          <w:numId w:val="65"/>
        </w:numPr>
        <w:jc w:val="left"/>
      </w:pPr>
      <w:bookmarkStart w:id="46" w:name="_Toc116281329"/>
      <w:bookmarkStart w:id="47" w:name="_Toc229352765"/>
      <w:r w:rsidRPr="00356D01">
        <w:t>DIGITALNI VMESNIKI ZA POVEZAVO INSTRUMENTOV Z RAČUNALNIKOM</w:t>
      </w:r>
      <w:bookmarkEnd w:id="46"/>
      <w:bookmarkEnd w:id="47"/>
    </w:p>
    <w:p w:rsidR="007177A6" w:rsidRDefault="007177A6" w:rsidP="007177A6">
      <w:pPr>
        <w:pStyle w:val="Title"/>
        <w:jc w:val="left"/>
        <w:rPr>
          <w:b w:val="0"/>
          <w:bCs/>
        </w:rPr>
      </w:pPr>
      <w:r w:rsidRPr="00EF1920">
        <w:pict>
          <v:shape id="_x0000_i1078" type="#_x0000_t75" style="width:377.85pt;height:160.75pt">
            <v:imagedata r:id="rId120" o:title="" croptop="31311f" cropbottom="15729f" cropleft="15121f" cropright="18816f"/>
          </v:shape>
        </w:pict>
      </w:r>
    </w:p>
    <w:p w:rsidR="007177A6" w:rsidRDefault="007177A6" w:rsidP="007177A6">
      <w:pPr>
        <w:pStyle w:val="Title"/>
        <w:jc w:val="left"/>
        <w:rPr>
          <w:b w:val="0"/>
          <w:bCs/>
        </w:rPr>
      </w:pPr>
    </w:p>
    <w:p w:rsidR="007177A6" w:rsidRDefault="007177A6" w:rsidP="007177A6">
      <w:pPr>
        <w:pStyle w:val="Title"/>
        <w:jc w:val="left"/>
        <w:rPr>
          <w:b w:val="0"/>
          <w:bCs/>
        </w:rPr>
      </w:pPr>
    </w:p>
    <w:p w:rsidR="007177A6" w:rsidRDefault="007177A6" w:rsidP="007177A6">
      <w:pPr>
        <w:pStyle w:val="Title"/>
        <w:jc w:val="left"/>
        <w:rPr>
          <w:b w:val="0"/>
          <w:bCs/>
        </w:rPr>
      </w:pPr>
    </w:p>
    <w:p w:rsidR="007177A6" w:rsidRDefault="007177A6" w:rsidP="007177A6">
      <w:pPr>
        <w:pStyle w:val="Title"/>
        <w:jc w:val="left"/>
        <w:rPr>
          <w:b w:val="0"/>
          <w:bCs/>
        </w:rPr>
      </w:pPr>
    </w:p>
    <w:p w:rsidR="007177A6" w:rsidRDefault="007177A6" w:rsidP="007177A6">
      <w:pPr>
        <w:rPr>
          <w:b/>
        </w:rPr>
      </w:pPr>
      <w:r w:rsidRPr="00B21F07">
        <w:rPr>
          <w:b/>
        </w:rPr>
        <w:t>Zaporedni prenosni vmesnik RS232C</w:t>
      </w:r>
    </w:p>
    <w:p w:rsidR="007177A6" w:rsidRDefault="007177A6" w:rsidP="007177A6">
      <w:pPr>
        <w:rPr>
          <w:b/>
        </w:rPr>
      </w:pPr>
    </w:p>
    <w:p w:rsidR="007177A6" w:rsidRDefault="007177A6" w:rsidP="007177A6">
      <w:pPr>
        <w:rPr>
          <w:b/>
        </w:rPr>
      </w:pPr>
    </w:p>
    <w:p w:rsidR="007177A6" w:rsidRDefault="007177A6" w:rsidP="007177A6">
      <w:pPr>
        <w:rPr>
          <w:b/>
        </w:rPr>
      </w:pPr>
      <w:r w:rsidRPr="00EF1920">
        <w:pict>
          <v:shape id="_x0000_i1079" type="#_x0000_t75" style="width:361.1pt;height:121.65pt">
            <v:imagedata r:id="rId121" o:title="" croptop="20946f" cropbottom="32364f" cropleft="16857f" cropright="21418f"/>
          </v:shape>
        </w:pict>
      </w:r>
    </w:p>
    <w:p w:rsidR="007177A6" w:rsidRPr="00B21F07" w:rsidRDefault="007177A6" w:rsidP="007177A6">
      <w:pPr>
        <w:rPr>
          <w:b/>
        </w:rPr>
      </w:pPr>
    </w:p>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Pr="00B21F07" w:rsidRDefault="007177A6" w:rsidP="007177A6">
      <w:r w:rsidRPr="00B21F07">
        <w:rPr>
          <w:noProof/>
        </w:rPr>
        <w:lastRenderedPageBreak/>
        <w:pict>
          <v:shape id="_x0000_s1933" type="#_x0000_t75" style="position:absolute;margin-left:0;margin-top:0;width:9pt;height:17pt;z-index:33" o:allowincell="f">
            <v:imagedata r:id="rId122" o:title=""/>
            <w10:wrap type="topAndBottom"/>
          </v:shape>
          <o:OLEObject Type="Embed" ProgID="Equation.3" ShapeID="_x0000_s1933" DrawAspect="Content" ObjectID="_1452109016" r:id="rId123"/>
        </w:pict>
      </w:r>
      <w:r w:rsidRPr="00B21F07">
        <w:t>Zaporedni prenos podatkov uporabljamo predvsem za prenos podatkov na večje razdalje.</w:t>
      </w:r>
      <w:r>
        <w:t xml:space="preserve"> </w:t>
      </w:r>
      <w:r w:rsidRPr="00B21F07">
        <w:t>Pri vzporednih vodilih so prenosi podatkov omejeni na razdalje 20m in z dodatnimi ojačevalniki da 2000m, pri večjih razdaljah pa se običajno uporabljajo kar telefonske linije z ustreznimi modemi.</w:t>
      </w:r>
      <w:r>
        <w:t xml:space="preserve"> </w:t>
      </w:r>
      <w:r w:rsidRPr="00B21F07">
        <w:t>Danes se v modemih uporablja frekvenčna in fazna modulacija..Razlikujemo sinhroni in asinhroni prenos.</w:t>
      </w:r>
      <w:r>
        <w:t xml:space="preserve"> </w:t>
      </w:r>
      <w:r w:rsidRPr="00B21F07">
        <w:t>Pri sinhronem načinu so hitrosti prenosov večje in vezja za prenos podatkov  bolj kompleksna.</w:t>
      </w:r>
      <w:r>
        <w:t xml:space="preserve"> </w:t>
      </w:r>
      <w:r w:rsidRPr="00B21F07">
        <w:t>Pri asinhronem prenosu so hitrosti manjše zaradi dodanih sinhronizacijskih in kontrolnih bitov.</w:t>
      </w:r>
      <w:r>
        <w:t xml:space="preserve"> </w:t>
      </w:r>
      <w:r w:rsidRPr="00B21F07">
        <w:t xml:space="preserve">V večini primerov </w:t>
      </w:r>
      <w:r>
        <w:t>zadošča asinhroni prenos za povez</w:t>
      </w:r>
      <w:r w:rsidRPr="00B21F07">
        <w:t>avo posameznih merilnih instrumentov  z nadzornim računalnikom.</w:t>
      </w:r>
      <w:r>
        <w:t xml:space="preserve"> </w:t>
      </w:r>
      <w:r w:rsidRPr="00B21F07">
        <w:t>Pri zaporednim RS232C-prenosu sta povezana oddajnik in sprejemnik preko dvožilnega vodnika (lahko s parico ali koaksialnim vod</w:t>
      </w:r>
      <w:r>
        <w:t>nikom).Posamezna beseda se prene</w:t>
      </w:r>
      <w:r w:rsidRPr="00B21F07">
        <w:t>se tako, da je prvi začetni bit ( start bit).Sledi podatek z dolžino besede, ki je lahko 7-ali 8-bitna.</w:t>
      </w:r>
      <w:r>
        <w:t xml:space="preserve"> </w:t>
      </w:r>
      <w:r w:rsidRPr="00B21F07">
        <w:t>V ASCII-kodi, nato sledi paritetni bit in na koncu še konč</w:t>
      </w:r>
      <w:r>
        <w:t>ni bit (stop bit). Logično eniko</w:t>
      </w:r>
      <w:r w:rsidRPr="00B21F07">
        <w:t xml:space="preserve"> predstavlja napetost od –5V do-15V, logično ničlo pa napetost od +5V do+15V.</w:t>
      </w:r>
      <w:r>
        <w:t xml:space="preserve"> </w:t>
      </w:r>
      <w:r w:rsidRPr="00B21F07">
        <w:t>Dolžina povezave brez modema ali dodatnih ojačevalnikov znaša maksimalno 17m (50ft).Pri uporabi dodatnih ojačevalnikov se razdalja poveča do 3000m pri tem pa se hitrost prenosa zmanjša na 600Baud = 600bitov/s. Hitrost prenosa po standardu znaša do 19 .200bitov/s , danes se je povečala že na 116 kbit/s.</w:t>
      </w:r>
      <w:r>
        <w:t xml:space="preserve"> </w:t>
      </w:r>
      <w:r w:rsidRPr="00B21F07">
        <w:t>Upornost priključenega sprejemnika sme znašati od 300 do 3000</w:t>
      </w:r>
      <w:r w:rsidRPr="00B21F07">
        <w:sym w:font="Symbol" w:char="F057"/>
      </w:r>
      <w:r w:rsidRPr="00B21F07">
        <w:t>, kapacitivnost pa ne sme biti večja od 2, 5nF.</w:t>
      </w:r>
      <w:r>
        <w:t xml:space="preserve"> </w:t>
      </w:r>
      <w:r w:rsidRPr="00B21F07">
        <w:t>Zaporedni prenos podatkov se uporablja tako za dvosmerni prenos podatkov med dvema računalnikoma ali mikrokrmil</w:t>
      </w:r>
      <w:r>
        <w:t>nikoma  kot tudi za povezavo s tiskalniko</w:t>
      </w:r>
      <w:r w:rsidRPr="00B21F07">
        <w:t>m</w:t>
      </w:r>
    </w:p>
    <w:p w:rsidR="007177A6" w:rsidRPr="00B21F07" w:rsidRDefault="007177A6" w:rsidP="007177A6">
      <w:pPr>
        <w:rPr>
          <w:b/>
          <w:bCs/>
        </w:rPr>
      </w:pPr>
    </w:p>
    <w:p w:rsidR="007177A6" w:rsidRDefault="007177A6" w:rsidP="007177A6">
      <w:pPr>
        <w:pStyle w:val="Title"/>
        <w:jc w:val="left"/>
        <w:rPr>
          <w:b w:val="0"/>
          <w:bCs/>
        </w:rPr>
      </w:pPr>
    </w:p>
    <w:p w:rsidR="007177A6" w:rsidRDefault="007177A6" w:rsidP="007177A6">
      <w:pPr>
        <w:pStyle w:val="Title"/>
        <w:jc w:val="left"/>
      </w:pPr>
    </w:p>
    <w:p w:rsidR="007177A6" w:rsidRDefault="007177A6" w:rsidP="007177A6">
      <w:pPr>
        <w:pStyle w:val="Title"/>
        <w:jc w:val="left"/>
      </w:pPr>
      <w:r>
        <w:rPr>
          <w:noProof/>
          <w:lang w:val="en-US"/>
        </w:rPr>
      </w:r>
      <w:r w:rsidRPr="00B32F37">
        <w:pict>
          <v:shape id="_x0000_s1825" type="#_x0000_t75" style="width:386.2pt;height:121.7pt;mso-position-horizontal-relative:char;mso-position-vertical-relative:line">
            <v:imagedata r:id="rId124" o:title=""/>
            <w10:anchorlock/>
          </v:shape>
        </w:pict>
      </w:r>
    </w:p>
    <w:p w:rsidR="007177A6" w:rsidRDefault="007177A6" w:rsidP="007177A6">
      <w:pPr>
        <w:pStyle w:val="Title"/>
        <w:jc w:val="left"/>
        <w:rPr>
          <w:b w:val="0"/>
          <w:bCs/>
        </w:rPr>
      </w:pPr>
    </w:p>
    <w:p w:rsidR="007177A6" w:rsidRDefault="007177A6" w:rsidP="007177A6">
      <w:pPr>
        <w:pStyle w:val="Title"/>
        <w:jc w:val="left"/>
        <w:rPr>
          <w:b w:val="0"/>
          <w:bCs/>
        </w:rPr>
      </w:pPr>
    </w:p>
    <w:p w:rsidR="007177A6" w:rsidRPr="00772127" w:rsidRDefault="007177A6" w:rsidP="007177A6">
      <w:pPr>
        <w:pStyle w:val="Title"/>
        <w:jc w:val="left"/>
        <w:rPr>
          <w:bCs/>
        </w:rPr>
      </w:pPr>
      <w:r w:rsidRPr="00772127">
        <w:rPr>
          <w:bCs/>
        </w:rPr>
        <w:t>Zaporedni vmesniki RS423A</w:t>
      </w:r>
    </w:p>
    <w:p w:rsidR="007177A6" w:rsidRDefault="007177A6" w:rsidP="007177A6">
      <w:pPr>
        <w:pStyle w:val="Title"/>
        <w:jc w:val="left"/>
        <w:rPr>
          <w:b w:val="0"/>
          <w:bCs/>
        </w:rPr>
      </w:pPr>
    </w:p>
    <w:p w:rsidR="007177A6" w:rsidRPr="00B21F07" w:rsidRDefault="007177A6" w:rsidP="007177A6">
      <w:r w:rsidRPr="00B21F07">
        <w:t>Zaporedna povezovalna zanka omogoča priklop enega oddajnika na do deset sprejemnikov.</w:t>
      </w:r>
    </w:p>
    <w:p w:rsidR="007177A6" w:rsidRPr="00B21F07" w:rsidRDefault="007177A6" w:rsidP="007177A6">
      <w:r w:rsidRPr="00B21F07">
        <w:t>Logični nivoji ustrezajo napetostnima+/-3.6V in 0V.</w:t>
      </w:r>
      <w:r>
        <w:t xml:space="preserve"> </w:t>
      </w:r>
      <w:r w:rsidRPr="00B21F07">
        <w:t>Dolžina povezave in hitrost prenosa sta obratno sorazmerna.</w:t>
      </w:r>
    </w:p>
    <w:tbl>
      <w:tblPr>
        <w:tblpPr w:leftFromText="141" w:rightFromText="141" w:vertAnchor="text" w:horzAnchor="page" w:tblpX="1992" w:tblpY="15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621"/>
      </w:tblGrid>
      <w:tr w:rsidR="007177A6" w:rsidRPr="00B21F07">
        <w:trPr>
          <w:trHeight w:val="567"/>
        </w:trPr>
        <w:tc>
          <w:tcPr>
            <w:tcW w:w="2410"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pPr>
              <w:pStyle w:val="Heading1"/>
            </w:pPr>
            <w:bookmarkStart w:id="48" w:name="_Toc93714372"/>
            <w:bookmarkStart w:id="49" w:name="_Toc93723226"/>
            <w:bookmarkStart w:id="50" w:name="_Toc116281330"/>
            <w:bookmarkStart w:id="51" w:name="_Toc229451235"/>
            <w:bookmarkStart w:id="52" w:name="_Toc229451400"/>
            <w:bookmarkStart w:id="53" w:name="_Toc229452127"/>
            <w:bookmarkStart w:id="54" w:name="_Toc229352766"/>
            <w:r w:rsidRPr="00B21F07">
              <w:t>Dolžina     povezave</w:t>
            </w:r>
            <w:bookmarkEnd w:id="48"/>
            <w:bookmarkEnd w:id="49"/>
            <w:bookmarkEnd w:id="50"/>
            <w:bookmarkEnd w:id="51"/>
            <w:bookmarkEnd w:id="52"/>
            <w:bookmarkEnd w:id="53"/>
            <w:bookmarkEnd w:id="54"/>
          </w:p>
          <w:p w:rsidR="007177A6" w:rsidRPr="00B21F07" w:rsidRDefault="007177A6" w:rsidP="007177A6">
            <w:r w:rsidRPr="00B21F07">
              <w:t xml:space="preserve">     (ft)                  (m)</w:t>
            </w:r>
          </w:p>
        </w:tc>
        <w:tc>
          <w:tcPr>
            <w:tcW w:w="2621"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 xml:space="preserve">        Hitrost prenosa</w:t>
            </w:r>
          </w:p>
          <w:p w:rsidR="007177A6" w:rsidRPr="00B21F07" w:rsidRDefault="007177A6" w:rsidP="007177A6">
            <w:r w:rsidRPr="00B21F07">
              <w:t xml:space="preserve">         (kbit/s)</w:t>
            </w:r>
          </w:p>
        </w:tc>
      </w:tr>
      <w:tr w:rsidR="007177A6" w:rsidRPr="00B21F07">
        <w:trPr>
          <w:trHeight w:val="89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pPr>
              <w:numPr>
                <w:ilvl w:val="0"/>
                <w:numId w:val="38"/>
              </w:numPr>
              <w:autoSpaceDE/>
              <w:autoSpaceDN/>
            </w:pPr>
            <w:r w:rsidRPr="00B21F07">
              <w:t xml:space="preserve">  ~10</w:t>
            </w:r>
          </w:p>
          <w:p w:rsidR="007177A6" w:rsidRPr="00B21F07" w:rsidRDefault="007177A6" w:rsidP="007177A6">
            <w:r w:rsidRPr="00B21F07">
              <w:t xml:space="preserve">    300                ~100</w:t>
            </w:r>
          </w:p>
          <w:p w:rsidR="007177A6" w:rsidRPr="00B21F07" w:rsidRDefault="007177A6" w:rsidP="007177A6">
            <w:r w:rsidRPr="00B21F07">
              <w:t xml:space="preserve">   4000              ~1300</w:t>
            </w:r>
          </w:p>
        </w:tc>
        <w:tc>
          <w:tcPr>
            <w:tcW w:w="2621"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 xml:space="preserve">            100</w:t>
            </w:r>
          </w:p>
          <w:p w:rsidR="007177A6" w:rsidRPr="00B21F07" w:rsidRDefault="007177A6" w:rsidP="007177A6">
            <w:r w:rsidRPr="00B21F07">
              <w:t xml:space="preserve">             10</w:t>
            </w:r>
          </w:p>
          <w:p w:rsidR="007177A6" w:rsidRPr="00B21F07" w:rsidRDefault="007177A6" w:rsidP="007177A6">
            <w:r w:rsidRPr="00B21F07">
              <w:t xml:space="preserve">              1</w:t>
            </w:r>
          </w:p>
        </w:tc>
      </w:tr>
    </w:tbl>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Pr>
        <w:pStyle w:val="Title"/>
        <w:jc w:val="left"/>
        <w:rPr>
          <w:b w:val="0"/>
          <w:bCs/>
        </w:rPr>
      </w:pPr>
    </w:p>
    <w:p w:rsidR="007177A6" w:rsidRDefault="007177A6" w:rsidP="007177A6">
      <w:pPr>
        <w:pStyle w:val="Title"/>
        <w:jc w:val="left"/>
        <w:rPr>
          <w:b w:val="0"/>
          <w:bCs/>
        </w:rPr>
      </w:pPr>
    </w:p>
    <w:p w:rsidR="007177A6" w:rsidRDefault="007177A6" w:rsidP="007177A6">
      <w:pPr>
        <w:pStyle w:val="Title"/>
        <w:jc w:val="left"/>
        <w:rPr>
          <w:b w:val="0"/>
          <w:bCs/>
        </w:rPr>
      </w:pPr>
    </w:p>
    <w:p w:rsidR="007177A6" w:rsidRDefault="007177A6" w:rsidP="007177A6">
      <w:pPr>
        <w:rPr>
          <w:b/>
        </w:rPr>
      </w:pPr>
    </w:p>
    <w:p w:rsidR="007177A6" w:rsidRDefault="007177A6" w:rsidP="007177A6">
      <w:pPr>
        <w:rPr>
          <w:b/>
        </w:rPr>
      </w:pPr>
    </w:p>
    <w:p w:rsidR="007177A6" w:rsidRDefault="007177A6" w:rsidP="007177A6">
      <w:pPr>
        <w:rPr>
          <w:b/>
        </w:rPr>
      </w:pPr>
    </w:p>
    <w:p w:rsidR="007177A6" w:rsidRDefault="007177A6" w:rsidP="007177A6">
      <w:pPr>
        <w:rPr>
          <w:b/>
        </w:rPr>
      </w:pPr>
    </w:p>
    <w:p w:rsidR="007177A6" w:rsidRDefault="007177A6" w:rsidP="007177A6">
      <w:pPr>
        <w:rPr>
          <w:b/>
        </w:rPr>
      </w:pPr>
      <w:r>
        <w:rPr>
          <w:b/>
        </w:rPr>
        <w:lastRenderedPageBreak/>
        <w:t>Zaporedni prenosni vmesnik RS</w:t>
      </w:r>
      <w:r w:rsidRPr="00B21F07">
        <w:rPr>
          <w:b/>
        </w:rPr>
        <w:t>422A</w:t>
      </w:r>
    </w:p>
    <w:p w:rsidR="007177A6" w:rsidRPr="00B21F07" w:rsidRDefault="007177A6" w:rsidP="007177A6">
      <w:pPr>
        <w:rPr>
          <w:b/>
        </w:rPr>
      </w:pPr>
    </w:p>
    <w:p w:rsidR="007177A6" w:rsidRDefault="007177A6" w:rsidP="007177A6">
      <w:r w:rsidRPr="00B21F07">
        <w:t>Zaporedna povezovalna zanka omogoča priklop enega oddajnika in desetih sprejemnikov</w:t>
      </w:r>
    </w:p>
    <w:p w:rsidR="007177A6" w:rsidRPr="00B21F07" w:rsidRDefault="007177A6" w:rsidP="007177A6"/>
    <w:tbl>
      <w:tblPr>
        <w:tblW w:w="0" w:type="auto"/>
        <w:tblInd w:w="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621"/>
      </w:tblGrid>
      <w:tr w:rsidR="007177A6" w:rsidRPr="00B21F07">
        <w:trPr>
          <w:trHeight w:val="5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pPr>
              <w:pStyle w:val="Heading1"/>
            </w:pPr>
            <w:bookmarkStart w:id="55" w:name="_Toc93714373"/>
            <w:bookmarkStart w:id="56" w:name="_Toc93723227"/>
            <w:bookmarkStart w:id="57" w:name="_Toc116281331"/>
            <w:bookmarkStart w:id="58" w:name="_Toc229451236"/>
            <w:bookmarkStart w:id="59" w:name="_Toc229451401"/>
            <w:bookmarkStart w:id="60" w:name="_Toc229452128"/>
            <w:bookmarkStart w:id="61" w:name="_Toc229352767"/>
            <w:r w:rsidRPr="00B21F07">
              <w:t>Dolžina     povezave</w:t>
            </w:r>
            <w:bookmarkEnd w:id="55"/>
            <w:bookmarkEnd w:id="56"/>
            <w:bookmarkEnd w:id="57"/>
            <w:bookmarkEnd w:id="58"/>
            <w:bookmarkEnd w:id="59"/>
            <w:bookmarkEnd w:id="60"/>
            <w:bookmarkEnd w:id="61"/>
          </w:p>
          <w:p w:rsidR="007177A6" w:rsidRPr="00B21F07" w:rsidRDefault="007177A6" w:rsidP="007177A6">
            <w:r w:rsidRPr="00B21F07">
              <w:t xml:space="preserve">     (ft)                  (m)</w:t>
            </w:r>
          </w:p>
        </w:tc>
        <w:tc>
          <w:tcPr>
            <w:tcW w:w="2621"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Hitrost prenosa</w:t>
            </w:r>
          </w:p>
          <w:p w:rsidR="007177A6" w:rsidRPr="00B21F07" w:rsidRDefault="007177A6" w:rsidP="007177A6">
            <w:r w:rsidRPr="00B21F07">
              <w:t xml:space="preserve">         (Mbit/s)</w:t>
            </w:r>
          </w:p>
        </w:tc>
      </w:tr>
      <w:tr w:rsidR="007177A6" w:rsidRPr="00B21F07">
        <w:trPr>
          <w:trHeight w:val="992"/>
        </w:trPr>
        <w:tc>
          <w:tcPr>
            <w:tcW w:w="2410"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 xml:space="preserve">    40              ~13     </w:t>
            </w:r>
          </w:p>
          <w:p w:rsidR="007177A6" w:rsidRPr="00B21F07" w:rsidRDefault="007177A6" w:rsidP="007177A6">
            <w:r w:rsidRPr="00B21F07">
              <w:t xml:space="preserve">   400             ~130</w:t>
            </w:r>
          </w:p>
          <w:p w:rsidR="007177A6" w:rsidRPr="00B21F07" w:rsidRDefault="007177A6" w:rsidP="007177A6">
            <w:r w:rsidRPr="00B21F07">
              <w:t xml:space="preserve">  4000           ~1300</w:t>
            </w:r>
          </w:p>
        </w:tc>
        <w:tc>
          <w:tcPr>
            <w:tcW w:w="2621"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 xml:space="preserve">          10</w:t>
            </w:r>
          </w:p>
          <w:p w:rsidR="007177A6" w:rsidRPr="00B21F07" w:rsidRDefault="007177A6" w:rsidP="007177A6">
            <w:r w:rsidRPr="00B21F07">
              <w:t xml:space="preserve">            1</w:t>
            </w:r>
          </w:p>
          <w:p w:rsidR="007177A6" w:rsidRPr="00B21F07" w:rsidRDefault="007177A6" w:rsidP="007177A6">
            <w:r w:rsidRPr="00B21F07">
              <w:t xml:space="preserve">           0,1</w:t>
            </w:r>
          </w:p>
        </w:tc>
      </w:tr>
    </w:tbl>
    <w:p w:rsidR="007177A6" w:rsidRPr="00B21F07" w:rsidRDefault="007177A6" w:rsidP="007177A6"/>
    <w:p w:rsidR="007177A6" w:rsidRDefault="007177A6" w:rsidP="007177A6">
      <w:pPr>
        <w:pStyle w:val="Title"/>
        <w:jc w:val="left"/>
        <w:rPr>
          <w:b w:val="0"/>
          <w:bCs/>
        </w:rPr>
      </w:pPr>
    </w:p>
    <w:p w:rsidR="007177A6" w:rsidRPr="00B21F07" w:rsidRDefault="007177A6" w:rsidP="007177A6">
      <w:r w:rsidRPr="00B21F07">
        <w:t>Logični nivoji ustrezajo napetostima +/- 2V diferenčno. Dolžina povezave in hitrost prenosa sta obratno sorazmerni.</w:t>
      </w:r>
    </w:p>
    <w:p w:rsidR="007177A6" w:rsidRPr="00B21F07" w:rsidRDefault="007177A6" w:rsidP="007177A6"/>
    <w:p w:rsidR="007177A6" w:rsidRPr="00B21F07" w:rsidRDefault="007177A6" w:rsidP="007177A6">
      <w:pPr>
        <w:rPr>
          <w:b/>
        </w:rPr>
      </w:pPr>
      <w:r w:rsidRPr="00B21F07">
        <w:rPr>
          <w:b/>
        </w:rPr>
        <w:t>Zaporedni prenosni vmesnik RS485</w:t>
      </w:r>
    </w:p>
    <w:p w:rsidR="007177A6" w:rsidRPr="00B21F07" w:rsidRDefault="007177A6" w:rsidP="007177A6">
      <w:pPr>
        <w:rPr>
          <w:b/>
        </w:rPr>
      </w:pPr>
    </w:p>
    <w:p w:rsidR="007177A6" w:rsidRPr="00B21F07" w:rsidRDefault="007177A6" w:rsidP="007177A6">
      <w:r w:rsidRPr="00B21F07">
        <w:t>Zaporedna povezovalna zanka omogoča priklop 32 oddajnikov in 32 sprejemnikov.</w:t>
      </w:r>
    </w:p>
    <w:p w:rsidR="007177A6" w:rsidRPr="00B21F07" w:rsidRDefault="007177A6" w:rsidP="007177A6"/>
    <w:tbl>
      <w:tblPr>
        <w:tblpPr w:leftFromText="141" w:rightFromText="141" w:vertAnchor="text" w:horzAnchor="margin" w:tblpY="7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10"/>
        <w:gridCol w:w="2621"/>
      </w:tblGrid>
      <w:tr w:rsidR="007177A6" w:rsidRPr="00B21F07">
        <w:trPr>
          <w:trHeight w:val="546"/>
        </w:trPr>
        <w:tc>
          <w:tcPr>
            <w:tcW w:w="2410"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pPr>
              <w:pStyle w:val="Heading1"/>
            </w:pPr>
            <w:bookmarkStart w:id="62" w:name="_Toc93714374"/>
            <w:bookmarkStart w:id="63" w:name="_Toc93723228"/>
            <w:bookmarkStart w:id="64" w:name="_Toc116281332"/>
            <w:bookmarkStart w:id="65" w:name="_Toc229451237"/>
            <w:bookmarkStart w:id="66" w:name="_Toc229451402"/>
            <w:bookmarkStart w:id="67" w:name="_Toc229452129"/>
            <w:bookmarkStart w:id="68" w:name="_Toc229352768"/>
            <w:r w:rsidRPr="00B21F07">
              <w:t>Dolžina     povezave</w:t>
            </w:r>
            <w:bookmarkEnd w:id="62"/>
            <w:bookmarkEnd w:id="63"/>
            <w:bookmarkEnd w:id="64"/>
            <w:bookmarkEnd w:id="65"/>
            <w:bookmarkEnd w:id="66"/>
            <w:bookmarkEnd w:id="67"/>
            <w:bookmarkEnd w:id="68"/>
          </w:p>
          <w:p w:rsidR="007177A6" w:rsidRPr="00B21F07" w:rsidRDefault="007177A6" w:rsidP="007177A6">
            <w:r w:rsidRPr="00B21F07">
              <w:t xml:space="preserve">     (ft)                  (m)</w:t>
            </w:r>
          </w:p>
        </w:tc>
        <w:tc>
          <w:tcPr>
            <w:tcW w:w="2621"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Hitrost prenosa</w:t>
            </w:r>
          </w:p>
          <w:p w:rsidR="007177A6" w:rsidRPr="00B21F07" w:rsidRDefault="007177A6" w:rsidP="007177A6">
            <w:r w:rsidRPr="00B21F07">
              <w:t xml:space="preserve">         (Mbit/s)</w:t>
            </w:r>
          </w:p>
        </w:tc>
      </w:tr>
      <w:tr w:rsidR="007177A6" w:rsidRPr="00B21F07">
        <w:trPr>
          <w:trHeight w:val="992"/>
        </w:trPr>
        <w:tc>
          <w:tcPr>
            <w:tcW w:w="2410"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 xml:space="preserve">    40              ~13     </w:t>
            </w:r>
          </w:p>
          <w:p w:rsidR="007177A6" w:rsidRPr="00B21F07" w:rsidRDefault="007177A6" w:rsidP="007177A6">
            <w:r w:rsidRPr="00B21F07">
              <w:t xml:space="preserve">   400             ~130</w:t>
            </w:r>
          </w:p>
          <w:p w:rsidR="007177A6" w:rsidRPr="00B21F07" w:rsidRDefault="007177A6" w:rsidP="007177A6">
            <w:r w:rsidRPr="00B21F07">
              <w:t xml:space="preserve">  4000           ~1300</w:t>
            </w:r>
          </w:p>
        </w:tc>
        <w:tc>
          <w:tcPr>
            <w:tcW w:w="2621" w:type="dxa"/>
            <w:tcBorders>
              <w:top w:val="single" w:sz="4" w:space="0" w:color="auto"/>
              <w:left w:val="single" w:sz="4" w:space="0" w:color="auto"/>
              <w:bottom w:val="single" w:sz="4" w:space="0" w:color="auto"/>
              <w:right w:val="single" w:sz="4" w:space="0" w:color="auto"/>
            </w:tcBorders>
            <w:shd w:val="clear" w:color="auto" w:fill="auto"/>
          </w:tcPr>
          <w:p w:rsidR="007177A6" w:rsidRPr="00B21F07" w:rsidRDefault="007177A6" w:rsidP="007177A6">
            <w:r w:rsidRPr="00B21F07">
              <w:t xml:space="preserve">          10</w:t>
            </w:r>
          </w:p>
          <w:p w:rsidR="007177A6" w:rsidRPr="00B21F07" w:rsidRDefault="007177A6" w:rsidP="007177A6">
            <w:r w:rsidRPr="00B21F07">
              <w:t xml:space="preserve">            1</w:t>
            </w:r>
          </w:p>
          <w:p w:rsidR="007177A6" w:rsidRPr="00B21F07" w:rsidRDefault="007177A6" w:rsidP="007177A6">
            <w:r w:rsidRPr="00B21F07">
              <w:t xml:space="preserve">           0,1</w:t>
            </w:r>
          </w:p>
        </w:tc>
      </w:tr>
    </w:tbl>
    <w:p w:rsidR="007177A6" w:rsidRPr="00B21F07" w:rsidRDefault="007177A6" w:rsidP="007177A6"/>
    <w:p w:rsidR="007177A6" w:rsidRPr="00B21F07"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Pr="00B21F07" w:rsidRDefault="007177A6" w:rsidP="007177A6">
      <w:r w:rsidRPr="00B21F07">
        <w:t>Logični nivoji ustrezajo napetostima +/- 1.5V diferenčno. Dolžina povezave in hitrost prenosa sta obratno sorazmerni.</w:t>
      </w:r>
    </w:p>
    <w:p w:rsidR="007177A6" w:rsidRPr="00B21F07" w:rsidRDefault="007177A6" w:rsidP="007177A6"/>
    <w:p w:rsidR="007177A6" w:rsidRPr="00B21F07" w:rsidRDefault="007177A6" w:rsidP="007177A6"/>
    <w:p w:rsidR="007177A6" w:rsidRPr="00B21F07" w:rsidRDefault="007177A6" w:rsidP="007177A6"/>
    <w:p w:rsidR="007177A6" w:rsidRDefault="007177A6" w:rsidP="007177A6">
      <w:pPr>
        <w:rPr>
          <w:b/>
        </w:rPr>
      </w:pPr>
      <w:r>
        <w:rPr>
          <w:b/>
        </w:rPr>
        <w:t>Zaporedno vodilo I</w:t>
      </w:r>
      <w:r>
        <w:rPr>
          <w:b/>
          <w:vertAlign w:val="superscript"/>
        </w:rPr>
        <w:t>2</w:t>
      </w:r>
      <w:r>
        <w:rPr>
          <w:b/>
        </w:rPr>
        <w:t>C</w:t>
      </w:r>
    </w:p>
    <w:p w:rsidR="007177A6" w:rsidRDefault="007177A6" w:rsidP="007177A6"/>
    <w:p w:rsidR="007177A6" w:rsidRDefault="007177A6" w:rsidP="007177A6">
      <w:r>
        <w:t>Zaporedno vodilo I</w:t>
      </w:r>
      <w:r>
        <w:rPr>
          <w:vertAlign w:val="superscript"/>
        </w:rPr>
        <w:t>2</w:t>
      </w:r>
      <w:r>
        <w:t>C so razvili pri Philips Semiconductors že leta 1980. Uporablja se za povezovanje integriranih vezij s hitrostjo 100 kbitov/s v stardandnem načinu S (ang. Standard-mode) do 400 kbps v hitrem načinu F (ang. Fast-mode) in v novejšem zelo hitrem načinu Hs (ang. High-speed-mode) s hitrostjo prenosa do 3,4 Mbitov/s. napajalne napetosti so za S- in F- način velike 5V in za Hs- način 3V. Vezja, ki delujejo v Hs načinu tudi v S- in F- načinu.</w:t>
      </w:r>
    </w:p>
    <w:p w:rsidR="007177A6" w:rsidRDefault="007177A6" w:rsidP="007177A6">
      <w:pPr>
        <w:pStyle w:val="BodyText"/>
      </w:pPr>
      <w:r>
        <w:t>Vodilo vsebuje dve aktivni liniji in linijo z maso. Aktivni dvosmerni liniji sta podatkovno SDA- (ang. Serial data ) in urina SCL- (ang. Serial clock ) linija. Linije moramo povezovati na pozitivno napajalno napetost preko dvižnih uporov ( ang. Pull-up resistor ). Vsaka elektronska komponenta, kot na primer mikro krmilnik, LCD prikazovalnik, gonilnik, pomnilnik in drugi, ki je povezana na vodilo, ima svoj naslov.</w:t>
      </w:r>
    </w:p>
    <w:p w:rsidR="007177A6" w:rsidRPr="00772127" w:rsidRDefault="007177A6" w:rsidP="007177A6">
      <w:r>
        <w:t>Nadzor nad vodilom ima gospodar vodila (ang. Bus master), to je mikroprocesor ali mikro krmilnik, ki generira uro na SCL- liniji. Na vodilo se dopušča več gospodarjev.</w:t>
      </w:r>
      <w:r w:rsidRPr="00772127">
        <w:t>Prenos podatkov je izveden v obliki 8-bitnih podatkov z začetnim in končnim pogojem:</w:t>
      </w:r>
    </w:p>
    <w:p w:rsidR="007177A6" w:rsidRPr="00772127" w:rsidRDefault="007177A6" w:rsidP="007177A6">
      <w:pPr>
        <w:autoSpaceDE/>
        <w:autoSpaceDN/>
      </w:pPr>
      <w:r w:rsidRPr="00772127">
        <w:t>Začetni pogoj predstavlja prehod SDA- linije iz stanja visoke napetosti v stanje nizke napetosti, pri tem pa je na SCL- liniji stanje konstantne visoke napetosti</w:t>
      </w:r>
    </w:p>
    <w:p w:rsidR="007177A6" w:rsidRDefault="007177A6" w:rsidP="007177A6">
      <w:pPr>
        <w:pStyle w:val="Title"/>
        <w:jc w:val="left"/>
        <w:rPr>
          <w:b w:val="0"/>
        </w:rPr>
      </w:pPr>
      <w:r w:rsidRPr="00772127">
        <w:rPr>
          <w:b w:val="0"/>
        </w:rPr>
        <w:lastRenderedPageBreak/>
        <w:t xml:space="preserve">Končni pogoj predstavlja prehod SDA- linije iz stanja nizke napetosti v stanje visoke napetosti, pri tem pa je SCL- linija v stanju visoke napetosti. 4,7 </w:t>
      </w:r>
      <w:r w:rsidRPr="00772127">
        <w:rPr>
          <w:b w:val="0"/>
        </w:rPr>
        <w:sym w:font="Symbol" w:char="F06D"/>
      </w:r>
      <w:r w:rsidRPr="00772127">
        <w:rPr>
          <w:b w:val="0"/>
        </w:rPr>
        <w:t xml:space="preserve">s po končanem pogoju za standardni S- način oz. 1,3 </w:t>
      </w:r>
      <w:r w:rsidRPr="00772127">
        <w:rPr>
          <w:b w:val="0"/>
        </w:rPr>
        <w:sym w:font="Symbol" w:char="F06D"/>
      </w:r>
      <w:r w:rsidRPr="00772127">
        <w:rPr>
          <w:b w:val="0"/>
        </w:rPr>
        <w:t>s za hitri F- način delovanja pomeni prosto linijo. Pri podatkih se najprej prenese najbolj utežni MSB- in zadnji najmanj težni LSB</w:t>
      </w:r>
      <w:r>
        <w:rPr>
          <w:b w:val="0"/>
        </w:rPr>
        <w:t>.</w:t>
      </w:r>
    </w:p>
    <w:p w:rsidR="007177A6" w:rsidRDefault="007177A6" w:rsidP="007177A6">
      <w:pPr>
        <w:pStyle w:val="Title"/>
        <w:jc w:val="left"/>
        <w:rPr>
          <w:b w:val="0"/>
        </w:rPr>
      </w:pPr>
    </w:p>
    <w:p w:rsidR="007177A6" w:rsidRDefault="007177A6" w:rsidP="007177A6">
      <w:pPr>
        <w:pStyle w:val="Title"/>
        <w:jc w:val="left"/>
        <w:rPr>
          <w:b w:val="0"/>
        </w:rPr>
      </w:pPr>
    </w:p>
    <w:p w:rsidR="007177A6" w:rsidRPr="00772127" w:rsidRDefault="007177A6" w:rsidP="007177A6">
      <w:pPr>
        <w:pStyle w:val="Title"/>
        <w:jc w:val="left"/>
        <w:rPr>
          <w:b w:val="0"/>
          <w:bCs/>
        </w:rPr>
      </w:pPr>
    </w:p>
    <w:p w:rsidR="007177A6" w:rsidRDefault="007177A6" w:rsidP="007177A6">
      <w:pPr>
        <w:pStyle w:val="Title"/>
        <w:jc w:val="left"/>
        <w:rPr>
          <w:bCs/>
        </w:rPr>
      </w:pPr>
      <w:r w:rsidRPr="00772127">
        <w:rPr>
          <w:bCs/>
        </w:rPr>
        <w:t>Zaporedno vodilo USB</w:t>
      </w:r>
    </w:p>
    <w:p w:rsidR="007177A6" w:rsidRPr="00772127" w:rsidRDefault="007177A6" w:rsidP="007177A6">
      <w:pPr>
        <w:pStyle w:val="Title"/>
        <w:jc w:val="left"/>
        <w:rPr>
          <w:bCs/>
        </w:rPr>
      </w:pPr>
    </w:p>
    <w:p w:rsidR="007177A6" w:rsidRDefault="007177A6" w:rsidP="007177A6">
      <w:pPr>
        <w:pStyle w:val="BodyText"/>
      </w:pPr>
      <w:r>
        <w:t>Univerzalno zaporedno vodilo (USB – Univerzal Serial Bus) se uporablja za povezovanje osebnih računalnikov z drugimi napravami, kot so skener, zunanji disk (zip pogon), tiskalnik itd. prav tako pa se uporablja tudi za povezavo tipkovnice in miške. Vsaka od priključenih naprav ima svoj naslov, naprave pa lahko vključujemo v sistem med obratovanjem. Pri tem sistem avtomatično prepozna novo napravo in naloži ustrezni programski gonilnik (ang. Plug and play).</w:t>
      </w:r>
    </w:p>
    <w:p w:rsidR="007177A6" w:rsidRDefault="007177A6" w:rsidP="007177A6">
      <w:r>
        <w:t>Hitrost prenosa podatkov je v USB-standardu 1.1 do 12 Mbit/s ter v novejšem USB standardu 2.0 do 480 Mbit/s.</w:t>
      </w:r>
    </w:p>
    <w:p w:rsidR="007177A6" w:rsidRDefault="007177A6" w:rsidP="007177A6">
      <w:r>
        <w:t>Zaradi univerzalne zasnove je USB-vodilo uporabno tudi v povezovanju 127 različnih merilnih naprav brez dodatne razširitvene kartice. Pošiljanje podatkov je paketno, vsak paket vsebuje na začetku kodo naprave, kateri je namenjen.</w:t>
      </w:r>
    </w:p>
    <w:p w:rsidR="007177A6" w:rsidRDefault="007177A6" w:rsidP="007177A6">
      <w:r>
        <w:t>Natančne opise signalov in naprav najdemo na spletnih straneh proizvajalcev, na primer spletnih straneh proizvajalca Philips Semiconductors.</w:t>
      </w:r>
    </w:p>
    <w:p w:rsidR="007177A6" w:rsidRDefault="007177A6" w:rsidP="007177A6">
      <w:pPr>
        <w:pStyle w:val="Title"/>
        <w:jc w:val="left"/>
        <w:rPr>
          <w:b w:val="0"/>
          <w:bCs/>
        </w:rPr>
      </w:pPr>
    </w:p>
    <w:p w:rsidR="007177A6" w:rsidRPr="00936902" w:rsidRDefault="007177A6" w:rsidP="007177A6">
      <w:pPr>
        <w:pStyle w:val="Title"/>
        <w:jc w:val="left"/>
        <w:rPr>
          <w:b w:val="0"/>
          <w:bCs/>
        </w:rPr>
      </w:pPr>
    </w:p>
    <w:p w:rsidR="007177A6" w:rsidRDefault="007177A6" w:rsidP="007177A6">
      <w:pPr>
        <w:pStyle w:val="Title"/>
        <w:jc w:val="left"/>
      </w:pPr>
      <w:r>
        <w:t>GPIB ( IEEE 488.2 )-paralelno vodilo</w:t>
      </w:r>
    </w:p>
    <w:p w:rsidR="007177A6" w:rsidRDefault="007177A6" w:rsidP="007177A6">
      <w:pPr>
        <w:jc w:val="center"/>
        <w:rPr>
          <w:b/>
          <w:bCs/>
        </w:rPr>
      </w:pPr>
    </w:p>
    <w:p w:rsidR="007177A6" w:rsidRDefault="007177A6" w:rsidP="007177A6"/>
    <w:p w:rsidR="007177A6" w:rsidRPr="00815DB5" w:rsidRDefault="007177A6" w:rsidP="007177A6">
      <w:pPr>
        <w:jc w:val="both"/>
        <w:rPr>
          <w:b/>
          <w:bCs/>
        </w:rPr>
      </w:pPr>
      <w:r w:rsidRPr="00815DB5">
        <w:rPr>
          <w:b/>
          <w:bCs/>
        </w:rPr>
        <w:t>Zgodovinski pregled</w:t>
      </w:r>
    </w:p>
    <w:p w:rsidR="007177A6" w:rsidRDefault="007177A6" w:rsidP="007177A6">
      <w:pPr>
        <w:jc w:val="both"/>
      </w:pPr>
      <w:r>
        <w:t xml:space="preserve">   </w:t>
      </w:r>
    </w:p>
    <w:p w:rsidR="007177A6" w:rsidRDefault="007177A6" w:rsidP="007177A6">
      <w:pPr>
        <w:jc w:val="both"/>
      </w:pPr>
      <w:r>
        <w:t xml:space="preserve">   Firma Hewlett-Packard je leta 1965 razvila instrumentalno vodilo HP-IB (Hewlett-Packard Interface Bus) z namenom, da poveže lastno računalniško opremo s programabilnimi merilnimi instrumenti. Zaradi velikih prenosnih hitrosti pri prenosu podatkov med merilnimi instrumenti in računalniki je HP-IB vodilo začelo pridobivati na popularnosti. Vodilo je postalo znano tudi pod imenom GPIB (General Purpose Interface Bus).</w:t>
      </w:r>
    </w:p>
    <w:p w:rsidR="007177A6" w:rsidRDefault="007177A6" w:rsidP="007177A6">
      <w:pPr>
        <w:jc w:val="both"/>
      </w:pPr>
    </w:p>
    <w:p w:rsidR="007177A6" w:rsidRDefault="007177A6" w:rsidP="007177A6">
      <w:pPr>
        <w:jc w:val="both"/>
      </w:pPr>
      <w:r>
        <w:rPr>
          <w:noProof/>
          <w:lang w:val="en-US"/>
        </w:rPr>
      </w:r>
      <w:r w:rsidRPr="00B32F37">
        <w:pict>
          <v:group id="_x0000_s1826" editas="canvas" style="width:453.6pt;height:161.45pt;mso-position-horizontal-relative:char;mso-position-vertical-relative:line" coordorigin="2334,7016" coordsize="8310,2958">
            <o:lock v:ext="edit" aspectratio="t"/>
            <v:shape id="_x0000_s1827" type="#_x0000_t75" style="position:absolute;left:2334;top:7016;width:8310;height:2958" o:preferrelative="f">
              <v:fill o:detectmouseclick="t"/>
              <v:path o:extrusionok="t" o:connecttype="none"/>
              <o:lock v:ext="edit" text="t"/>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_x0000_s1828" type="#_x0000_t38" style="position:absolute;left:4178;top:7766;width:1804;height:296;flip:y;v-text-anchor:middle" o:connectortype="curved" adj="10800,238768,-42769" strokecolor="#b2b2b2" strokeweight="3pt">
              <v:stroke startarrowwidth="narrow" startarrowlength="short" endarrowwidth="narrow" endarrowlength="short"/>
              <v:shadow color="#1c1c1c"/>
            </v:shape>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_x0000_s1829" type="#_x0000_t39" style="position:absolute;left:6438;top:7310;width:768;height:1680;rotation:90;flip:y;v-text-anchor:middle" o:connectortype="curved" adj="-8100,11109,198450" strokecolor="#b2b2b2" strokeweight="3pt">
              <v:stroke startarrowwidth="narrow" startarrowlength="short" endarrowwidth="narrow" endarrowlength="short"/>
              <v:shadow color="#1c1c1c"/>
            </v:shape>
            <v:shape id="_x0000_s1830" type="#_x0000_t75" style="position:absolute;left:2386;top:7574;width:2368;height:1166;v-text-anchor:middle" fillcolor="#00e4a8">
              <v:imagedata r:id="rId125" o:title=""/>
              <v:shadow color="#1c1c1c"/>
              <o:lock v:ext="edit" aspectratio="f"/>
            </v:shape>
            <v:shape id="_x0000_s1831" type="#_x0000_t75" style="position:absolute;left:9208;top:7076;width:1436;height:1688;v-text-anchor:middle" fillcolor="#00e4a8">
              <v:imagedata r:id="rId126" o:title=""/>
              <v:shadow color="#1c1c1c"/>
              <o:lock v:ext="edit" aspectratio="f"/>
            </v:shape>
            <v:shape id="_x0000_s1832" type="#_x0000_t202" style="position:absolute;left:2334;top:7140;width:2754;height:462;v-text-anchor:top-baseline" filled="f" fillcolor="#00e4a8" stroked="f">
              <v:fill type="solid">
                <o:fill v:ext="view" type="background"/>
              </v:fill>
              <v:stroke startarrowwidth="narrow" startarrowlength="short" endarrowwidth="narrow" endarrowlength="short"/>
              <v:shadow color="#1c1c1c"/>
              <v:textbox style="mso-next-textbox:#_x0000_s1832" inset="2.20981mm,1.1049mm,2.20981mm,1.1049mm">
                <w:txbxContent>
                  <w:p w:rsidR="00E22A23" w:rsidRPr="004C6CA7" w:rsidRDefault="00E22A23" w:rsidP="007177A6">
                    <w:pPr>
                      <w:adjustRightInd w:val="0"/>
                      <w:rPr>
                        <w:rFonts w:ascii="Arial" w:hAnsi="Arial" w:cs="Arial"/>
                        <w:b/>
                        <w:bCs/>
                        <w:color w:val="000000"/>
                        <w:sz w:val="35"/>
                        <w:szCs w:val="35"/>
                      </w:rPr>
                    </w:pPr>
                    <w:r w:rsidRPr="004C6CA7">
                      <w:rPr>
                        <w:rFonts w:ascii="Arial" w:hAnsi="Arial" w:cs="Arial"/>
                        <w:b/>
                        <w:bCs/>
                        <w:color w:val="000000"/>
                        <w:sz w:val="35"/>
                        <w:szCs w:val="35"/>
                      </w:rPr>
                      <w:t>GPIB Instrument</w:t>
                    </w:r>
                  </w:p>
                </w:txbxContent>
              </v:textbox>
            </v:shape>
            <v:shape id="_x0000_s1833" type="#_x0000_t202" style="position:absolute;left:4734;top:8360;width:1974;height:462;v-text-anchor:top-baseline" filled="f" fillcolor="#00e4a8" stroked="f">
              <v:fill type="solid">
                <o:fill v:ext="view" type="background"/>
              </v:fill>
              <v:stroke startarrowwidth="narrow" startarrowlength="short" endarrowwidth="narrow" endarrowlength="short"/>
              <v:shadow color="#1c1c1c"/>
              <v:textbox style="mso-next-textbox:#_x0000_s1833" inset="2.20981mm,1.1049mm,2.20981mm,1.1049mm">
                <w:txbxContent>
                  <w:p w:rsidR="00E22A23" w:rsidRPr="004C6CA7" w:rsidRDefault="00E22A23" w:rsidP="007177A6">
                    <w:pPr>
                      <w:adjustRightInd w:val="0"/>
                      <w:rPr>
                        <w:rFonts w:ascii="Arial" w:hAnsi="Arial" w:cs="Arial"/>
                        <w:b/>
                        <w:bCs/>
                        <w:color w:val="000000"/>
                        <w:sz w:val="35"/>
                        <w:szCs w:val="35"/>
                      </w:rPr>
                    </w:pPr>
                    <w:r w:rsidRPr="004C6CA7">
                      <w:rPr>
                        <w:rFonts w:ascii="Arial" w:hAnsi="Arial" w:cs="Arial"/>
                        <w:b/>
                        <w:bCs/>
                        <w:color w:val="000000"/>
                        <w:sz w:val="35"/>
                        <w:szCs w:val="35"/>
                      </w:rPr>
                      <w:t>GPIB Cable</w:t>
                    </w:r>
                  </w:p>
                </w:txbxContent>
              </v:textbox>
            </v:shape>
            <v:shape id="_x0000_s1834" type="#_x0000_t202" style="position:absolute;left:6648;top:7016;width:2434;height:462;v-text-anchor:top-baseline" filled="f" fillcolor="#00e4a8" stroked="f">
              <v:fill type="solid">
                <o:fill v:ext="view" type="background"/>
              </v:fill>
              <v:stroke startarrowwidth="narrow" startarrowlength="short" endarrowwidth="narrow" endarrowlength="short"/>
              <v:shadow color="#1c1c1c"/>
              <v:textbox style="mso-next-textbox:#_x0000_s1834" inset="2.20981mm,1.1049mm,2.20981mm,1.1049mm">
                <w:txbxContent>
                  <w:p w:rsidR="00E22A23" w:rsidRPr="004C6CA7" w:rsidRDefault="00E22A23" w:rsidP="007177A6">
                    <w:pPr>
                      <w:adjustRightInd w:val="0"/>
                      <w:jc w:val="center"/>
                      <w:rPr>
                        <w:rFonts w:ascii="Arial" w:hAnsi="Arial" w:cs="Arial"/>
                        <w:b/>
                        <w:bCs/>
                        <w:color w:val="000000"/>
                        <w:sz w:val="35"/>
                        <w:szCs w:val="35"/>
                      </w:rPr>
                    </w:pPr>
                    <w:r w:rsidRPr="004C6CA7">
                      <w:rPr>
                        <w:rFonts w:ascii="Arial" w:hAnsi="Arial" w:cs="Arial"/>
                        <w:b/>
                        <w:bCs/>
                        <w:color w:val="000000"/>
                        <w:sz w:val="35"/>
                        <w:szCs w:val="35"/>
                      </w:rPr>
                      <w:t>GPIB Interface</w:t>
                    </w:r>
                  </w:p>
                </w:txbxContent>
              </v:textbox>
            </v:shape>
            <v:line id="_x0000_s1835" style="position:absolute;v-text-anchor:middle" from="7806,7478" to="8478,7862" strokecolor="#ffcf01">
              <v:stroke startarrowwidth="narrow" startarrowlength="short" endarrow="block" endarrowwidth="narrow" endarrowlength="short"/>
              <v:shadow color="#1c1c1c"/>
            </v:line>
            <v:group id="_x0000_s1836" style="position:absolute;left:7710;top:8054;width:192;height:480" coordorigin="3552,1632" coordsize="96,240">
              <v:rect id="_x0000_s1837" style="position:absolute;left:3552;top:1680;width:48;height:144;v-text-anchor:middle" fillcolor="#777" strokecolor="white">
                <v:stroke startarrowwidth="narrow" startarrowlength="short" endarrowwidth="narrow" endarrowlength="short"/>
                <v:shadow color="#1c1c1c"/>
              </v:rect>
              <v:rect id="_x0000_s1838" style="position:absolute;left:3600;top:1632;width:48;height:240;v-text-anchor:middle" fillcolor="#ddd" strokecolor="white">
                <v:stroke startarrowwidth="narrow" startarrowlength="short" endarrowwidth="narrow" endarrowlength="short"/>
                <v:shadow color="#1c1c1c"/>
              </v:rect>
            </v:group>
            <v:group id="_x0000_s1839" style="position:absolute;left:8094;top:7958;width:1152;height:768" coordorigin="3504,1344" coordsize="576,384">
              <v:rect id="_x0000_s1840" style="position:absolute;left:3504;top:1344;width:576;height:384;v-text-anchor:middle" fillcolor="green" strokecolor="white">
                <v:stroke startarrowwidth="narrow" startarrowlength="short" endarrowwidth="narrow" endarrowlength="short"/>
                <v:shadow color="#1c1c1c"/>
              </v:rect>
              <v:rect id="_x0000_s1841" style="position:absolute;left:3792;top:1392;width:96;height:96;v-text-anchor:middle" fillcolor="#4d4d4d" strokecolor="#b2b2b2">
                <v:stroke startarrowwidth="narrow" startarrowlength="short" endarrowwidth="narrow" endarrowlength="short"/>
                <v:shadow color="#1c1c1c"/>
              </v:rect>
              <v:rect id="_x0000_s1842" style="position:absolute;left:3936;top:1392;width:96;height:96;v-text-anchor:middle" fillcolor="#4d4d4d" strokecolor="#b2b2b2">
                <v:stroke startarrowwidth="narrow" startarrowlength="short" endarrowwidth="narrow" endarrowlength="short"/>
                <v:shadow color="#1c1c1c"/>
              </v:rect>
              <v:rect id="_x0000_s1843" style="position:absolute;left:3840;top:1536;width:96;height:48;v-text-anchor:middle" strokecolor="#777">
                <v:stroke startarrowwidth="narrow" startarrowlength="short" endarrowwidth="narrow" endarrowlength="short"/>
                <v:shadow color="#1c1c1c"/>
              </v:rect>
              <v:rect id="_x0000_s1844" style="position:absolute;left:3840;top:1584;width:96;height:48;v-text-anchor:middle" strokecolor="#777">
                <v:stroke startarrowwidth="narrow" startarrowlength="short" endarrowwidth="narrow" endarrowlength="short"/>
                <v:shadow color="#1c1c1c"/>
              </v:rect>
              <v:rect id="_x0000_s1845" style="position:absolute;left:3840;top:1632;width:96;height:48;v-text-anchor:middle" strokecolor="#777">
                <v:stroke startarrowwidth="narrow" startarrowlength="short" endarrowwidth="narrow" endarrowlength="short"/>
                <v:shadow color="#1c1c1c"/>
              </v:rect>
              <v:rect id="_x0000_s1846" style="position:absolute;left:3552;top:1392;width:96;height:48;v-text-anchor:middle" strokecolor="#777">
                <v:stroke startarrowwidth="narrow" startarrowlength="short" endarrowwidth="narrow" endarrowlength="short"/>
                <v:shadow color="#1c1c1c"/>
              </v:rect>
              <v:rect id="_x0000_s1847" style="position:absolute;left:3552;top:1632;width:96;height:48;v-text-anchor:middle" strokecolor="#777">
                <v:stroke startarrowwidth="narrow" startarrowlength="short" endarrowwidth="narrow" endarrowlength="short"/>
                <v:shadow color="#1c1c1c"/>
              </v:rect>
              <v:rect id="_x0000_s1848" style="position:absolute;left:3696;top:1536;width:96;height:48;v-text-anchor:middle" fillcolor="#4d4d4d" strokecolor="white">
                <v:stroke startarrowwidth="narrow" startarrowlength="short" endarrowwidth="narrow" endarrowlength="short"/>
                <v:shadow color="#1c1c1c"/>
                <v:textbox style="mso-next-textbox:#_x0000_s1848" inset="2.20981mm,1.1049mm,2.20981mm,1.1049mm">
                  <w:txbxContent>
                    <w:p w:rsidR="00E22A23" w:rsidRPr="004C6CA7" w:rsidRDefault="00E22A23" w:rsidP="007177A6">
                      <w:pPr>
                        <w:adjustRightInd w:val="0"/>
                        <w:jc w:val="center"/>
                        <w:rPr>
                          <w:color w:val="000000"/>
                          <w:sz w:val="31"/>
                          <w:szCs w:val="31"/>
                        </w:rPr>
                      </w:pPr>
                    </w:p>
                  </w:txbxContent>
                </v:textbox>
              </v:rect>
              <v:rect id="_x0000_s1849" style="position:absolute;left:3696;top:1584;width:96;height:48;v-text-anchor:middle" fillcolor="#4d4d4d" strokecolor="white">
                <v:stroke startarrowwidth="narrow" startarrowlength="short" endarrowwidth="narrow" endarrowlength="short"/>
                <v:shadow color="#1c1c1c"/>
                <v:textbox style="mso-next-textbox:#_x0000_s1849" inset="2.20981mm,1.1049mm,2.20981mm,1.1049mm">
                  <w:txbxContent>
                    <w:p w:rsidR="00E22A23" w:rsidRPr="004C6CA7" w:rsidRDefault="00E22A23" w:rsidP="007177A6">
                      <w:pPr>
                        <w:adjustRightInd w:val="0"/>
                        <w:jc w:val="center"/>
                        <w:rPr>
                          <w:color w:val="000000"/>
                          <w:sz w:val="31"/>
                          <w:szCs w:val="31"/>
                        </w:rPr>
                      </w:pPr>
                    </w:p>
                  </w:txbxContent>
                </v:textbox>
              </v:rect>
            </v:group>
            <v:group id="_x0000_s1850" style="position:absolute;left:7902;top:8054;width:192;height:480" coordorigin="3552,1632" coordsize="96,240">
              <v:rect id="_x0000_s1851" style="position:absolute;left:3552;top:1680;width:48;height:144;v-text-anchor:middle" fillcolor="#777" strokecolor="white">
                <v:stroke startarrowwidth="narrow" startarrowlength="short" endarrowwidth="narrow" endarrowlength="short"/>
                <v:shadow color="#1c1c1c"/>
              </v:rect>
              <v:rect id="_x0000_s1852" style="position:absolute;left:3600;top:1632;width:48;height:240;v-text-anchor:middle" fillcolor="#ddd" strokecolor="white">
                <v:stroke startarrowwidth="narrow" startarrowlength="short" endarrowwidth="narrow" endarrowlength="short"/>
                <v:shadow color="#1c1c1c"/>
              </v:rect>
            </v:group>
            <v:group id="_x0000_s1853" style="position:absolute;left:7518;top:8054;width:192;height:480" coordorigin="3552,1632" coordsize="96,240">
              <v:rect id="_x0000_s1854" style="position:absolute;left:3552;top:1680;width:48;height:144;v-text-anchor:middle" fillcolor="#777" strokecolor="white">
                <v:stroke startarrowwidth="narrow" startarrowlength="short" endarrowwidth="narrow" endarrowlength="short"/>
                <v:shadow color="#1c1c1c"/>
              </v:rect>
              <v:rect id="_x0000_s1855" style="position:absolute;left:3600;top:1632;width:48;height:240;v-text-anchor:middle" fillcolor="#ddd" strokecolor="white">
                <v:stroke startarrowwidth="narrow" startarrowlength="short" endarrowwidth="narrow" endarrowlength="short"/>
                <v:shadow color="#1c1c1c"/>
              </v:rect>
            </v:group>
            <v:shape id="_x0000_s1856" type="#_x0000_t38" style="position:absolute;left:5982;top:8534;width:1872;height:864;rotation:180;flip:y;v-text-anchor:middle" o:connectortype="curved" adj="-277,93600,-83631" strokecolor="#b2b2b2" strokeweight="3pt">
              <v:stroke startarrowwidth="narrow" startarrowlength="short" endarrowwidth="narrow" endarrowlength="short"/>
              <v:shadow color="#1c1c1c"/>
            </v:shape>
            <v:rect id="_x0000_s1857" style="position:absolute;left:8286;top:8726;width:576;height:96;v-text-anchor:middle" fillcolor="#ddd" strokecolor="white">
              <v:stroke startarrowwidth="narrow" startarrowlength="short" endarrowwidth="narrow" endarrowlength="short"/>
              <v:shadow color="#1c1c1c"/>
            </v:rect>
            <v:shape id="_x0000_s1858" type="#_x0000_t38" style="position:absolute;left:4370;top:9302;width:1612;height:96;v-text-anchor:middle" o:connectortype="curved" adj="10800,-1015200,-50436" strokecolor="#b2b2b2" strokeweight="3pt">
              <v:stroke startarrowwidth="narrow" startarrowlength="short" endarrowwidth="narrow" endarrowlength="short"/>
              <v:shadow color="#1c1c1c"/>
            </v:shape>
            <v:shape id="_x0000_s1859" type="#_x0000_t75" style="position:absolute;left:2430;top:8808;width:2368;height:1166;v-text-anchor:middle" fillcolor="#00e4a8">
              <v:imagedata r:id="rId125" o:title=""/>
              <v:shadow color="#1c1c1c"/>
              <o:lock v:ext="edit" aspectratio="f"/>
            </v:shape>
            <w10:anchorlock/>
          </v:group>
        </w:pict>
      </w: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rPr>
          <w:b/>
          <w:bCs/>
        </w:rPr>
      </w:pPr>
      <w:r>
        <w:rPr>
          <w:b/>
          <w:bCs/>
        </w:rPr>
        <w:lastRenderedPageBreak/>
        <w:t>IEEE 488 in ANSI/IEEE 488.1/1987</w:t>
      </w:r>
    </w:p>
    <w:p w:rsidR="007177A6" w:rsidRDefault="007177A6" w:rsidP="007177A6">
      <w:pPr>
        <w:jc w:val="both"/>
      </w:pPr>
      <w:r>
        <w:rPr>
          <w:b/>
          <w:bCs/>
        </w:rPr>
        <w:t xml:space="preserve">   </w:t>
      </w:r>
      <w:r>
        <w:t>ANSI/IEEE 488.2-1987 dopolnjuje stari standard tako, da natančno določa način komuniciranja med napravami na vodilu. Natančneje določa standardne kode, formate, protokole in skupne ukaze. Z izboljšavami na tem standardu sta bila kasneje sprejeta še dva nova standarda.</w:t>
      </w:r>
    </w:p>
    <w:p w:rsidR="007177A6" w:rsidRDefault="007177A6" w:rsidP="007177A6">
      <w:pPr>
        <w:jc w:val="both"/>
      </w:pPr>
      <w:r>
        <w:rPr>
          <w:b/>
          <w:bCs/>
        </w:rPr>
        <w:t>SCPI, 1990</w:t>
      </w:r>
    </w:p>
    <w:p w:rsidR="007177A6" w:rsidRDefault="007177A6" w:rsidP="007177A6">
      <w:pPr>
        <w:jc w:val="both"/>
      </w:pPr>
      <w:r>
        <w:t xml:space="preserve">   Leta 1990 je bil sprejet standard SCPI, zasnovan na IEEE 488.2 standardu, ki določa standardne kode za vse programabilne instrumente (Standard Codes for Programmable Instruments)</w:t>
      </w:r>
    </w:p>
    <w:p w:rsidR="007177A6" w:rsidRDefault="007177A6" w:rsidP="007177A6">
      <w:pPr>
        <w:jc w:val="both"/>
      </w:pPr>
      <w:r>
        <w:t xml:space="preserve">                           </w:t>
      </w:r>
    </w:p>
    <w:p w:rsidR="007177A6" w:rsidRDefault="007177A6" w:rsidP="007177A6">
      <w:pPr>
        <w:jc w:val="center"/>
      </w:pPr>
    </w:p>
    <w:p w:rsidR="007177A6" w:rsidRPr="00815DB5" w:rsidRDefault="007177A6" w:rsidP="007177A6">
      <w:pPr>
        <w:jc w:val="both"/>
        <w:rPr>
          <w:b/>
          <w:bCs/>
        </w:rPr>
      </w:pPr>
      <w:r w:rsidRPr="00815DB5">
        <w:rPr>
          <w:b/>
          <w:bCs/>
        </w:rPr>
        <w:t>Topologija vodila</w:t>
      </w:r>
    </w:p>
    <w:p w:rsidR="007177A6" w:rsidRDefault="007177A6" w:rsidP="007177A6">
      <w:pPr>
        <w:jc w:val="both"/>
      </w:pPr>
    </w:p>
    <w:p w:rsidR="007177A6" w:rsidRDefault="007177A6" w:rsidP="007177A6">
      <w:pPr>
        <w:jc w:val="both"/>
      </w:pPr>
      <w:r>
        <w:t xml:space="preserve">   GPIB vodilo povezuje naprave, ki so priključene na vodilo preko posebnega konektorja in so lahko povezane v linearno (</w:t>
      </w:r>
      <w:r>
        <w:rPr>
          <w:b/>
          <w:bCs/>
        </w:rPr>
        <w:t>bus</w:t>
      </w:r>
      <w:r>
        <w:t>) topologijo oziroma zvezdno (</w:t>
      </w:r>
      <w:r>
        <w:rPr>
          <w:b/>
          <w:bCs/>
        </w:rPr>
        <w:t>star</w:t>
      </w:r>
      <w:r>
        <w:t>) topologijo. Ob priključevanju naprav na GPIB vodilo moramo upoštevati naslednje omejitve:</w:t>
      </w:r>
    </w:p>
    <w:p w:rsidR="007177A6" w:rsidRDefault="007177A6" w:rsidP="007177A6">
      <w:pPr>
        <w:numPr>
          <w:ilvl w:val="0"/>
          <w:numId w:val="6"/>
        </w:numPr>
        <w:jc w:val="both"/>
      </w:pPr>
      <w:r>
        <w:t>dolžina vodila ne sme preseči 20 metrov</w:t>
      </w:r>
    </w:p>
    <w:p w:rsidR="007177A6" w:rsidRDefault="007177A6" w:rsidP="007177A6">
      <w:pPr>
        <w:numPr>
          <w:ilvl w:val="0"/>
          <w:numId w:val="6"/>
        </w:numPr>
        <w:ind w:left="284" w:hanging="284"/>
        <w:jc w:val="both"/>
      </w:pPr>
      <w:r>
        <w:t>na vodilo smemo priključiti do 15 naprav</w:t>
      </w:r>
    </w:p>
    <w:p w:rsidR="007177A6" w:rsidRDefault="007177A6" w:rsidP="007177A6">
      <w:pPr>
        <w:numPr>
          <w:ilvl w:val="0"/>
          <w:numId w:val="6"/>
        </w:numPr>
        <w:ind w:left="284" w:hanging="284"/>
        <w:jc w:val="both"/>
      </w:pPr>
      <w:r>
        <w:rPr>
          <w:noProof/>
          <w:lang w:eastAsia="sl-SI"/>
        </w:rPr>
        <w:pict>
          <v:shape id="_x0000_s1935" type="#_x0000_t202" style="position:absolute;left:0;text-align:left;margin-left:412.2pt;margin-top:46.55pt;width:18pt;height:168pt;z-index:35" stroked="f">
            <v:textbox>
              <w:txbxContent>
                <w:p w:rsidR="00E22A23" w:rsidRDefault="00E22A23" w:rsidP="007177A6"/>
              </w:txbxContent>
            </v:textbox>
          </v:shape>
        </w:pict>
      </w:r>
      <w:r>
        <w:rPr>
          <w:noProof/>
          <w:lang w:eastAsia="sl-SI"/>
        </w:rPr>
        <w:pict>
          <v:shape id="_x0000_s1934" type="#_x0000_t202" style="position:absolute;left:0;text-align:left;margin-left:232.35pt;margin-top:22.7pt;width:30pt;height:180pt;z-index:34" strokecolor="white">
            <v:textbox style="mso-next-textbox:#_x0000_s1934">
              <w:txbxContent>
                <w:p w:rsidR="00E22A23" w:rsidRDefault="00E22A23" w:rsidP="007177A6"/>
              </w:txbxContent>
            </v:textbox>
          </v:shape>
        </w:pict>
      </w:r>
      <w:r>
        <w:t>največja razdalja med dvema napravama ne sme preseči 4 metre (v povprečju naj bo 2 metra)</w:t>
      </w:r>
      <w:r w:rsidRPr="00356D01">
        <w:rPr>
          <w:snapToGrid w:val="0"/>
          <w:color w:val="000000"/>
          <w:w w:val="0"/>
          <w:sz w:val="2"/>
          <w:szCs w:val="2"/>
          <w:u w:color="000000"/>
          <w:bdr w:val="none" w:sz="0" w:space="0" w:color="000000"/>
          <w:shd w:val="clear" w:color="000000" w:fill="000000"/>
          <w:lang w:val="x-none" w:eastAsia="x-none"/>
        </w:rPr>
        <w:t xml:space="preserve"> </w:t>
      </w:r>
      <w:r w:rsidRPr="00356D01">
        <w:pict>
          <v:shape id="_x0000_i1082" type="#_x0000_t75" style="width:6in;height:202.6pt">
            <v:imagedata r:id="rId127" o:title=""/>
          </v:shape>
        </w:pict>
      </w:r>
    </w:p>
    <w:p w:rsidR="007177A6" w:rsidRDefault="007177A6" w:rsidP="007177A6">
      <w:pPr>
        <w:jc w:val="center"/>
      </w:pPr>
      <w:r>
        <w:t xml:space="preserve">        </w:t>
      </w:r>
      <w:r>
        <w:rPr>
          <w:b/>
          <w:bCs/>
        </w:rPr>
        <w:t>Slika 2:</w:t>
      </w:r>
      <w:r>
        <w:t xml:space="preserve"> Povezava naprav z GPIB vodilom </w:t>
      </w:r>
    </w:p>
    <w:p w:rsidR="007177A6" w:rsidRDefault="007177A6" w:rsidP="007177A6">
      <w:pPr>
        <w:jc w:val="both"/>
        <w:rPr>
          <w:b/>
          <w:bCs/>
        </w:rPr>
      </w:pPr>
    </w:p>
    <w:p w:rsidR="007177A6" w:rsidRDefault="007177A6" w:rsidP="007177A6">
      <w:pPr>
        <w:jc w:val="both"/>
        <w:rPr>
          <w:b/>
          <w:bCs/>
        </w:rPr>
      </w:pPr>
    </w:p>
    <w:p w:rsidR="007177A6" w:rsidRDefault="007177A6" w:rsidP="007177A6">
      <w:pPr>
        <w:jc w:val="both"/>
        <w:rPr>
          <w:b/>
          <w:bCs/>
        </w:rPr>
      </w:pPr>
    </w:p>
    <w:p w:rsidR="007177A6" w:rsidRPr="00815DB5" w:rsidRDefault="007177A6" w:rsidP="007177A6">
      <w:pPr>
        <w:jc w:val="both"/>
        <w:rPr>
          <w:b/>
          <w:bCs/>
        </w:rPr>
      </w:pPr>
      <w:r w:rsidRPr="00815DB5">
        <w:rPr>
          <w:b/>
          <w:bCs/>
        </w:rPr>
        <w:t>Električne in mehanske značilnosti GPIB vodila</w:t>
      </w:r>
    </w:p>
    <w:p w:rsidR="007177A6" w:rsidRDefault="007177A6" w:rsidP="007177A6">
      <w:pPr>
        <w:jc w:val="both"/>
      </w:pPr>
    </w:p>
    <w:p w:rsidR="007177A6" w:rsidRDefault="007177A6" w:rsidP="007177A6">
      <w:pPr>
        <w:jc w:val="both"/>
      </w:pPr>
      <w:r>
        <w:t xml:space="preserve">   Naprave so na vodilo priključene preko 24-žičnega oklopljenega kabla. Na obeh koncih kabla je konektor, na katerega priključujemo različne naprave oziroma ostale kable. Standardni konektor je </w:t>
      </w:r>
      <w:r>
        <w:rPr>
          <w:b/>
          <w:bCs/>
        </w:rPr>
        <w:t>Amphenol</w:t>
      </w:r>
      <w:r>
        <w:t xml:space="preserve"> oziroma </w:t>
      </w:r>
      <w:r>
        <w:rPr>
          <w:b/>
          <w:bCs/>
        </w:rPr>
        <w:t xml:space="preserve">Cinch serija 57 MICRORIBBON </w:t>
      </w:r>
      <w:r>
        <w:t>ali</w:t>
      </w:r>
      <w:r>
        <w:rPr>
          <w:b/>
          <w:bCs/>
        </w:rPr>
        <w:t xml:space="preserve"> AMPCHAMP. </w:t>
      </w:r>
      <w:r>
        <w:t>Vsi signali so TTL kompatibilni in v aktivnem nizkem stanju. Prepustnost vodila je 0.5Mbyte/s oziroma 1Mbyte/s. Slika 3 prikazuje standardni GPIB konektor.</w:t>
      </w:r>
    </w:p>
    <w:p w:rsidR="007177A6" w:rsidRDefault="007177A6" w:rsidP="007177A6">
      <w:pPr>
        <w:jc w:val="both"/>
      </w:pPr>
    </w:p>
    <w:p w:rsidR="007177A6" w:rsidRDefault="007177A6" w:rsidP="007177A6">
      <w:pPr>
        <w:jc w:val="both"/>
        <w:rPr>
          <w:b/>
          <w:bCs/>
          <w:u w:val="single"/>
        </w:rPr>
      </w:pPr>
    </w:p>
    <w:p w:rsidR="007177A6" w:rsidRPr="00E63FCB" w:rsidRDefault="007177A6" w:rsidP="007177A6">
      <w:pPr>
        <w:jc w:val="both"/>
        <w:rPr>
          <w:b/>
          <w:bCs/>
          <w:u w:val="single"/>
        </w:rPr>
      </w:pPr>
    </w:p>
    <w:p w:rsidR="007177A6" w:rsidRDefault="007177A6" w:rsidP="007177A6">
      <w:pPr>
        <w:jc w:val="both"/>
        <w:rPr>
          <w:b/>
          <w:bCs/>
          <w:u w:val="single"/>
        </w:rPr>
      </w:pPr>
      <w:r>
        <w:rPr>
          <w:b/>
          <w:bCs/>
          <w:noProof/>
          <w:u w:val="single"/>
          <w:lang w:eastAsia="sl-SI"/>
        </w:rPr>
        <w:lastRenderedPageBreak/>
        <w:pict>
          <v:shape id="_x0000_s1936" type="#_x0000_t202" style="position:absolute;left:0;text-align:left;margin-left:-19.65pt;margin-top:321.85pt;width:348pt;height:8.4pt;z-index:36" stroked="f">
            <v:textbox>
              <w:txbxContent>
                <w:p w:rsidR="00E22A23" w:rsidRDefault="00E22A23" w:rsidP="007177A6"/>
              </w:txbxContent>
            </v:textbox>
          </v:shape>
        </w:pict>
      </w:r>
      <w:r>
        <w:rPr>
          <w:noProof/>
          <w:lang w:val="en-US"/>
        </w:rPr>
      </w:r>
      <w:r w:rsidRPr="00B32F37">
        <w:rPr>
          <w:b/>
          <w:bCs/>
          <w:u w:val="single"/>
        </w:rPr>
        <w:pict>
          <v:group id="_x0000_s1860" editas="canvas" style="width:316.85pt;height:318pt;mso-position-horizontal-relative:char;mso-position-vertical-relative:line" coordorigin="2334,13436" coordsize="5070,5088">
            <o:lock v:ext="edit" aspectratio="t"/>
            <v:shape id="_x0000_s1861" type="#_x0000_t75" style="position:absolute;left:2334;top:13436;width:5070;height:5088" o:preferrelative="f">
              <v:fill o:detectmouseclick="t"/>
              <v:path o:extrusionok="t" o:connecttype="none"/>
              <o:lock v:ext="edit" text="t"/>
            </v:shape>
            <v:rect id="_x0000_s1862" style="position:absolute;left:3660;top:13616;width:586;height:454;v-text-anchor:middle" fillcolor="#ddd" strokecolor="white">
              <v:stroke startarrowwidth="narrow" startarrowlength="short" endarrowwidth="narrow" endarrowlength="short"/>
              <v:shadow color="#1c1c1c"/>
            </v:rect>
            <v:shapetype id="_x0000_t8" coordsize="21600,21600" o:spt="8" adj="5400" path="m,l@0,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3,10800;10800,21600;@2,10800;10800,0" textboxrect="1800,1800,19800,19800;4500,4500,17100,17100;7200,7200,14400,14400"/>
              <v:handles>
                <v:h position="#0,bottomRight" xrange="0,10800"/>
              </v:handles>
            </v:shapetype>
            <v:shape id="_x0000_s1863" type="#_x0000_t8" style="position:absolute;left:3378;top:14012;width:1146;height:546;rotation:11750870fd;v-text-anchor:middle" fillcolor="#ddd" strokecolor="white">
              <v:stroke startarrowwidth="narrow" startarrowlength="short" endarrowwidth="narrow" endarrowlength="short"/>
              <v:shadow color="#1c1c1c"/>
            </v:shape>
            <v:roundrect id="_x0000_s1864" style="position:absolute;left:3170;top:14558;width:1578;height:3966" arcsize="9727f" fillcolor="#ddd" strokeweight=".57328mm"/>
            <v:shape id="_x0000_s1865" type="#_x0000_t19" style="position:absolute;left:3430;top:14990;width:216;height:200" adj="11796480,17673619,21600" path="wr,,43200,43200,,21600,21479,nfewr,,43200,43200,,21600,21479,l21600,21600nsxe" filled="t" fillcolor="#ddd" strokeweight=".57328mm">
              <v:path o:connectlocs="0,21600;21479,0;21600,21600"/>
            </v:shape>
            <v:line id="_x0000_s1866" style="position:absolute" from="3632,14978" to="4274,15190" strokeweight=".57328mm"/>
            <v:shape id="_x0000_s1867" type="#_x0000_t19" style="position:absolute;left:4260;top:15202;width:164;height:308" coordsize="21845,21600" adj="17652112,23571954,245" path="wr-21355,,21845,43200,,1,21845,21479nfewr-21355,,21845,43200,,1,21845,21479l245,21600nsxe" filled="t" fillcolor="#ddd" strokeweight=".57328mm">
              <v:path o:connectlocs="0,1;21845,21479;245,21600"/>
            </v:shape>
            <v:rect id="_x0000_s1868" style="position:absolute;left:3634;top:15342;width:142;height:278" filled="f" stroked="f">
              <v:textbox style="mso-next-textbox:#_x0000_s1868;mso-rotate-with-shape:t" inset="0,0,0,0">
                <w:txbxContent>
                  <w:p w:rsidR="00E22A23" w:rsidRDefault="00E22A23" w:rsidP="007177A6">
                    <w:pPr>
                      <w:adjustRightInd w:val="0"/>
                      <w:rPr>
                        <w:color w:val="000000"/>
                        <w:sz w:val="32"/>
                        <w:szCs w:val="32"/>
                      </w:rPr>
                    </w:pPr>
                    <w:r>
                      <w:rPr>
                        <w:rFonts w:ascii="Arial" w:hAnsi="Arial" w:cs="Arial"/>
                        <w:color w:val="000000"/>
                        <w:sz w:val="32"/>
                        <w:szCs w:val="32"/>
                      </w:rPr>
                      <w:t>1</w:t>
                    </w:r>
                  </w:p>
                </w:txbxContent>
              </v:textbox>
            </v:rect>
            <v:shape id="_x0000_s1869" type="#_x0000_t19" style="position:absolute;left:3430;top:17840;width:216;height:190" coordsize="21600,21705" adj="5918244,11814770,21600,105" path="wr,-21495,43200,21705,21485,21705,,nfewr,-21495,43200,21705,21485,21705,,l21600,105nsxe" filled="t" fillcolor="#ddd" strokeweight=".57328mm">
              <v:path o:connectlocs="21485,21705;0,0;21600,105"/>
            </v:shape>
            <v:line id="_x0000_s1870" style="position:absolute;flip:y" from="3632,17830" to="4274,18042" strokeweight=".57328mm"/>
            <v:shape id="_x0000_s1871" type="#_x0000_t19" style="position:absolute;left:4260;top:17522;width:164;height:296" coordsize="21839,21600" adj="0,5939774,239,0" path="wr-21361,-21600,21839,21600,21839,,,21599nfewr-21361,-21600,21839,21600,21839,,,21599l239,nsxe" filled="t" fillcolor="#ddd" strokeweight=".57328mm">
              <v:path o:connectlocs="21839,0;0,21599;239,0"/>
            </v:shape>
            <v:line id="_x0000_s1872" style="position:absolute" from="4428,15524" to="4428,17522" strokeweight=".57328mm"/>
            <v:line id="_x0000_s1873" style="position:absolute" from="3430,15160" to="3430,17886" strokeweight=".57328mm"/>
            <v:line id="_x0000_s1874" style="position:absolute;flip:x" from="3430,15342" to="4428,15342" strokeweight=".57328mm"/>
            <v:line id="_x0000_s1875" style="position:absolute;flip:x" from="3884,15342" to="3884,17704" strokeweight=".57328mm"/>
            <v:rect id="_x0000_s1876" style="position:absolute;left:3558;top:17432;width:284;height:278" filled="f" stroked="f">
              <v:textbox style="mso-next-textbox:#_x0000_s1876;mso-rotate-with-shape:t" inset="0,0,0,0">
                <w:txbxContent>
                  <w:p w:rsidR="00E22A23" w:rsidRDefault="00E22A23" w:rsidP="007177A6">
                    <w:pPr>
                      <w:adjustRightInd w:val="0"/>
                      <w:rPr>
                        <w:color w:val="000000"/>
                        <w:sz w:val="32"/>
                        <w:szCs w:val="32"/>
                      </w:rPr>
                    </w:pPr>
                    <w:r>
                      <w:rPr>
                        <w:rFonts w:ascii="Arial" w:hAnsi="Arial" w:cs="Arial"/>
                        <w:color w:val="000000"/>
                        <w:sz w:val="32"/>
                        <w:szCs w:val="32"/>
                      </w:rPr>
                      <w:t>12</w:t>
                    </w:r>
                  </w:p>
                </w:txbxContent>
              </v:textbox>
            </v:rect>
            <v:rect id="_x0000_s1877" style="position:absolute;left:4034;top:15342;width:284;height:278" filled="f" stroked="f">
              <v:textbox style="mso-next-textbox:#_x0000_s1877;mso-rotate-with-shape:t" inset="0,0,0,0">
                <w:txbxContent>
                  <w:p w:rsidR="00E22A23" w:rsidRDefault="00E22A23" w:rsidP="007177A6">
                    <w:pPr>
                      <w:adjustRightInd w:val="0"/>
                      <w:rPr>
                        <w:color w:val="000000"/>
                        <w:sz w:val="32"/>
                        <w:szCs w:val="32"/>
                      </w:rPr>
                    </w:pPr>
                    <w:r>
                      <w:rPr>
                        <w:rFonts w:ascii="Arial" w:hAnsi="Arial" w:cs="Arial"/>
                        <w:color w:val="000000"/>
                        <w:sz w:val="32"/>
                        <w:szCs w:val="32"/>
                      </w:rPr>
                      <w:t>13</w:t>
                    </w:r>
                  </w:p>
                </w:txbxContent>
              </v:textbox>
            </v:rect>
            <v:rect id="_x0000_s1878" style="position:absolute;left:4034;top:17432;width:284;height:278" filled="f" stroked="f">
              <v:textbox style="mso-next-textbox:#_x0000_s1878;mso-rotate-with-shape:t" inset="0,0,0,0">
                <w:txbxContent>
                  <w:p w:rsidR="00E22A23" w:rsidRDefault="00E22A23" w:rsidP="007177A6">
                    <w:pPr>
                      <w:adjustRightInd w:val="0"/>
                      <w:rPr>
                        <w:color w:val="000000"/>
                        <w:sz w:val="32"/>
                        <w:szCs w:val="32"/>
                      </w:rPr>
                    </w:pPr>
                    <w:r>
                      <w:rPr>
                        <w:rFonts w:ascii="Arial" w:hAnsi="Arial" w:cs="Arial"/>
                        <w:color w:val="000000"/>
                        <w:sz w:val="32"/>
                        <w:szCs w:val="32"/>
                      </w:rPr>
                      <w:t>24</w:t>
                    </w:r>
                  </w:p>
                </w:txbxContent>
              </v:textbox>
            </v:rect>
            <v:oval id="_x0000_s1879" style="position:absolute;left:3746;top:14606;width:402;height:400" fillcolor="#b2b2b2" strokeweight=".57328mm"/>
            <v:oval id="_x0000_s1880" style="position:absolute;left:3870;top:14748;width:154;height:166" fillcolor="#b2b2b2" strokeweight=".57328mm"/>
            <v:rect id="_x0000_s1881" style="position:absolute;left:4790;top:15160;width:522;height:242" filled="f" stroked="f">
              <v:textbox style="mso-next-textbox:#_x0000_s1881;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DIO5</w:t>
                    </w:r>
                  </w:p>
                </w:txbxContent>
              </v:textbox>
            </v:rect>
            <v:rect id="_x0000_s1882" style="position:absolute;left:4790;top:15390;width:522;height:242" filled="f" stroked="f">
              <v:textbox style="mso-next-textbox:#_x0000_s1882;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DIO6</w:t>
                    </w:r>
                  </w:p>
                </w:txbxContent>
              </v:textbox>
            </v:rect>
            <v:rect id="_x0000_s1883" style="position:absolute;left:4790;top:15614;width:522;height:242" filled="f" stroked="f">
              <v:textbox style="mso-next-textbox:#_x0000_s1883;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DIO7</w:t>
                    </w:r>
                  </w:p>
                </w:txbxContent>
              </v:textbox>
            </v:rect>
            <v:rect id="_x0000_s1884" style="position:absolute;left:4790;top:15844;width:522;height:242" filled="f" stroked="f">
              <v:textbox style="mso-next-textbox:#_x0000_s1884;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DIO8</w:t>
                    </w:r>
                  </w:p>
                </w:txbxContent>
              </v:textbox>
            </v:rect>
            <v:rect id="_x0000_s1885" style="position:absolute;left:4790;top:16068;width:474;height:242" filled="f" stroked="f">
              <v:textbox style="mso-next-textbox:#_x0000_s1885;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REN</w:t>
                    </w:r>
                  </w:p>
                </w:txbxContent>
              </v:textbox>
            </v:rect>
            <v:rect id="_x0000_s1886" style="position:absolute;left:4790;top:16298;width:2440;height:242" filled="f" stroked="f">
              <v:textbox style="mso-next-textbox:#_x0000_s1886;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GND (TW PAIR W/DAV)</w:t>
                    </w:r>
                  </w:p>
                </w:txbxContent>
              </v:textbox>
            </v:rect>
            <v:rect id="_x0000_s1887" style="position:absolute;left:4790;top:16524;width:2600;height:242" filled="f" stroked="f">
              <v:textbox style="mso-next-textbox:#_x0000_s1887;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GND (TW PAIR W/NRFD)</w:t>
                    </w:r>
                  </w:p>
                </w:txbxContent>
              </v:textbox>
            </v:rect>
            <v:rect id="_x0000_s1888" style="position:absolute;left:4790;top:16752;width:2614;height:242" filled="f" stroked="f">
              <v:textbox style="mso-next-textbox:#_x0000_s1888;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GND (TW PAIR W/NDAC)</w:t>
                    </w:r>
                  </w:p>
                </w:txbxContent>
              </v:textbox>
            </v:rect>
            <v:rect id="_x0000_s1889" style="position:absolute;left:4790;top:16982;width:2338;height:242" filled="f" stroked="f">
              <v:textbox style="mso-next-textbox:#_x0000_s1889;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GND (TW PAIR W/IFC)</w:t>
                    </w:r>
                  </w:p>
                </w:txbxContent>
              </v:textbox>
            </v:rect>
            <v:rect id="_x0000_s1890" style="position:absolute;left:4790;top:17206;width:2464;height:242" filled="f" stroked="f">
              <v:textbox style="mso-next-textbox:#_x0000_s1890;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GND (TW PAIR W/SRQ)</w:t>
                    </w:r>
                  </w:p>
                </w:txbxContent>
              </v:textbox>
            </v:rect>
            <v:rect id="_x0000_s1891" style="position:absolute;left:4790;top:17436;width:2426;height:242" filled="f" stroked="f">
              <v:textbox style="mso-next-textbox:#_x0000_s1891;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GND (TW PAIR W/ATN)</w:t>
                    </w:r>
                  </w:p>
                </w:txbxContent>
              </v:textbox>
            </v:rect>
            <v:rect id="_x0000_s1892" style="position:absolute;left:4790;top:17704;width:1880;height:242" filled="f" stroked="f">
              <v:textbox style="mso-next-textbox:#_x0000_s1892;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SIGNAL GROUND</w:t>
                    </w:r>
                  </w:p>
                </w:txbxContent>
              </v:textbox>
            </v:rect>
            <v:rect id="_x0000_s1893" style="position:absolute;left:2586;top:15160;width:522;height:242" filled="f" stroked="f">
              <v:textbox style="mso-next-textbox:#_x0000_s1893;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DIO1</w:t>
                    </w:r>
                  </w:p>
                </w:txbxContent>
              </v:textbox>
            </v:rect>
            <v:rect id="_x0000_s1894" style="position:absolute;left:2586;top:15386;width:522;height:242" filled="f" stroked="f">
              <v:textbox style="mso-next-textbox:#_x0000_s1894;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DIO2</w:t>
                    </w:r>
                  </w:p>
                </w:txbxContent>
              </v:textbox>
            </v:rect>
            <v:rect id="_x0000_s1895" style="position:absolute;left:2586;top:15614;width:522;height:242" filled="f" stroked="f">
              <v:textbox style="mso-next-textbox:#_x0000_s1895;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DIO3</w:t>
                    </w:r>
                  </w:p>
                </w:txbxContent>
              </v:textbox>
            </v:rect>
            <v:rect id="_x0000_s1896" style="position:absolute;left:2586;top:15840;width:522;height:242" filled="f" stroked="f">
              <v:textbox style="mso-next-textbox:#_x0000_s1896;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DIO4</w:t>
                    </w:r>
                  </w:p>
                </w:txbxContent>
              </v:textbox>
            </v:rect>
            <v:rect id="_x0000_s1897" style="position:absolute;left:2658;top:16068;width:386;height:242" filled="f" stroked="f">
              <v:textbox style="mso-next-textbox:#_x0000_s1897;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EOI</w:t>
                    </w:r>
                  </w:p>
                </w:txbxContent>
              </v:textbox>
            </v:rect>
            <v:rect id="_x0000_s1898" style="position:absolute;left:2622;top:16294;width:462;height:242" filled="f" stroked="f">
              <v:textbox style="mso-next-textbox:#_x0000_s1898;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DAV</w:t>
                    </w:r>
                  </w:p>
                </w:txbxContent>
              </v:textbox>
            </v:rect>
            <v:rect id="_x0000_s1899" style="position:absolute;left:2516;top:16524;width:622;height:242" filled="f" stroked="f">
              <v:textbox style="mso-next-textbox:#_x0000_s1899;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NRFD</w:t>
                    </w:r>
                  </w:p>
                </w:txbxContent>
              </v:textbox>
            </v:rect>
            <v:rect id="_x0000_s1900" style="position:absolute;left:2510;top:16748;width:636;height:242" filled="f" stroked="f">
              <v:textbox style="mso-next-textbox:#_x0000_s1900;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NDAC</w:t>
                    </w:r>
                  </w:p>
                </w:txbxContent>
              </v:textbox>
            </v:rect>
            <v:rect id="_x0000_s1901" style="position:absolute;left:2720;top:16978;width:360;height:242" filled="f" stroked="f">
              <v:textbox style="mso-next-textbox:#_x0000_s1901;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IFC</w:t>
                    </w:r>
                  </w:p>
                </w:txbxContent>
              </v:textbox>
            </v:rect>
            <v:rect id="_x0000_s1902" style="position:absolute;left:2586;top:17202;width:486;height:242" filled="f" stroked="f">
              <v:textbox style="mso-next-textbox:#_x0000_s1902;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SRQ</w:t>
                    </w:r>
                  </w:p>
                </w:txbxContent>
              </v:textbox>
            </v:rect>
            <v:rect id="_x0000_s1903" style="position:absolute;left:2658;top:17432;width:448;height:242" filled="f" stroked="f">
              <v:textbox style="mso-next-textbox:#_x0000_s1903;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ATN</w:t>
                    </w:r>
                  </w:p>
                </w:txbxContent>
              </v:textbox>
            </v:rect>
            <v:rect id="_x0000_s1904" style="position:absolute;left:2334;top:17658;width:810;height:242" filled="f" stroked="f">
              <v:textbox style="mso-next-textbox:#_x0000_s1904;mso-rotate-with-shape:t" inset="0,0,0,0">
                <w:txbxContent>
                  <w:p w:rsidR="00E22A23" w:rsidRDefault="00E22A23" w:rsidP="007177A6">
                    <w:pPr>
                      <w:adjustRightInd w:val="0"/>
                      <w:rPr>
                        <w:color w:val="000000"/>
                        <w:sz w:val="28"/>
                        <w:szCs w:val="28"/>
                      </w:rPr>
                    </w:pPr>
                    <w:r>
                      <w:rPr>
                        <w:rFonts w:ascii="Arial" w:hAnsi="Arial" w:cs="Arial"/>
                        <w:color w:val="000000"/>
                        <w:sz w:val="28"/>
                        <w:szCs w:val="28"/>
                      </w:rPr>
                      <w:t>SHIELD</w:t>
                    </w:r>
                  </w:p>
                </w:txbxContent>
              </v:textbox>
            </v:rect>
            <v:line id="_x0000_s1905" style="position:absolute;flip:y" from="3984,14666" to="4084,14736" strokeweight=".57328mm"/>
            <v:line id="_x0000_s1906" style="position:absolute;flip:y" from="4034,14712" to="4110,14806" strokeweight=".57328mm"/>
            <v:line id="_x0000_s1907" style="position:absolute;flip:y" from="3786,14858" to="3858,14926" strokeweight=".57328mm"/>
            <v:line id="_x0000_s1908" style="position:absolute;flip:y" from="3834,14928" to="3910,14972" strokeweight=".57328mm"/>
            <v:oval id="_x0000_s1909" style="position:absolute;left:3746;top:18026;width:402;height:404" fillcolor="#b2b2b2" strokeweight=".57328mm"/>
            <v:oval id="_x0000_s1910" style="position:absolute;left:3870;top:18146;width:154;height:164" fillcolor="#b2b2b2" strokeweight=".57328mm"/>
            <v:group id="_x0000_s1911" style="position:absolute;left:3984;top:18062;width:126;height:142" coordorigin="3893,3693" coordsize="67,75">
              <v:line id="_x0000_s1912" style="position:absolute;flip:y" from="3893,3693" to="3946,3743" strokeweight=".57328mm"/>
              <v:line id="_x0000_s1913" style="position:absolute;flip:y" from="3920,3731" to="3960,3768" strokeweight=".57328mm"/>
            </v:group>
            <v:group id="_x0000_s1914" style="position:absolute;left:3786;top:18278;width:124;height:116" coordorigin="3788,3807" coordsize="66,61">
              <v:line id="_x0000_s1915" style="position:absolute;flip:y" from="3788,3807" to="3827,3843" strokeweight=".57328mm"/>
              <v:line id="_x0000_s1916" style="position:absolute;flip:y" from="3814,3831" to="3854,3868" strokeweight=".57328mm"/>
            </v:group>
            <v:line id="_x0000_s1917" style="position:absolute;flip:x" from="3430,17704" to="4428,17704" strokeweight=".57328mm"/>
            <v:line id="_x0000_s1918" style="position:absolute;flip:x" from="3430,15614" to="4428,15614" strokeweight=".57328mm"/>
            <v:line id="_x0000_s1919" style="position:absolute;flip:x" from="3430,15796" to="4428,15796" strokeweight=".57328mm"/>
            <v:line id="_x0000_s1920" style="position:absolute;flip:x" from="3430,15978" to="4428,15978" strokeweight=".57328mm"/>
            <v:line id="_x0000_s1921" style="position:absolute;flip:x" from="3430,16160" to="4428,16160" strokeweight=".57328mm"/>
            <v:line id="_x0000_s1922" style="position:absolute;flip:x" from="3430,16342" to="4428,16342" strokeweight=".57328mm"/>
            <v:line id="_x0000_s1923" style="position:absolute;flip:x" from="3430,16524" to="4428,16524" strokeweight=".57328mm"/>
            <v:line id="_x0000_s1924" style="position:absolute;flip:x" from="3430,16704" to="4428,16704" strokeweight=".57328mm"/>
            <v:line id="_x0000_s1925" style="position:absolute;flip:x" from="3430,16886" to="4428,16886" strokeweight=".57328mm"/>
            <v:line id="_x0000_s1926" style="position:absolute;flip:x" from="3430,16886" to="4428,16886" strokeweight=".57328mm"/>
            <v:line id="_x0000_s1927" style="position:absolute;flip:x" from="3430,17068" to="4428,17068" strokeweight=".57328mm"/>
            <v:line id="_x0000_s1928" style="position:absolute;flip:x" from="3430,17250" to="4428,17250" strokeweight=".57328mm"/>
            <v:line id="_x0000_s1929" style="position:absolute;flip:x" from="3430,17432" to="4428,17432" strokeweight=".57328mm"/>
            <v:oval id="_x0000_s1930" style="position:absolute;left:3948;top:13436;width:298;height:270;v-text-anchor:middle" fillcolor="#777" strokecolor="#777">
              <v:stroke startarrowwidth="narrow" startarrowlength="short" endarrowwidth="narrow" endarrowlength="short"/>
              <v:shadow color="#1c1c1c"/>
            </v:oval>
            <v:oval id="_x0000_s1931" style="position:absolute;left:3660;top:13452;width:288;height:272;v-text-anchor:middle" fillcolor="#ddd" strokecolor="#ddd">
              <v:stroke startarrowwidth="narrow" startarrowlength="short" endarrowwidth="narrow" endarrowlength="short"/>
              <v:shadow color="#1c1c1c"/>
            </v:oval>
            <v:shapetype id="_x0000_t40" coordsize="21600,21600" o:spt="40" o:oned="t" path="m,c@1,0@2@8@2@7@2@9@3@10@0@10@4@10@5@12@5@11@5@13@6,21600,21600,21600e" filled="f">
              <v:formulas>
                <v:f eqn="mid #0 #2"/>
                <v:f eqn="mid #0 0"/>
                <v:f eqn="val #0"/>
                <v:f eqn="mid #0 @0"/>
                <v:f eqn="mid #2 @0"/>
                <v:f eqn="val #2"/>
                <v:f eqn="mid #2 21600"/>
                <v:f eqn="mid #1 0"/>
                <v:f eqn="mid @7 0"/>
                <v:f eqn="mid @7 #1"/>
                <v:f eqn="val #1"/>
                <v:f eqn="mid #1 21600"/>
                <v:f eqn="mid @11 #1"/>
                <v:f eqn="mid @11 21600"/>
              </v:formulas>
              <v:path arrowok="t" fillok="f" o:connecttype="none"/>
              <v:handles>
                <v:h position="#0,@7"/>
                <v:h position="@0,#1"/>
                <v:h position="#2,@11"/>
              </v:handles>
              <o:lock v:ext="edit" shapetype="t"/>
            </v:shapetype>
            <v:shape id="_x0000_s1932" type="#_x0000_t40" style="position:absolute;left:3865;top:13329;width:174;height:500;rotation:270;flip:y;v-text-anchor:middle" o:connectortype="curved" adj="-6207,10713,26068" strokecolor="#b2b2b2" strokeweight="3pt">
              <v:stroke startarrowwidth="narrow" startarrowlength="short" endarrowwidth="narrow" endarrowlength="short"/>
              <v:shadow color="#1c1c1c"/>
            </v:shape>
            <w10:anchorlock/>
          </v:group>
        </w:pict>
      </w:r>
    </w:p>
    <w:p w:rsidR="007177A6" w:rsidRDefault="007177A6" w:rsidP="007177A6">
      <w:pPr>
        <w:jc w:val="both"/>
        <w:rPr>
          <w:b/>
          <w:bCs/>
          <w:u w:val="single"/>
        </w:rPr>
      </w:pPr>
    </w:p>
    <w:p w:rsidR="007177A6" w:rsidRDefault="007177A6" w:rsidP="007177A6">
      <w:pPr>
        <w:jc w:val="both"/>
        <w:rPr>
          <w:b/>
          <w:bCs/>
          <w:u w:val="single"/>
        </w:rPr>
      </w:pPr>
    </w:p>
    <w:p w:rsidR="007177A6" w:rsidRDefault="007177A6" w:rsidP="007177A6">
      <w:pPr>
        <w:jc w:val="both"/>
        <w:rPr>
          <w:b/>
          <w:bCs/>
          <w:u w:val="single"/>
        </w:rPr>
      </w:pPr>
    </w:p>
    <w:p w:rsidR="007177A6" w:rsidRDefault="007177A6" w:rsidP="007177A6">
      <w:pPr>
        <w:jc w:val="both"/>
        <w:rPr>
          <w:b/>
          <w:bCs/>
          <w:u w:val="single"/>
        </w:rPr>
      </w:pPr>
    </w:p>
    <w:p w:rsidR="007177A6" w:rsidRDefault="007177A6" w:rsidP="007177A6">
      <w:pPr>
        <w:jc w:val="both"/>
        <w:rPr>
          <w:b/>
          <w:bCs/>
          <w:u w:val="single"/>
        </w:rPr>
      </w:pPr>
    </w:p>
    <w:p w:rsidR="007177A6" w:rsidRPr="00815DB5" w:rsidRDefault="007177A6" w:rsidP="007177A6">
      <w:pPr>
        <w:jc w:val="both"/>
      </w:pPr>
      <w:r w:rsidRPr="00815DB5">
        <w:rPr>
          <w:b/>
          <w:bCs/>
        </w:rPr>
        <w:t>GPIB signali in opis posameznih linij</w:t>
      </w:r>
    </w:p>
    <w:p w:rsidR="007177A6" w:rsidRDefault="007177A6" w:rsidP="007177A6">
      <w:pPr>
        <w:jc w:val="both"/>
      </w:pPr>
    </w:p>
    <w:p w:rsidR="007177A6" w:rsidRDefault="007177A6" w:rsidP="007177A6">
      <w:pPr>
        <w:jc w:val="both"/>
      </w:pPr>
      <w:r>
        <w:t xml:space="preserve">   GPIB vodilo sestavlja 16 signalnih linij in 8 linij mase. Signalne linije lahko glede na funkcijo razdelimo v tri skupine:</w:t>
      </w:r>
    </w:p>
    <w:p w:rsidR="007177A6" w:rsidRDefault="007177A6" w:rsidP="007177A6">
      <w:pPr>
        <w:numPr>
          <w:ilvl w:val="0"/>
          <w:numId w:val="6"/>
        </w:numPr>
        <w:ind w:left="351" w:hanging="351"/>
        <w:jc w:val="both"/>
      </w:pPr>
      <w:r>
        <w:t>8 podatkovnih linij (</w:t>
      </w:r>
      <w:r>
        <w:rPr>
          <w:b/>
          <w:bCs/>
        </w:rPr>
        <w:t>Data</w:t>
      </w:r>
      <w:r>
        <w:t xml:space="preserve"> lines)</w:t>
      </w:r>
    </w:p>
    <w:p w:rsidR="007177A6" w:rsidRDefault="007177A6" w:rsidP="007177A6">
      <w:pPr>
        <w:numPr>
          <w:ilvl w:val="0"/>
          <w:numId w:val="6"/>
        </w:numPr>
        <w:jc w:val="both"/>
      </w:pPr>
      <w:r>
        <w:t xml:space="preserve"> 3 linije za izmenjavo podatkov (</w:t>
      </w:r>
      <w:r>
        <w:rPr>
          <w:b/>
          <w:bCs/>
        </w:rPr>
        <w:t>Handshake</w:t>
      </w:r>
      <w:r>
        <w:t xml:space="preserve"> lines)</w:t>
      </w:r>
    </w:p>
    <w:p w:rsidR="007177A6" w:rsidRDefault="007177A6" w:rsidP="007177A6">
      <w:pPr>
        <w:numPr>
          <w:ilvl w:val="0"/>
          <w:numId w:val="6"/>
        </w:numPr>
        <w:jc w:val="both"/>
      </w:pPr>
      <w:r>
        <w:t xml:space="preserve"> 5 linij za upravljanje vmesnika (</w:t>
      </w:r>
      <w:r>
        <w:rPr>
          <w:b/>
          <w:bCs/>
        </w:rPr>
        <w:t>Interface management</w:t>
      </w:r>
      <w:r>
        <w:t xml:space="preserve"> lines)</w:t>
      </w:r>
    </w:p>
    <w:p w:rsidR="007177A6" w:rsidRDefault="007177A6" w:rsidP="007177A6">
      <w:pPr>
        <w:jc w:val="both"/>
      </w:pPr>
    </w:p>
    <w:p w:rsidR="007177A6" w:rsidRDefault="007177A6" w:rsidP="007177A6">
      <w:pPr>
        <w:jc w:val="both"/>
      </w:pPr>
    </w:p>
    <w:p w:rsidR="007177A6" w:rsidRPr="00E63FCB" w:rsidRDefault="007177A6" w:rsidP="007177A6">
      <w:pPr>
        <w:jc w:val="both"/>
      </w:pPr>
    </w:p>
    <w:p w:rsidR="007177A6" w:rsidRPr="00E63FCB" w:rsidRDefault="007177A6" w:rsidP="007177A6">
      <w:pPr>
        <w:jc w:val="both"/>
      </w:pPr>
    </w:p>
    <w:p w:rsidR="007177A6" w:rsidRDefault="007177A6" w:rsidP="007177A6">
      <w:pPr>
        <w:jc w:val="both"/>
        <w:rPr>
          <w:b/>
          <w:bCs/>
        </w:rPr>
      </w:pPr>
    </w:p>
    <w:p w:rsidR="007177A6" w:rsidRDefault="007177A6" w:rsidP="007177A6">
      <w:pPr>
        <w:jc w:val="both"/>
        <w:rPr>
          <w:b/>
          <w:bCs/>
        </w:rPr>
      </w:pPr>
    </w:p>
    <w:p w:rsidR="007177A6" w:rsidRDefault="007177A6" w:rsidP="007177A6">
      <w:pPr>
        <w:jc w:val="both"/>
        <w:rPr>
          <w:b/>
          <w:bCs/>
        </w:rPr>
      </w:pPr>
    </w:p>
    <w:p w:rsidR="007177A6" w:rsidRDefault="007177A6" w:rsidP="007177A6">
      <w:pPr>
        <w:jc w:val="both"/>
      </w:pPr>
    </w:p>
    <w:p w:rsidR="007177A6" w:rsidRPr="007177A6" w:rsidRDefault="007177A6" w:rsidP="007177A6">
      <w:pPr>
        <w:pStyle w:val="Heading1"/>
        <w:numPr>
          <w:ilvl w:val="0"/>
          <w:numId w:val="65"/>
        </w:numPr>
        <w:ind w:left="360"/>
        <w:jc w:val="center"/>
        <w:rPr>
          <w:caps/>
        </w:rPr>
      </w:pPr>
      <w:r>
        <w:rPr>
          <w:b w:val="0"/>
        </w:rPr>
        <w:br w:type="page"/>
      </w:r>
      <w:bookmarkStart w:id="69" w:name="_Toc116281337"/>
      <w:bookmarkStart w:id="70" w:name="_Toc229352769"/>
      <w:r w:rsidRPr="007177A6">
        <w:rPr>
          <w:caps/>
        </w:rPr>
        <w:lastRenderedPageBreak/>
        <w:t>Avtomatizacija meritev v procesni industriji</w:t>
      </w:r>
      <w:bookmarkEnd w:id="69"/>
      <w:bookmarkEnd w:id="70"/>
    </w:p>
    <w:p w:rsidR="007177A6" w:rsidRDefault="007177A6" w:rsidP="007177A6">
      <w:pPr>
        <w:pStyle w:val="BodyTextIndent"/>
      </w:pPr>
    </w:p>
    <w:p w:rsidR="007177A6" w:rsidRDefault="007177A6" w:rsidP="007177A6">
      <w:pPr>
        <w:pStyle w:val="BodyTextIndent"/>
      </w:pPr>
      <w:r>
        <w:t xml:space="preserve">V industriji  za izvajanje procesnih meritev uporabljamo merilno verigo, ki je sestavljena iz sledečih osnovnih elementov: </w:t>
      </w:r>
    </w:p>
    <w:p w:rsidR="007177A6" w:rsidRDefault="007177A6" w:rsidP="007177A6">
      <w:pPr>
        <w:pStyle w:val="BodyTextIndent"/>
      </w:pPr>
    </w:p>
    <w:p w:rsidR="007177A6" w:rsidRDefault="007177A6" w:rsidP="007177A6">
      <w:pPr>
        <w:pStyle w:val="BodyTextIndent"/>
      </w:pPr>
      <w:r w:rsidRPr="001652A8">
        <w:pict>
          <v:shape id="_x0000_i1084" type="#_x0000_t75" style="width:314.25pt;height:135.65pt">
            <v:imagedata r:id="rId128" o:title="m avtomatski merilni sistemi 1" blacklevel="1966f"/>
          </v:shape>
        </w:pict>
      </w:r>
    </w:p>
    <w:p w:rsidR="007177A6" w:rsidRPr="00071DA0" w:rsidRDefault="007177A6" w:rsidP="007177A6">
      <w:pPr>
        <w:pStyle w:val="BodyTextIndent"/>
      </w:pPr>
      <w:r w:rsidRPr="00071DA0">
        <w:pict>
          <v:shape id="_x0000_i1085" type="#_x0000_t75" style="width:440.95pt;height:245pt">
            <v:imagedata r:id="rId129" o:title=""/>
          </v:shape>
        </w:pict>
      </w:r>
    </w:p>
    <w:p w:rsidR="007177A6" w:rsidRDefault="007177A6" w:rsidP="007177A6">
      <w:pPr>
        <w:pStyle w:val="BodyTextIndent"/>
      </w:pPr>
    </w:p>
    <w:p w:rsidR="007177A6" w:rsidRPr="001652A8" w:rsidRDefault="007177A6" w:rsidP="007177A6">
      <w:pPr>
        <w:pStyle w:val="BodyTextIndent"/>
      </w:pPr>
    </w:p>
    <w:p w:rsidR="007177A6" w:rsidRDefault="007177A6" w:rsidP="007177A6">
      <w:pPr>
        <w:pStyle w:val="BodyTextIndent"/>
      </w:pPr>
      <w:r w:rsidRPr="001652A8">
        <w:t>Vsaka merilna veriga je sestavljena iz petih elementov. Prvi element v verigi so senzorji</w:t>
      </w:r>
      <w:r>
        <w:t xml:space="preserve">: to so lahko </w:t>
      </w:r>
      <w:r w:rsidRPr="001652A8">
        <w:t xml:space="preserve">  </w:t>
      </w:r>
      <w:r>
        <w:t xml:space="preserve">klasični </w:t>
      </w:r>
      <w:r w:rsidRPr="001652A8">
        <w:t xml:space="preserve">senzorji, </w:t>
      </w:r>
      <w:r>
        <w:t>TEDS ali</w:t>
      </w:r>
      <w:r w:rsidRPr="001652A8">
        <w:t xml:space="preserve"> senzorji z vgrajenim merilnim pretvornikom, ki nam na izhodu daje standardne napetostne ali tokovne signale ( 0-10V, 4-20mA…). </w:t>
      </w:r>
    </w:p>
    <w:p w:rsidR="007177A6" w:rsidRDefault="007177A6" w:rsidP="007177A6">
      <w:pPr>
        <w:pStyle w:val="BodyTextIndent"/>
      </w:pPr>
      <w:r w:rsidRPr="001652A8">
        <w:t xml:space="preserve">Naslednji element verige predstavljajo naprave za pripravo signalov za zajemanje in kondicioniranje ( </w:t>
      </w:r>
      <w:r>
        <w:t>SCXI-</w:t>
      </w:r>
      <w:r w:rsidRPr="001652A8">
        <w:t xml:space="preserve">signal conditioning). Naloga teh naprav je ustrezno ojačati, filtrirati, galvansko ločiti merilne signale in jih s tem spremeniti v obliko, ki je ustreznejša za </w:t>
      </w:r>
      <w:r>
        <w:t xml:space="preserve">kasnejšo obdelavo oziroma </w:t>
      </w:r>
      <w:r w:rsidRPr="001652A8">
        <w:t>zajemanje.</w:t>
      </w:r>
    </w:p>
    <w:p w:rsidR="007177A6" w:rsidRPr="001652A8" w:rsidRDefault="007177A6" w:rsidP="007177A6">
      <w:pPr>
        <w:pStyle w:val="BodyTextIndent"/>
        <w:rPr>
          <w:b/>
        </w:rPr>
      </w:pPr>
      <w:r w:rsidRPr="001652A8">
        <w:t xml:space="preserve"> Postopek zajemanja se opravi na naslednjem elementu verige, multifunkcijskem vmesniku (DAQ). Le ta analogne napetostne signale spremeni v digitalno obliko lahko tudi obratno. S tem podatki postanejo primerni za </w:t>
      </w:r>
      <w:r>
        <w:t>kasnejšo</w:t>
      </w:r>
      <w:r w:rsidRPr="001652A8">
        <w:t xml:space="preserve"> uporabo v PC. </w:t>
      </w:r>
      <w:r>
        <w:t xml:space="preserve">                                                                                     </w:t>
      </w:r>
      <w:r w:rsidRPr="001652A8">
        <w:lastRenderedPageBreak/>
        <w:t xml:space="preserve">Ti multifunkcijski vmesniki so vgrajeni v osebne računalnike ali kakšne druge računalniške sisteme na katerih teče programska oprema za zajemanje podatkov. </w:t>
      </w:r>
    </w:p>
    <w:p w:rsidR="007177A6" w:rsidRPr="00110FCE" w:rsidRDefault="007177A6" w:rsidP="007177A6">
      <w:pPr>
        <w:tabs>
          <w:tab w:val="left" w:pos="10065"/>
        </w:tabs>
        <w:ind w:right="283"/>
        <w:jc w:val="both"/>
        <w:rPr>
          <w:b/>
        </w:rPr>
      </w:pPr>
      <w:r w:rsidRPr="00110FCE">
        <w:rPr>
          <w:b/>
        </w:rPr>
        <w:pict>
          <v:shape id="_x0000_i1086" type="#_x0000_t75" style="width:267.9pt;height:283.55pt">
            <v:imagedata r:id="rId130" o:title="m avtomatski merilni sistemi 2" blacklevel="2621f"/>
          </v:shape>
        </w:pict>
      </w:r>
    </w:p>
    <w:p w:rsidR="007177A6" w:rsidRDefault="007177A6" w:rsidP="007177A6">
      <w:pPr>
        <w:tabs>
          <w:tab w:val="left" w:pos="10065"/>
        </w:tabs>
        <w:ind w:right="283"/>
        <w:jc w:val="both"/>
        <w:rPr>
          <w:b/>
        </w:rPr>
      </w:pPr>
    </w:p>
    <w:p w:rsidR="007177A6" w:rsidRPr="007177A6" w:rsidRDefault="007177A6" w:rsidP="007177A6">
      <w:pPr>
        <w:pStyle w:val="Heading2"/>
        <w:numPr>
          <w:ilvl w:val="1"/>
          <w:numId w:val="65"/>
        </w:numPr>
        <w:jc w:val="left"/>
        <w:rPr>
          <w:caps/>
        </w:rPr>
      </w:pPr>
      <w:bookmarkStart w:id="71" w:name="_Toc116281338"/>
      <w:bookmarkStart w:id="72" w:name="_Toc229352770"/>
      <w:r w:rsidRPr="007177A6">
        <w:rPr>
          <w:caps/>
        </w:rPr>
        <w:t>Strojna oprema sistemov za zajemanje podatkov:</w:t>
      </w:r>
      <w:bookmarkEnd w:id="71"/>
      <w:bookmarkEnd w:id="72"/>
    </w:p>
    <w:p w:rsidR="007177A6" w:rsidRDefault="007177A6" w:rsidP="007177A6">
      <w:pPr>
        <w:tabs>
          <w:tab w:val="left" w:pos="10065"/>
        </w:tabs>
        <w:ind w:hanging="1134"/>
        <w:jc w:val="both"/>
        <w:rPr>
          <w:b/>
        </w:rPr>
      </w:pPr>
      <w:r>
        <w:rPr>
          <w:b/>
        </w:rPr>
        <w:t xml:space="preserve">                </w:t>
      </w:r>
    </w:p>
    <w:p w:rsidR="007177A6" w:rsidRDefault="007177A6" w:rsidP="007177A6">
      <w:pPr>
        <w:pStyle w:val="BodyText"/>
      </w:pPr>
      <w:r>
        <w:t xml:space="preserve">Zajemanje signalov se začne pri senzorjih ali pretvornikih. Naloga senzorjev je spremeniti neelektrično veličino v električno, ki jo lahko merimo. Najpogostejši senzorji so termočleni, uporovni termometri, uporovni merilni lističi, LVDT in drugi. </w:t>
      </w:r>
    </w:p>
    <w:p w:rsidR="007177A6" w:rsidRDefault="007177A6" w:rsidP="007177A6">
      <w:pPr>
        <w:pStyle w:val="BodyText"/>
      </w:pPr>
      <w:r>
        <w:t xml:space="preserve">Priprava signalov za zajemanje ena najpomembnejših postavk v sistemu za zajemanje podatkov. Vsak električni signal moramo pred samim postopkom zajemanja ustrezno pripraviti, da lahko čim bolj izkoristimo naprave za zajemanje in ne vplivamo na dogajanje na senzorju. </w:t>
      </w:r>
    </w:p>
    <w:p w:rsidR="007177A6" w:rsidRDefault="007177A6" w:rsidP="007177A6">
      <w:pPr>
        <w:pStyle w:val="BodyText"/>
      </w:pPr>
      <w:r>
        <w:t>Ojačanje signala</w:t>
      </w:r>
    </w:p>
    <w:p w:rsidR="007177A6" w:rsidRDefault="007177A6" w:rsidP="007177A6">
      <w:pPr>
        <w:pStyle w:val="BodyText"/>
      </w:pPr>
      <w:r>
        <w:t xml:space="preserve">Signale malih amplitud ustrezno ojačimo in s tem dosežemo kar najboljšo ločljivost digitaliziranega signala, obenem pa s pravilnim ojačanjem zmanjšujemo šum in povečujemo razmerje signal/šum. Ojačanje moramo izbrati tako, da je največja amplituda ojačanega signala enaka največji vhodni amplitudi analognega digitalnega pretvornika. </w:t>
      </w:r>
    </w:p>
    <w:p w:rsidR="007177A6" w:rsidRDefault="007177A6" w:rsidP="007177A6">
      <w:pPr>
        <w:pStyle w:val="BodyText"/>
      </w:pPr>
      <w:r>
        <w:t>Galvanska ločitev</w:t>
      </w:r>
    </w:p>
    <w:p w:rsidR="007177A6" w:rsidRDefault="007177A6" w:rsidP="007177A6">
      <w:pPr>
        <w:pStyle w:val="BodyText"/>
      </w:pPr>
      <w:r>
        <w:t>Druga najpogostejša operacija v pripravi signalov je galvanska izolacija izvora merilnega signala od ostalega sistema. Galvanska izolacija je potrebna  v sistemih z večjim številom senzorjev in pretvornikov, kjer posamezni senzorji niso povezani na isto referenčno točko. Med takšnimi se lahko zaradi visokih vhodnih upornosti ojačevalnikov pojavijo razlike v potencialih, ki so posledica dogajanj v okolju. Drugi razlog za galvansko ločitev izvorov merilnih signalov od sistema je odprava težav z ozemljitvami. Kadar so merilni sistemi ozemljeni na več merilnih mestih hkrati, so s tem ustvarjeni tokovno krogi znotraj povezav ozemljitve. Ti tokovi povzročajo padce napetosti na vodnikih, zaradi česar se med posameznimi točkami ozemljitve pojavijo potencialne razlike. Te povzročajo nepravilne rezultate , saj vplivajo na merjene veličine in celoten merilni sistem.</w:t>
      </w:r>
    </w:p>
    <w:p w:rsidR="007177A6" w:rsidRDefault="007177A6" w:rsidP="007177A6">
      <w:pPr>
        <w:pStyle w:val="BodyText"/>
      </w:pPr>
      <w:r>
        <w:t xml:space="preserve">Filtriranje </w:t>
      </w:r>
    </w:p>
    <w:p w:rsidR="007177A6" w:rsidRDefault="007177A6" w:rsidP="007177A6">
      <w:pPr>
        <w:pStyle w:val="BodyText"/>
      </w:pPr>
      <w:r>
        <w:t xml:space="preserve">Zelo pomembna operacija v pripravi signalov na zajemanje je filtriranje. V industrijskem okolju je množica izvorov različnih šumov, ki so ponavadi višjih frekvenc. Ti šumi vlivajo na naš sistem in </w:t>
      </w:r>
      <w:r>
        <w:lastRenderedPageBreak/>
        <w:t>na našo meritev, zato je potrebno te šume čim bolj zmanjšati oziroma omejiti. To izvedemo z analognimi filtri. Filtri prepuščajo vse signale, ki so značilni za senzor ostale pa filtrirajo. Pri temperaturnih tipalih se tako uporabljajo filtri z mejno frekvenco 4Hz. Poleg teh filtrov so pri zajemanju podatkov pomembni še  AntiAliasing filtri. To so nizko pasovni filtri višjega reda z zelo veliko strmino karakteristike. Načrtovani so tako, daje njihova zaporna frekvenca enaka polovici frekvence tipanja signala. Kot rezultat tako dobimo digitaliziran signal, v katerem  se nam pojavljajo dodatni neresnični harmoniki.</w:t>
      </w:r>
    </w:p>
    <w:p w:rsidR="007177A6" w:rsidRDefault="007177A6" w:rsidP="007177A6">
      <w:pPr>
        <w:pStyle w:val="BodyText"/>
      </w:pPr>
      <w:r>
        <w:t xml:space="preserve"> Kadar uporabljamo uporovne senzorje je potrebno le te napajati. Tako moramo pri uporovnih termometrih (RTD)  poskrbeti za konstanten vir toka, pri uporovnih merilnih lističihh pa za konstanten vir napetosti. </w:t>
      </w:r>
    </w:p>
    <w:p w:rsidR="007177A6" w:rsidRDefault="007177A6" w:rsidP="007177A6">
      <w:pPr>
        <w:pStyle w:val="BodyText2"/>
      </w:pPr>
    </w:p>
    <w:p w:rsidR="007177A6" w:rsidRDefault="007177A6" w:rsidP="007177A6">
      <w:pPr>
        <w:tabs>
          <w:tab w:val="left" w:pos="10065"/>
        </w:tabs>
        <w:jc w:val="both"/>
        <w:rPr>
          <w:b/>
        </w:rPr>
      </w:pPr>
      <w:r>
        <w:t>Pri izbiri vmesnikov moramo paziti na naslednje pojme:</w:t>
      </w:r>
      <w:r>
        <w:rPr>
          <w:b/>
        </w:rPr>
        <w:t xml:space="preserve">    </w:t>
      </w:r>
    </w:p>
    <w:p w:rsidR="007177A6" w:rsidRDefault="007177A6" w:rsidP="007177A6">
      <w:pPr>
        <w:numPr>
          <w:ilvl w:val="0"/>
          <w:numId w:val="39"/>
        </w:numPr>
        <w:tabs>
          <w:tab w:val="left" w:pos="10065"/>
        </w:tabs>
        <w:autoSpaceDE/>
        <w:autoSpaceDN/>
        <w:ind w:right="283"/>
        <w:jc w:val="both"/>
        <w:rPr>
          <w:b/>
          <w:u w:val="single"/>
        </w:rPr>
      </w:pPr>
      <w:r w:rsidRPr="00F10F7D">
        <w:t>Hitrost tipanja</w:t>
      </w:r>
      <w:r>
        <w:t>, ki nam pove kolikokrat bo signal otipan v časovni enoti. Pri tem moramo opozoriti, da je hitrost podana ponavadi za en kanal.</w:t>
      </w:r>
    </w:p>
    <w:p w:rsidR="007177A6" w:rsidRDefault="007177A6" w:rsidP="007177A6">
      <w:pPr>
        <w:numPr>
          <w:ilvl w:val="0"/>
          <w:numId w:val="39"/>
        </w:numPr>
        <w:tabs>
          <w:tab w:val="left" w:pos="10065"/>
        </w:tabs>
        <w:autoSpaceDE/>
        <w:autoSpaceDN/>
        <w:ind w:right="283"/>
        <w:jc w:val="both"/>
        <w:rPr>
          <w:b/>
          <w:u w:val="single"/>
        </w:rPr>
      </w:pPr>
      <w:r w:rsidRPr="00F10F7D">
        <w:t>Ločljivost,</w:t>
      </w:r>
      <w:r>
        <w:t xml:space="preserve"> je osnovni podatek o kakovosti pretvorbe analognih signalov v digitalne. Neposredno nam pove, na koliko nivojev lahko razdelimo celotno vhodno območje posameznega kanala in s tem kolikšna je najmanjša razlika v signalu, ki ju lahko zaznamo. Tako lahko pri 12 bitni ločljivosti celotno vhodno območje razdelimo na 4096 nivojev.</w:t>
      </w:r>
    </w:p>
    <w:p w:rsidR="007177A6" w:rsidRDefault="007177A6" w:rsidP="007177A6">
      <w:pPr>
        <w:numPr>
          <w:ilvl w:val="0"/>
          <w:numId w:val="39"/>
        </w:numPr>
        <w:tabs>
          <w:tab w:val="left" w:pos="10065"/>
        </w:tabs>
        <w:autoSpaceDE/>
        <w:autoSpaceDN/>
        <w:ind w:right="283"/>
        <w:jc w:val="both"/>
        <w:rPr>
          <w:b/>
          <w:u w:val="single"/>
        </w:rPr>
      </w:pPr>
      <w:r w:rsidRPr="00F10F7D">
        <w:t>Število vhodno-izhodnih kanalov</w:t>
      </w:r>
      <w:r>
        <w:rPr>
          <w:u w:val="single"/>
        </w:rPr>
        <w:t>,</w:t>
      </w:r>
      <w:r>
        <w:t xml:space="preserve"> ki so nam na voljo in omogočajo meritve</w:t>
      </w:r>
    </w:p>
    <w:p w:rsidR="007177A6" w:rsidRDefault="007177A6" w:rsidP="007177A6">
      <w:pPr>
        <w:numPr>
          <w:ilvl w:val="0"/>
          <w:numId w:val="40"/>
        </w:numPr>
        <w:tabs>
          <w:tab w:val="left" w:pos="10065"/>
        </w:tabs>
        <w:autoSpaceDE/>
        <w:autoSpaceDN/>
        <w:ind w:right="283"/>
        <w:jc w:val="both"/>
        <w:rPr>
          <w:b/>
          <w:u w:val="single"/>
        </w:rPr>
      </w:pPr>
      <w:r w:rsidRPr="00F10F7D">
        <w:t>Konfiguracija vhodnih kanalov,</w:t>
      </w:r>
      <w:r>
        <w:rPr>
          <w:u w:val="single"/>
        </w:rPr>
        <w:t xml:space="preserve"> </w:t>
      </w:r>
      <w:r>
        <w:t>ki je lahko programska ali pa nastavljiva s stikali. V to konfiguracijo spada vhodno območje( 0-10V, 0-5V,0-20V,…), unipolarnost oz. bipolarnost analognih vhodnih kanalov.</w:t>
      </w:r>
    </w:p>
    <w:p w:rsidR="007177A6" w:rsidRDefault="007177A6" w:rsidP="007177A6">
      <w:pPr>
        <w:numPr>
          <w:ilvl w:val="0"/>
          <w:numId w:val="40"/>
        </w:numPr>
        <w:tabs>
          <w:tab w:val="left" w:pos="10065"/>
        </w:tabs>
        <w:autoSpaceDE/>
        <w:autoSpaceDN/>
        <w:ind w:right="283"/>
        <w:jc w:val="both"/>
        <w:rPr>
          <w:b/>
          <w:u w:val="single"/>
        </w:rPr>
      </w:pPr>
      <w:r w:rsidRPr="00F10F7D">
        <w:t>Načini proženja zajemanja podatkov:</w:t>
      </w:r>
      <w:r>
        <w:rPr>
          <w:u w:val="single"/>
        </w:rPr>
        <w:t xml:space="preserve"> </w:t>
      </w:r>
      <w:r>
        <w:t xml:space="preserve"> Pri nekaterih  vmesnikih je mogoče le digitalno proženje na nek nivo ali prehod čez nek nivo</w:t>
      </w:r>
    </w:p>
    <w:p w:rsidR="007177A6" w:rsidRDefault="007177A6" w:rsidP="007177A6">
      <w:pPr>
        <w:numPr>
          <w:ilvl w:val="0"/>
          <w:numId w:val="40"/>
        </w:numPr>
        <w:tabs>
          <w:tab w:val="left" w:pos="10065"/>
        </w:tabs>
        <w:autoSpaceDE/>
        <w:autoSpaceDN/>
        <w:ind w:right="283"/>
        <w:jc w:val="both"/>
        <w:rPr>
          <w:b/>
          <w:u w:val="single"/>
        </w:rPr>
      </w:pPr>
      <w:r w:rsidRPr="00F10F7D">
        <w:t>Načini komunikacije z osebnim računalnikom:</w:t>
      </w:r>
      <w:r>
        <w:t xml:space="preserve"> To je zelo pomemben dejavnik, saj mora komunikacija zagotoviti prenos podatkov brez izgube tudi ob najvišji hitrosti tipanja in največji obremenjenosti vodila. sistema.</w:t>
      </w:r>
    </w:p>
    <w:p w:rsidR="007177A6" w:rsidRDefault="007177A6" w:rsidP="007177A6">
      <w:pPr>
        <w:pStyle w:val="BlockText"/>
        <w:ind w:left="0"/>
        <w:rPr>
          <w:sz w:val="24"/>
        </w:rPr>
      </w:pPr>
    </w:p>
    <w:p w:rsidR="007177A6" w:rsidRPr="007177A6" w:rsidRDefault="007177A6" w:rsidP="007177A6">
      <w:pPr>
        <w:pStyle w:val="Heading2"/>
        <w:numPr>
          <w:ilvl w:val="1"/>
          <w:numId w:val="65"/>
        </w:numPr>
        <w:jc w:val="left"/>
        <w:rPr>
          <w:caps/>
        </w:rPr>
      </w:pPr>
      <w:bookmarkStart w:id="73" w:name="_Toc116281339"/>
      <w:bookmarkStart w:id="74" w:name="_Toc229352771"/>
      <w:r w:rsidRPr="007177A6">
        <w:rPr>
          <w:caps/>
        </w:rPr>
        <w:t>Programska oprema sistemov za zajemanje podatkov:</w:t>
      </w:r>
      <w:bookmarkEnd w:id="73"/>
      <w:bookmarkEnd w:id="74"/>
    </w:p>
    <w:p w:rsidR="007177A6" w:rsidRDefault="007177A6" w:rsidP="007177A6">
      <w:pPr>
        <w:pStyle w:val="BlockText"/>
        <w:ind w:left="0"/>
        <w:rPr>
          <w:sz w:val="24"/>
        </w:rPr>
      </w:pPr>
    </w:p>
    <w:p w:rsidR="007177A6" w:rsidRDefault="007177A6" w:rsidP="007177A6">
      <w:pPr>
        <w:tabs>
          <w:tab w:val="left" w:pos="10065"/>
        </w:tabs>
        <w:ind w:right="283"/>
        <w:jc w:val="both"/>
      </w:pPr>
      <w:r>
        <w:t xml:space="preserve">Proizvodi firme National Instruments so programsko podprti s programom NI DAQ. To je samostojna nadzorna aplikacija, ki omogoča konfiguracije posameznih vmesnikov. Dodatno mi lahko konfiguriramo le parametre delovanja vmesnika. Hkrati je lahko v računalniku tudi do 16 vmesnikov za zajemanje podatkov. Vsakemu vmesniku se določi določen logičen naslov, preko katerega kasneje kličemo posamezen vmesnik. </w:t>
      </w:r>
    </w:p>
    <w:p w:rsidR="007177A6" w:rsidRDefault="007177A6" w:rsidP="007177A6">
      <w:pPr>
        <w:tabs>
          <w:tab w:val="left" w:pos="10065"/>
        </w:tabs>
        <w:ind w:right="283"/>
        <w:jc w:val="both"/>
      </w:pPr>
      <w:r>
        <w:t>Prednost funkcij v programskem paketu LabVIEW je ta, da so neodvisne od izbranega multifunkcijskega vmesnika.</w:t>
      </w: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Default="007177A6" w:rsidP="007177A6">
      <w:pPr>
        <w:tabs>
          <w:tab w:val="left" w:pos="10065"/>
        </w:tabs>
        <w:ind w:right="283"/>
        <w:jc w:val="both"/>
      </w:pPr>
    </w:p>
    <w:p w:rsidR="007177A6" w:rsidRPr="007177A6" w:rsidRDefault="007177A6" w:rsidP="007177A6">
      <w:pPr>
        <w:pStyle w:val="Heading2"/>
        <w:numPr>
          <w:ilvl w:val="1"/>
          <w:numId w:val="65"/>
        </w:numPr>
        <w:jc w:val="left"/>
        <w:rPr>
          <w:caps/>
        </w:rPr>
      </w:pPr>
      <w:bookmarkStart w:id="75" w:name="_Toc116281340"/>
      <w:bookmarkStart w:id="76" w:name="_Toc229352772"/>
      <w:r w:rsidRPr="007177A6">
        <w:rPr>
          <w:caps/>
        </w:rPr>
        <w:t>Sistemi za zajemanje podatkov v industriji</w:t>
      </w:r>
      <w:bookmarkEnd w:id="75"/>
      <w:bookmarkEnd w:id="76"/>
    </w:p>
    <w:p w:rsidR="007177A6" w:rsidRPr="00385F8B" w:rsidRDefault="007177A6" w:rsidP="007177A6"/>
    <w:p w:rsidR="007177A6" w:rsidRDefault="007177A6" w:rsidP="007177A6">
      <w:pPr>
        <w:tabs>
          <w:tab w:val="left" w:pos="10065"/>
        </w:tabs>
        <w:ind w:right="283"/>
        <w:jc w:val="both"/>
      </w:pPr>
      <w:r>
        <w:t>Sistemi za merjenje in testiranje so postali nepogrešljivi del industrijske proizvodnje. Tu imamo opravka z merilnimi sistemi in pa s sistemi za vodenje procesov. Pri merilnih sistemih je potrebna večja natančnost, medtem ko je pri sistemu za vodenje procesov predvsem poudarek na zanesljivosti in ponovljivosti. Glede na te zahteve se razlikujejo tudi programska in strojna oprema. V sistemih za vodenje procesov nastopajo SCADA/MMI programski paketi, ki so povezani z različnimi PLC krmilniki, v merilnih sistemih pa nastopa največkrat programski paket LabVIEW, Test Point, Measurment Studio,  … v povezavi z eno od opisane strojne opreme.</w:t>
      </w:r>
    </w:p>
    <w:p w:rsidR="007177A6" w:rsidRDefault="007177A6" w:rsidP="007177A6">
      <w:pPr>
        <w:tabs>
          <w:tab w:val="left" w:pos="10065"/>
        </w:tabs>
        <w:ind w:right="283"/>
        <w:jc w:val="both"/>
      </w:pPr>
    </w:p>
    <w:p w:rsidR="007177A6" w:rsidRDefault="007177A6" w:rsidP="007177A6">
      <w:pPr>
        <w:pStyle w:val="BodyText"/>
        <w:jc w:val="center"/>
      </w:pPr>
    </w:p>
    <w:p w:rsidR="007177A6" w:rsidRPr="00E60686" w:rsidRDefault="007177A6" w:rsidP="007177A6">
      <w:pPr>
        <w:pStyle w:val="Heading1"/>
        <w:numPr>
          <w:ilvl w:val="0"/>
          <w:numId w:val="65"/>
        </w:numPr>
        <w:ind w:left="360"/>
        <w:jc w:val="center"/>
      </w:pPr>
      <w:bookmarkStart w:id="77" w:name="_Toc116281342"/>
      <w:bookmarkStart w:id="78" w:name="_Toc229352773"/>
      <w:r w:rsidRPr="00E60686">
        <w:t>MERJENJE TEMPERATURE</w:t>
      </w:r>
      <w:bookmarkEnd w:id="77"/>
      <w:bookmarkEnd w:id="78"/>
    </w:p>
    <w:p w:rsidR="007177A6" w:rsidRDefault="007177A6" w:rsidP="007177A6">
      <w:pPr>
        <w:pStyle w:val="BodyText"/>
        <w:rPr>
          <w:b/>
          <w:bCs/>
        </w:rPr>
      </w:pPr>
    </w:p>
    <w:p w:rsidR="007177A6" w:rsidRPr="00AB1F50" w:rsidRDefault="007177A6" w:rsidP="007177A6">
      <w:pPr>
        <w:rPr>
          <w:bCs/>
        </w:rPr>
      </w:pPr>
    </w:p>
    <w:p w:rsidR="007177A6" w:rsidRPr="007177A6" w:rsidRDefault="007177A6" w:rsidP="007177A6">
      <w:pPr>
        <w:pStyle w:val="Heading2"/>
        <w:numPr>
          <w:ilvl w:val="1"/>
          <w:numId w:val="65"/>
        </w:numPr>
        <w:jc w:val="left"/>
        <w:rPr>
          <w:bCs w:val="0"/>
          <w:caps/>
        </w:rPr>
      </w:pPr>
      <w:bookmarkStart w:id="79" w:name="_Toc116281343"/>
      <w:bookmarkStart w:id="80" w:name="_Toc229352774"/>
      <w:r w:rsidRPr="007177A6">
        <w:rPr>
          <w:bCs w:val="0"/>
          <w:caps/>
        </w:rPr>
        <w:t>Uvod</w:t>
      </w:r>
      <w:bookmarkEnd w:id="79"/>
      <w:bookmarkEnd w:id="80"/>
    </w:p>
    <w:p w:rsidR="007177A6" w:rsidRPr="00EC0F4E" w:rsidRDefault="007177A6" w:rsidP="007177A6">
      <w:pPr>
        <w:jc w:val="both"/>
        <w:rPr>
          <w:bCs/>
        </w:rPr>
      </w:pPr>
    </w:p>
    <w:p w:rsidR="007177A6" w:rsidRPr="00BC154B" w:rsidRDefault="007177A6" w:rsidP="007177A6">
      <w:pPr>
        <w:pStyle w:val="BodyText"/>
      </w:pPr>
      <w:r w:rsidRPr="00BC154B">
        <w:t xml:space="preserve">Temperatura je veličina, ki skupaj z drugimi veličinami določa in opisuje toplotno stanje snovi. Po kinetični teoriji je temperatura merilo kinetične energije osnovnih delcev snovi. Glede na to obravnavamo temperaturo kot eno izmed osnovnih statističnih veličin, proporcionalno srednji kinetični energiji molekul snovi. Rečemo tudi lahko, da je temperatura merilo toplotnega stanja homogene snovi, ali če definiramo bolj natančno: temperatura je merilo srednje gibalne energije snovi. </w:t>
      </w:r>
    </w:p>
    <w:p w:rsidR="007177A6" w:rsidRPr="00BC154B" w:rsidRDefault="007177A6" w:rsidP="007177A6">
      <w:pPr>
        <w:pStyle w:val="BodyText"/>
        <w:rPr>
          <w:bCs/>
        </w:rPr>
      </w:pPr>
    </w:p>
    <w:p w:rsidR="007177A6" w:rsidRPr="007177A6" w:rsidRDefault="007177A6" w:rsidP="007177A6">
      <w:pPr>
        <w:pStyle w:val="Heading2"/>
        <w:numPr>
          <w:ilvl w:val="1"/>
          <w:numId w:val="65"/>
        </w:numPr>
        <w:jc w:val="left"/>
        <w:rPr>
          <w:bCs w:val="0"/>
          <w:caps/>
        </w:rPr>
      </w:pPr>
      <w:bookmarkStart w:id="81" w:name="_Toc116281344"/>
      <w:bookmarkStart w:id="82" w:name="_Toc229352775"/>
      <w:r w:rsidRPr="007177A6">
        <w:rPr>
          <w:bCs w:val="0"/>
          <w:caps/>
        </w:rPr>
        <w:t>Praktične temperaturne skale</w:t>
      </w:r>
      <w:bookmarkEnd w:id="81"/>
      <w:bookmarkEnd w:id="82"/>
    </w:p>
    <w:p w:rsidR="007177A6" w:rsidRPr="00BC154B" w:rsidRDefault="007177A6" w:rsidP="007177A6">
      <w:pPr>
        <w:pStyle w:val="BodyText"/>
        <w:rPr>
          <w:bCs/>
        </w:rPr>
      </w:pPr>
    </w:p>
    <w:p w:rsidR="007177A6" w:rsidRPr="00BC154B" w:rsidRDefault="007177A6" w:rsidP="007177A6">
      <w:pPr>
        <w:pStyle w:val="BodyText"/>
        <w:rPr>
          <w:bCs/>
        </w:rPr>
      </w:pPr>
      <w:r w:rsidRPr="00BC154B">
        <w:rPr>
          <w:bCs/>
        </w:rPr>
        <w:t xml:space="preserve">Z razvojem znanosti in tehnike se je pokazala potreba po razvoju enotne temperaturne skale, ki bo veljala povsod na našem planetu. Prve predloge je naredil »Mednarodni komite za mere in uteži« (CIPM). </w:t>
      </w:r>
    </w:p>
    <w:p w:rsidR="007177A6" w:rsidRPr="00BC154B" w:rsidRDefault="007177A6" w:rsidP="007177A6">
      <w:pPr>
        <w:pStyle w:val="BodyText"/>
        <w:rPr>
          <w:bCs/>
        </w:rPr>
      </w:pPr>
    </w:p>
    <w:p w:rsidR="007177A6" w:rsidRPr="00E60686" w:rsidRDefault="007177A6" w:rsidP="007177A6">
      <w:r>
        <w:t>Po pooblastilu t</w:t>
      </w:r>
      <w:r w:rsidRPr="00E60686">
        <w:t>rinajste generalne konference je CIPM 1968. leta sprejel Mednarodno praktično temperaturno skalo 1968 (IPTS – 68), ki se bistveno razlikuje od predhodne</w:t>
      </w:r>
      <w:r>
        <w:t>. P</w:t>
      </w:r>
      <w:r w:rsidRPr="00E60686">
        <w:t>osledica raziskovanj je bila uvedba številnih novih vrednosti temperatur, kar je praktično skalo privedlo bližje termodinamični temperaturi. Spodnja meja skale je bila spuščena do 13,81 K, uvedeno je bilo 6 novih definiranih stalnih točk, središče kositra je dobilo prednost pred vreliščem vode, vrelišče žvepla je bilo opuščeno, spremenjene so bile vrednosti za O</w:t>
      </w:r>
      <w:r w:rsidRPr="00E60686">
        <w:rPr>
          <w:vertAlign w:val="subscript"/>
        </w:rPr>
        <w:t xml:space="preserve">2 </w:t>
      </w:r>
      <w:r w:rsidRPr="00E60686">
        <w:t>, Zn, Ag, Au, interpolacijske formule so postale kompleksnejše, sevalna konstanta pa je dobila vrednost 1,4388*10</w:t>
      </w:r>
      <w:r w:rsidRPr="00E60686">
        <w:rPr>
          <w:vertAlign w:val="superscript"/>
        </w:rPr>
        <w:t xml:space="preserve">-2 </w:t>
      </w:r>
      <w:r w:rsidRPr="00E60686">
        <w:t>m</w:t>
      </w:r>
      <w:r>
        <w:t>K</w:t>
      </w:r>
      <w:r w:rsidRPr="00E60686">
        <w:t xml:space="preserve">. </w:t>
      </w:r>
    </w:p>
    <w:p w:rsidR="007177A6" w:rsidRPr="00E60686" w:rsidRDefault="007177A6" w:rsidP="007177A6">
      <w:r w:rsidRPr="00E60686">
        <w:t>Novo uvedeno mednarodno temperaturno skalo 1990 (ITS – 90) se razlikuje od poprejšnje (IPTS – 68) v naslednjih bistvenih določilih: začne se pri 0,65K namesto pri 13,8033K, bližja je termodinamični temperaturi, spremenjene so vse temperaturne vrednosti razen trojnega stanja v vode; platinski uporovni termometer je za visoke temperature nadomestil termočlen in pri tem zmanjšal negotovost z 200 na 10mK.</w:t>
      </w:r>
    </w:p>
    <w:p w:rsidR="007177A6" w:rsidRPr="00E60686" w:rsidRDefault="007177A6" w:rsidP="007177A6"/>
    <w:p w:rsidR="007177A6" w:rsidRPr="00E60686" w:rsidRDefault="007177A6" w:rsidP="007177A6">
      <w:r w:rsidRPr="00E60686">
        <w:t>S stališča vrhunskega merstva so razlike med ITS – 90 in IPTS – 68</w:t>
      </w:r>
      <w:r>
        <w:t xml:space="preserve"> </w:t>
      </w:r>
      <w:r w:rsidRPr="00E60686">
        <w:t xml:space="preserve"> pomembne. Pri temperaturi približno 20 </w:t>
      </w:r>
      <w:r w:rsidRPr="00E60686">
        <w:sym w:font="Symbol" w:char="F0B0"/>
      </w:r>
      <w:r w:rsidRPr="00E60686">
        <w:t xml:space="preserve">C je razlika približno –5mK, pri vrelišču vode pa približno –25mK. </w:t>
      </w:r>
    </w:p>
    <w:p w:rsidR="007177A6" w:rsidRDefault="007177A6" w:rsidP="007177A6">
      <w:r w:rsidRPr="00E60686">
        <w:t>ITS – 90 temelji na 17 dobro ponovljivih definiranih stanjih temperaturn</w:t>
      </w:r>
      <w:r>
        <w:t>ih točk</w:t>
      </w:r>
      <w:r w:rsidRPr="00E60686">
        <w:t xml:space="preserve">. </w:t>
      </w:r>
    </w:p>
    <w:p w:rsidR="007177A6" w:rsidRDefault="007177A6" w:rsidP="007177A6"/>
    <w:p w:rsidR="007177A6" w:rsidRPr="007177A6" w:rsidRDefault="007177A6" w:rsidP="007177A6">
      <w:pPr>
        <w:pStyle w:val="Heading2"/>
        <w:numPr>
          <w:ilvl w:val="1"/>
          <w:numId w:val="65"/>
        </w:numPr>
        <w:jc w:val="left"/>
        <w:rPr>
          <w:caps/>
        </w:rPr>
      </w:pPr>
      <w:bookmarkStart w:id="83" w:name="_Toc116281345"/>
      <w:bookmarkStart w:id="84" w:name="_Toc229352776"/>
      <w:r w:rsidRPr="007177A6">
        <w:rPr>
          <w:caps/>
        </w:rPr>
        <w:lastRenderedPageBreak/>
        <w:t>Termometri</w:t>
      </w:r>
      <w:bookmarkEnd w:id="83"/>
      <w:bookmarkEnd w:id="84"/>
    </w:p>
    <w:p w:rsidR="007177A6" w:rsidRDefault="007177A6" w:rsidP="007177A6">
      <w:pPr>
        <w:rPr>
          <w:b/>
        </w:rPr>
      </w:pPr>
    </w:p>
    <w:p w:rsidR="007177A6" w:rsidRDefault="007177A6" w:rsidP="007177A6">
      <w:r w:rsidRPr="00EC0F4E">
        <w:t>Termometri</w:t>
      </w:r>
      <w:r>
        <w:rPr>
          <w:b/>
        </w:rPr>
        <w:t xml:space="preserve"> </w:t>
      </w:r>
      <w:r>
        <w:t xml:space="preserve">so merilne naprave ali instrumenti, katerih vhodna merjena veličina je temperatura. Izhodna veličina je lahko vsaka tista, ki je enopomensko odvisna od temperature. Neposredna merjena temperatura, kot jih poznamo pri merjenjih dolžine, prostornine in teže, niso možne. Temperaturo nekega telesa ali medija določamo z opazovanjem sprememb fizikalnih lastnosti posebnega termometričnega elementa, ki je z opazovanim telesom ali medijem v toplotnem stiku. </w:t>
      </w:r>
    </w:p>
    <w:p w:rsidR="007177A6" w:rsidRDefault="007177A6" w:rsidP="007177A6"/>
    <w:p w:rsidR="007177A6" w:rsidRDefault="007177A6" w:rsidP="007177A6">
      <w:r>
        <w:t xml:space="preserve">V principu lahko za merjenja temperature uporabljamo spremembe katerekoli znane fizikalne lastnosti opazovanega ali posebnega telesa, ko so odvisne od temperature. Vendar v praksi uporabljamo le tiste lastnosti, ki so označeno povezane s spremembo temperature in so malo ali pa sploh niso, odvisne od vpliva drugih veličin ter jih lahko dovolj točno in čimbolj preprosto merimo po znanih postopkih in s čimbolj preprostimi napravami. Tem zahtevam najbolj ustrezajo fizikalni pojavi kot so: </w:t>
      </w:r>
    </w:p>
    <w:p w:rsidR="007177A6" w:rsidRDefault="007177A6" w:rsidP="007177A6"/>
    <w:p w:rsidR="007177A6" w:rsidRDefault="007177A6" w:rsidP="007177A6">
      <w:pPr>
        <w:numPr>
          <w:ilvl w:val="0"/>
          <w:numId w:val="41"/>
        </w:numPr>
        <w:autoSpaceDE/>
        <w:autoSpaceDN/>
      </w:pPr>
      <w:r>
        <w:t>Temperaturno raztezanje</w:t>
      </w:r>
    </w:p>
    <w:p w:rsidR="007177A6" w:rsidRDefault="007177A6" w:rsidP="007177A6">
      <w:pPr>
        <w:numPr>
          <w:ilvl w:val="0"/>
          <w:numId w:val="41"/>
        </w:numPr>
        <w:autoSpaceDE/>
        <w:autoSpaceDN/>
      </w:pPr>
      <w:r>
        <w:t>Sprememba električne upornosti</w:t>
      </w:r>
    </w:p>
    <w:p w:rsidR="007177A6" w:rsidRDefault="007177A6" w:rsidP="007177A6">
      <w:pPr>
        <w:numPr>
          <w:ilvl w:val="0"/>
          <w:numId w:val="41"/>
        </w:numPr>
        <w:autoSpaceDE/>
        <w:autoSpaceDN/>
      </w:pPr>
      <w:r>
        <w:t xml:space="preserve">Pojav stičnih termonapetosti </w:t>
      </w:r>
    </w:p>
    <w:p w:rsidR="007177A6" w:rsidRDefault="007177A6" w:rsidP="007177A6">
      <w:pPr>
        <w:numPr>
          <w:ilvl w:val="0"/>
          <w:numId w:val="41"/>
        </w:numPr>
        <w:autoSpaceDE/>
        <w:autoSpaceDN/>
      </w:pPr>
      <w:r>
        <w:t>Sprememba intenzivnosti sevanja,</w:t>
      </w:r>
    </w:p>
    <w:p w:rsidR="007177A6" w:rsidRDefault="007177A6" w:rsidP="007177A6">
      <w:pPr>
        <w:autoSpaceDE/>
        <w:autoSpaceDN/>
      </w:pPr>
    </w:p>
    <w:p w:rsidR="007177A6" w:rsidRDefault="007177A6" w:rsidP="007177A6">
      <w:r>
        <w:t xml:space="preserve"> ki so osnova za delovanje največjega dela merilnih pretvornikov temperature.</w:t>
      </w:r>
    </w:p>
    <w:p w:rsidR="007177A6" w:rsidRDefault="007177A6" w:rsidP="007177A6"/>
    <w:p w:rsidR="007177A6" w:rsidRPr="007177A6" w:rsidRDefault="007177A6" w:rsidP="007177A6">
      <w:pPr>
        <w:pStyle w:val="Heading2"/>
        <w:numPr>
          <w:ilvl w:val="1"/>
          <w:numId w:val="65"/>
        </w:numPr>
        <w:jc w:val="left"/>
        <w:rPr>
          <w:caps/>
        </w:rPr>
      </w:pPr>
      <w:bookmarkStart w:id="85" w:name="_Toc116281346"/>
      <w:bookmarkStart w:id="86" w:name="_Toc229352777"/>
      <w:r w:rsidRPr="007177A6">
        <w:rPr>
          <w:caps/>
        </w:rPr>
        <w:t>Merjenje temperature z električnimi uporovnimi termometri</w:t>
      </w:r>
      <w:bookmarkEnd w:id="85"/>
      <w:bookmarkEnd w:id="86"/>
      <w:r w:rsidRPr="007177A6">
        <w:rPr>
          <w:caps/>
        </w:rPr>
        <w:t xml:space="preserve"> </w:t>
      </w:r>
    </w:p>
    <w:p w:rsidR="007177A6" w:rsidRDefault="007177A6" w:rsidP="007177A6"/>
    <w:p w:rsidR="007177A6" w:rsidRDefault="007177A6" w:rsidP="007177A6">
      <w:r>
        <w:t xml:space="preserve">Električne uporovne termometre razvrščamo v dve osnovni skupini, in sicer v skupini: </w:t>
      </w:r>
    </w:p>
    <w:p w:rsidR="007177A6" w:rsidRDefault="007177A6" w:rsidP="007177A6">
      <w:pPr>
        <w:numPr>
          <w:ilvl w:val="0"/>
          <w:numId w:val="42"/>
        </w:numPr>
        <w:autoSpaceDE/>
        <w:autoSpaceDN/>
      </w:pPr>
      <w:r>
        <w:t xml:space="preserve">kovinskih uporovnih termometrov in </w:t>
      </w:r>
    </w:p>
    <w:p w:rsidR="007177A6" w:rsidRDefault="007177A6" w:rsidP="007177A6">
      <w:pPr>
        <w:numPr>
          <w:ilvl w:val="0"/>
          <w:numId w:val="42"/>
        </w:numPr>
        <w:autoSpaceDE/>
        <w:autoSpaceDN/>
      </w:pPr>
      <w:r>
        <w:t>polprevodniških uporovnih termometrov.</w:t>
      </w:r>
    </w:p>
    <w:p w:rsidR="007177A6" w:rsidRDefault="007177A6" w:rsidP="007177A6"/>
    <w:p w:rsidR="007177A6" w:rsidRDefault="007177A6" w:rsidP="007177A6">
      <w:r>
        <w:t>Značilnost obeh je, da uporabljata temperaturno odvisnost električne upornosti uporabljenega materiala za merjenje temperature. Pri te se uporovni materiali obeh skupin medsebojno razlikujejo.</w:t>
      </w:r>
    </w:p>
    <w:p w:rsidR="007177A6" w:rsidRDefault="007177A6" w:rsidP="007177A6">
      <w:r>
        <w:t>Pri kovinskih uporovnih termometrih uporabljamo kot uporovne materiale pretežno čiste kovine ali posebne kovinske zlitine. Sipanje prevodnih elektronov v atomski mreži, odgovorni za transport naboja, je močno odvisno od temperature in karakterizira temperaturno obnašanje te vrste termometrov.</w:t>
      </w:r>
    </w:p>
    <w:p w:rsidR="007177A6" w:rsidRDefault="007177A6" w:rsidP="007177A6">
      <w:r>
        <w:t>Pri polprevodniških uporovnih termometrih imamo opravka z materiali, ki so pri nizkih temperaturah zelo slabi električni prevodniki (polprevodniki, oksidi ipd. materiali). Povečanje števila prevodnih elektronov s temperaturo je karakteristično za obnašanje te vrste termometrov.</w:t>
      </w:r>
    </w:p>
    <w:p w:rsidR="007177A6" w:rsidRDefault="007177A6" w:rsidP="007177A6"/>
    <w:p w:rsidR="007177A6" w:rsidRPr="007177A6" w:rsidRDefault="007177A6" w:rsidP="007177A6">
      <w:pPr>
        <w:pStyle w:val="Heading2"/>
        <w:numPr>
          <w:ilvl w:val="1"/>
          <w:numId w:val="65"/>
        </w:numPr>
        <w:jc w:val="left"/>
        <w:rPr>
          <w:caps/>
        </w:rPr>
      </w:pPr>
      <w:bookmarkStart w:id="87" w:name="_Toc116281347"/>
      <w:bookmarkStart w:id="88" w:name="_Toc229352778"/>
      <w:r w:rsidRPr="007177A6">
        <w:rPr>
          <w:caps/>
        </w:rPr>
        <w:t>Kovinski uporovni termometri</w:t>
      </w:r>
      <w:bookmarkEnd w:id="87"/>
      <w:bookmarkEnd w:id="88"/>
    </w:p>
    <w:p w:rsidR="007177A6" w:rsidRDefault="007177A6" w:rsidP="007177A6">
      <w:pPr>
        <w:rPr>
          <w:b/>
        </w:rPr>
      </w:pPr>
    </w:p>
    <w:p w:rsidR="007177A6" w:rsidRDefault="007177A6" w:rsidP="007177A6"/>
    <w:p w:rsidR="007177A6" w:rsidRDefault="007177A6" w:rsidP="007177A6">
      <w:r>
        <w:t>Pri kovinskih uporovnih termometrih narašča električna upornost z naraščanjem temperature (z naraščanjem sipanja prevodnih elektronov). Ta odvisnost ima relativno komplicirano obliko, pri čem imajo pomembno vlogo temperaturno področje, koncentracija tujih snovi v materialu ter različni način vodljivosti. Pri čistih kovinah lahko le v okviru določenega področja in z relativno dobro točnostjo določimo temperaturno odvisnost upornosti v obliki potenčne vrste. Upornost R</w:t>
      </w:r>
      <w:r>
        <w:rPr>
          <w:vertAlign w:val="subscript"/>
        </w:rPr>
        <w:t xml:space="preserve">t </w:t>
      </w:r>
      <w:r>
        <w:t>pri temperaturi »t« iz vrednosti R</w:t>
      </w:r>
      <w:r>
        <w:rPr>
          <w:vertAlign w:val="subscript"/>
        </w:rPr>
        <w:t xml:space="preserve">0 </w:t>
      </w:r>
      <w:r>
        <w:t xml:space="preserve">pri t0 je 0°C iz odvisnosti: </w:t>
      </w:r>
    </w:p>
    <w:p w:rsidR="007177A6" w:rsidRDefault="007177A6" w:rsidP="007177A6"/>
    <w:p w:rsidR="007177A6" w:rsidRDefault="007177A6" w:rsidP="007177A6">
      <w:r>
        <w:lastRenderedPageBreak/>
        <w:tab/>
        <w:t>R</w:t>
      </w:r>
      <w:r>
        <w:rPr>
          <w:vertAlign w:val="subscript"/>
        </w:rPr>
        <w:t xml:space="preserve">t </w:t>
      </w:r>
      <w:r>
        <w:t>= R</w:t>
      </w:r>
      <w:r>
        <w:rPr>
          <w:vertAlign w:val="subscript"/>
        </w:rPr>
        <w:t>0</w:t>
      </w:r>
      <w:r>
        <w:t xml:space="preserve"> [ 1 + A(t – t</w:t>
      </w:r>
      <w:r>
        <w:rPr>
          <w:vertAlign w:val="subscript"/>
        </w:rPr>
        <w:t>0</w:t>
      </w:r>
      <w:r>
        <w:t>) + B(t – t</w:t>
      </w:r>
      <w:r>
        <w:rPr>
          <w:vertAlign w:val="subscript"/>
        </w:rPr>
        <w:t>0</w:t>
      </w:r>
      <w:r>
        <w:t>)</w:t>
      </w:r>
      <w:r>
        <w:rPr>
          <w:vertAlign w:val="superscript"/>
        </w:rPr>
        <w:t>2</w:t>
      </w:r>
      <w:r>
        <w:t xml:space="preserve"> +…]</w:t>
      </w:r>
    </w:p>
    <w:p w:rsidR="007177A6" w:rsidRDefault="007177A6" w:rsidP="007177A6"/>
    <w:p w:rsidR="007177A6" w:rsidRDefault="007177A6" w:rsidP="007177A6">
      <w:r>
        <w:t>Tu sta A in B konstanti materiala.</w:t>
      </w:r>
    </w:p>
    <w:p w:rsidR="007177A6" w:rsidRDefault="007177A6" w:rsidP="007177A6"/>
    <w:p w:rsidR="007177A6" w:rsidRDefault="007177A6" w:rsidP="007177A6">
      <w:r>
        <w:t xml:space="preserve">Iz zadnje enačbe pridemo do definicije temperaturnega koeficienta. Pri tem upoštevamo da je konstanta B približno za tri decimalna mesta manjša od konstante A, zaradi česar lahko postavimo, da je B </w:t>
      </w:r>
      <w:r>
        <w:sym w:font="Symbol" w:char="F0BB"/>
      </w:r>
      <w:r>
        <w:t xml:space="preserve"> 0 in dobimo:</w:t>
      </w:r>
    </w:p>
    <w:p w:rsidR="007177A6" w:rsidRDefault="007177A6" w:rsidP="007177A6">
      <w:pPr>
        <w:spacing w:before="240"/>
      </w:pPr>
      <w:r>
        <w:tab/>
        <w:t>A = d R(t) / R</w:t>
      </w:r>
      <w:r>
        <w:rPr>
          <w:vertAlign w:val="subscript"/>
        </w:rPr>
        <w:t>0</w:t>
      </w:r>
      <w:r>
        <w:t xml:space="preserve"> dt</w:t>
      </w:r>
    </w:p>
    <w:p w:rsidR="007177A6" w:rsidRDefault="007177A6" w:rsidP="007177A6">
      <w:r>
        <w:t>Upornost v odvisnosti od temperature prikazujejo spodnje krivulje za kovine RTD senzorjev iz platine, niklja, bakra:</w:t>
      </w:r>
    </w:p>
    <w:p w:rsidR="007177A6" w:rsidRDefault="007177A6" w:rsidP="007177A6">
      <w:r w:rsidRPr="00E75374">
        <w:pict>
          <v:shape id="_x0000_i1087" type="#_x0000_t75" style="width:284.1pt;height:198.7pt">
            <v:imagedata r:id="rId131" o:title="n merjenje temp z el R termo 1"/>
          </v:shape>
        </w:pict>
      </w:r>
    </w:p>
    <w:p w:rsidR="007177A6" w:rsidRDefault="007177A6" w:rsidP="007177A6"/>
    <w:p w:rsidR="007177A6" w:rsidRDefault="007177A6" w:rsidP="007177A6">
      <w:r>
        <w:t>Platina je odličen material za precizne termometre. Ti termometri so odporni proti  koroziji in so zato mehanične in električne lastnosti stabilne. Lezenje  je običajno le 0.1</w:t>
      </w:r>
      <w:r>
        <w:sym w:font="Symbol" w:char="F0B0"/>
      </w:r>
      <w:r>
        <w:t>C.</w:t>
      </w:r>
    </w:p>
    <w:p w:rsidR="007177A6" w:rsidRDefault="007177A6" w:rsidP="007177A6">
      <w:r>
        <w:t>Senzorski elementi so običajno zavarovani pred onesnaženjem z nerjavečim železom, steklom ali keramiko. Glavne žičke, ki potekajo iz senzorjev so obdane z posebnim tesnilom. Metoda te zaščite je odvisna od najvišje temperature senzorja. Epoksi zaščita se uporablja pri nizki temperaturi pod 260</w:t>
      </w:r>
      <w:r>
        <w:sym w:font="Symbol" w:char="F0B0"/>
      </w:r>
      <w:r>
        <w:t>C,  steklo in keramika pri temperaturi nad 260</w:t>
      </w:r>
      <w:r>
        <w:sym w:font="Symbol" w:char="F0B0"/>
      </w:r>
      <w:r>
        <w:t xml:space="preserve">C. Glavne žice, ki so izolirane z teflonom ali vlaknastega stekla se pogosto uporabljajo za merjenje v okolju do 750 </w:t>
      </w:r>
      <w:r>
        <w:sym w:font="Symbol" w:char="F0B0"/>
      </w:r>
      <w:r>
        <w:t>C.</w:t>
      </w:r>
    </w:p>
    <w:p w:rsidR="007177A6" w:rsidRDefault="007177A6" w:rsidP="007177A6"/>
    <w:p w:rsidR="007177A6" w:rsidRDefault="007177A6" w:rsidP="007177A6">
      <w:r>
        <w:t>Pri  merjenju temperature z RTD upori se najpogosteje pojavijo naslednje  napake:</w:t>
      </w:r>
    </w:p>
    <w:p w:rsidR="007177A6" w:rsidRDefault="007177A6" w:rsidP="007177A6">
      <w:pPr>
        <w:numPr>
          <w:ilvl w:val="0"/>
          <w:numId w:val="61"/>
        </w:numPr>
      </w:pPr>
      <w:r>
        <w:t>efekt priključnih žičk, Napake priključnih žičk lahko minimiziramo z tem, da so priključne žičke čim krajše. Skupna upornost vseh žičk naj bo manj kot 1</w:t>
      </w:r>
      <w:r>
        <w:sym w:font="Symbol" w:char="F025"/>
      </w:r>
      <w:r>
        <w:t xml:space="preserve"> od upornosti RTD</w:t>
      </w:r>
    </w:p>
    <w:p w:rsidR="007177A6" w:rsidRDefault="007177A6" w:rsidP="007177A6">
      <w:pPr>
        <w:numPr>
          <w:ilvl w:val="0"/>
          <w:numId w:val="61"/>
        </w:numPr>
      </w:pPr>
      <w:r>
        <w:t>problem stabilnosti zaradi staranja senzorja. Stabilnost nam lahko upade tudi takrat, kadar se nam zgornja temperaturna meja zniža</w:t>
      </w:r>
    </w:p>
    <w:p w:rsidR="007177A6" w:rsidRDefault="007177A6" w:rsidP="007177A6">
      <w:pPr>
        <w:numPr>
          <w:ilvl w:val="0"/>
          <w:numId w:val="61"/>
        </w:numPr>
      </w:pPr>
      <w:r>
        <w:t xml:space="preserve">segrevanje RTD-ja: pregrevanje senzorjev je posledica prevelikega toka in napetosti na njem. Pregretje lahko preprečimo tako, da preprečimo razsipavanje energije na RTD na manj kot 2mW (mali tokovi skozi senzor). </w:t>
      </w:r>
    </w:p>
    <w:p w:rsidR="007177A6" w:rsidRDefault="007177A6" w:rsidP="007177A6">
      <w:pPr>
        <w:numPr>
          <w:ilvl w:val="0"/>
          <w:numId w:val="61"/>
        </w:numPr>
      </w:pPr>
      <w:r>
        <w:t xml:space="preserve">občutljivost RTD-ja na preobremenitve. </w:t>
      </w:r>
    </w:p>
    <w:p w:rsidR="007177A6" w:rsidRDefault="007177A6" w:rsidP="007177A6">
      <w:r>
        <w:t>.</w:t>
      </w:r>
    </w:p>
    <w:p w:rsidR="007177A6" w:rsidRDefault="007177A6" w:rsidP="007177A6"/>
    <w:p w:rsidR="007177A6" w:rsidRDefault="00207213" w:rsidP="007177A6">
      <w:r>
        <w:br w:type="page"/>
      </w:r>
    </w:p>
    <w:p w:rsidR="007177A6" w:rsidRPr="00F10F7D" w:rsidRDefault="007177A6" w:rsidP="007177A6">
      <w:pPr>
        <w:pStyle w:val="Heading2"/>
        <w:numPr>
          <w:ilvl w:val="1"/>
          <w:numId w:val="65"/>
        </w:numPr>
        <w:jc w:val="left"/>
      </w:pPr>
      <w:bookmarkStart w:id="89" w:name="_Toc116281349"/>
      <w:bookmarkStart w:id="90" w:name="_Toc229352779"/>
      <w:r w:rsidRPr="00F10F7D">
        <w:t>TERMOČLENI</w:t>
      </w:r>
      <w:bookmarkEnd w:id="89"/>
      <w:bookmarkEnd w:id="90"/>
    </w:p>
    <w:p w:rsidR="007177A6" w:rsidRDefault="007177A6" w:rsidP="007177A6">
      <w:pPr>
        <w:rPr>
          <w:b/>
          <w:sz w:val="40"/>
        </w:rPr>
      </w:pPr>
    </w:p>
    <w:p w:rsidR="007177A6" w:rsidRDefault="007177A6" w:rsidP="007177A6">
      <w:r>
        <w:t>Sestavimo sklenjen električni krog iz dveh vodnikov različnih kovin, ki jih na enem delu spojnega mesta zvarimo. V primeru, ko imata mesti različni temperaturi, bo stekel tok. Če en vodnik prekinemo in merimo napetost med sponkama, bomo izmerili termoelektrično napetost. Pri velikih temperaturnih razlikah se termoelektrična napetost nelinearno veča z naraščanjem temperature.</w:t>
      </w:r>
    </w:p>
    <w:p w:rsidR="007177A6" w:rsidRDefault="007177A6" w:rsidP="007177A6">
      <w:r>
        <w:t xml:space="preserve">Pri majhnih razlikah temperatur je termoelektrična napetost sorazmerna s temperaturno razliko </w:t>
      </w:r>
      <w:r>
        <w:sym w:font="Symbol" w:char="F044"/>
      </w:r>
      <w:r>
        <w:t>T:U=</w:t>
      </w:r>
      <w:r>
        <w:sym w:font="Symbol" w:char="F061"/>
      </w:r>
      <w:r>
        <w:sym w:font="Symbol" w:char="F044"/>
      </w:r>
      <w:r>
        <w:t>T=</w:t>
      </w:r>
      <w:r>
        <w:sym w:font="Symbol" w:char="F061"/>
      </w:r>
      <w:r>
        <w:t>(T</w:t>
      </w:r>
      <w:r>
        <w:rPr>
          <w:vertAlign w:val="subscript"/>
        </w:rPr>
        <w:t>1</w:t>
      </w:r>
      <w:r>
        <w:t>-T</w:t>
      </w:r>
      <w:r>
        <w:rPr>
          <w:vertAlign w:val="subscript"/>
        </w:rPr>
        <w:t>2</w:t>
      </w:r>
      <w:r>
        <w:t xml:space="preserve">), pri tem je </w:t>
      </w:r>
      <w:r>
        <w:sym w:font="Symbol" w:char="F061"/>
      </w:r>
      <w:r>
        <w:t xml:space="preserve"> koeficient termoelektrične napetosti ali Seebeckov koeficient. Dvojici na enem koncu spojenih različnih prevodnikov pravimo </w:t>
      </w:r>
      <w:r>
        <w:rPr>
          <w:b/>
        </w:rPr>
        <w:t>termočlen</w:t>
      </w:r>
      <w:r>
        <w:t xml:space="preserve"> oziroma </w:t>
      </w:r>
      <w:r>
        <w:rPr>
          <w:b/>
        </w:rPr>
        <w:t>termopar</w:t>
      </w:r>
      <w:r>
        <w:t xml:space="preserve">. </w:t>
      </w:r>
    </w:p>
    <w:p w:rsidR="007177A6" w:rsidRDefault="007177A6" w:rsidP="007177A6"/>
    <w:p w:rsidR="007177A6" w:rsidRDefault="007177A6" w:rsidP="007177A6"/>
    <w:p w:rsidR="007177A6" w:rsidRDefault="007177A6" w:rsidP="007177A6"/>
    <w:p w:rsidR="007177A6" w:rsidRPr="008406D0" w:rsidRDefault="007177A6" w:rsidP="007177A6">
      <w:r>
        <w:pict>
          <v:shape id="_x0000_i1088" type="#_x0000_t75" style="width:263.45pt;height:117.75pt">
            <v:imagedata r:id="rId132" o:title=""/>
          </v:shape>
        </w:pict>
      </w:r>
    </w:p>
    <w:p w:rsidR="007177A6" w:rsidRDefault="007177A6" w:rsidP="007177A6">
      <w:r>
        <w:t xml:space="preserve">Več zaporedno vezanih termoelementov sestavlja </w:t>
      </w:r>
      <w:r>
        <w:rPr>
          <w:b/>
        </w:rPr>
        <w:t>termobaterijo</w:t>
      </w:r>
      <w:r>
        <w:t>. Razen merjenja temperature lahko s termo baterijo meriti tudi gostoto svetlobnega toka, kjer energija vpadne svetlobe segreje spoj prevodnikov in s tem poveča termoelektrično napetost</w:t>
      </w:r>
    </w:p>
    <w:p w:rsidR="007177A6" w:rsidRDefault="007177A6" w:rsidP="007177A6"/>
    <w:p w:rsidR="007177A6" w:rsidRDefault="007177A6" w:rsidP="007177A6">
      <w:r>
        <w:t xml:space="preserve">Termoelementi imajo nelinearno odvisnost termoelektrične napetosti od temperature. V standardu DIN IEC 584 so podane tabele sprememb termoelektrične napetosti v odvisnosti od temperature po koraku 1°C. Termočleni se dobijo v obliki plašča (DIN 43 721) in žice (DIN 43 712). Termočleni se izdelujejo iz: </w:t>
      </w:r>
    </w:p>
    <w:p w:rsidR="007177A6" w:rsidRDefault="007177A6" w:rsidP="007177A6">
      <w:pPr>
        <w:numPr>
          <w:ilvl w:val="0"/>
          <w:numId w:val="43"/>
        </w:numPr>
        <w:autoSpaceDE/>
        <w:autoSpaceDN/>
      </w:pPr>
      <w:r>
        <w:t xml:space="preserve">Žlahtnih kovin, ki so bolj toplotno odporne, odporne so proti oksidaciji, imajo višjo čistost. </w:t>
      </w:r>
    </w:p>
    <w:p w:rsidR="007177A6" w:rsidRDefault="007177A6" w:rsidP="007177A6">
      <w:pPr>
        <w:numPr>
          <w:ilvl w:val="0"/>
          <w:numId w:val="43"/>
        </w:numPr>
        <w:autoSpaceDE/>
        <w:autoSpaceDN/>
      </w:pPr>
      <w:r>
        <w:t>Nežlahtnih kovin, ki pa dajejo od 5- do 7- krat višje termoelektrične napetosti</w:t>
      </w:r>
    </w:p>
    <w:p w:rsidR="007177A6" w:rsidRDefault="007177A6" w:rsidP="007177A6"/>
    <w:p w:rsidR="007177A6" w:rsidRDefault="007177A6" w:rsidP="007177A6">
      <w:r>
        <w:t xml:space="preserve">Zaradi  nizkih vrednosti termoelektrične  napetosti se termoelementi uporabljajo pri merjenju visokih temperatur (velik </w:t>
      </w:r>
      <w:r>
        <w:sym w:font="Symbol" w:char="F044"/>
      </w:r>
      <w:r>
        <w:t>T). Termoelement priključimo na kakovostni instrumentacijski ojačevalnik, pri povezovanju pa posebej skrbno izvedemo vse spoje.</w:t>
      </w:r>
    </w:p>
    <w:p w:rsidR="007177A6" w:rsidRDefault="007177A6" w:rsidP="007177A6"/>
    <w:p w:rsidR="007177A6" w:rsidRDefault="007177A6" w:rsidP="007177A6"/>
    <w:p w:rsidR="007177A6" w:rsidRDefault="007177A6" w:rsidP="007177A6">
      <w:r>
        <w:t>Kriterij za izbiro termoparov:</w:t>
      </w:r>
    </w:p>
    <w:p w:rsidR="007177A6" w:rsidRDefault="007177A6" w:rsidP="007177A6">
      <w:pPr>
        <w:numPr>
          <w:ilvl w:val="0"/>
          <w:numId w:val="44"/>
        </w:numPr>
        <w:autoSpaceDE/>
        <w:autoSpaceDN/>
      </w:pPr>
      <w:r>
        <w:t xml:space="preserve">upornost proti oksidiranju </w:t>
      </w:r>
    </w:p>
    <w:p w:rsidR="007177A6" w:rsidRDefault="007177A6" w:rsidP="007177A6">
      <w:pPr>
        <w:numPr>
          <w:ilvl w:val="0"/>
          <w:numId w:val="44"/>
        </w:numPr>
        <w:autoSpaceDE/>
        <w:autoSpaceDN/>
      </w:pPr>
      <w:r>
        <w:t>občutljivost na nečistoče</w:t>
      </w:r>
    </w:p>
    <w:p w:rsidR="007177A6" w:rsidRDefault="007177A6" w:rsidP="007177A6">
      <w:pPr>
        <w:numPr>
          <w:ilvl w:val="0"/>
          <w:numId w:val="44"/>
        </w:numPr>
        <w:autoSpaceDE/>
        <w:autoSpaceDN/>
      </w:pPr>
      <w:r>
        <w:t xml:space="preserve">temperaturno območje </w:t>
      </w:r>
    </w:p>
    <w:p w:rsidR="007177A6" w:rsidRDefault="007177A6" w:rsidP="007177A6">
      <w:pPr>
        <w:autoSpaceDE/>
        <w:autoSpaceDN/>
        <w:ind w:left="50"/>
      </w:pPr>
    </w:p>
    <w:p w:rsidR="007177A6" w:rsidRDefault="007177A6" w:rsidP="007177A6">
      <w:r>
        <w:t>Za zaščito pred agresivnimi plini se uporabljajo zaščitne cevi (kovinske zaščitne cevi DIN 43 720, keramične zaščitne cevi DIN 43 724).</w:t>
      </w:r>
    </w:p>
    <w:p w:rsidR="007177A6" w:rsidRDefault="007177A6" w:rsidP="007177A6">
      <w:r>
        <w:t xml:space="preserve"> Povezava med merilnim in referenčnim termoparom ter instrumentacijskim ojačevalnikom je izvedena s kompenzacijskim vodnikom, ki bi moral biti iz istega materiala kot merilni termopar, kar je včasih predrago, zato se uporabljajo za temperature med 0 in 200°C tudi cenejši kompenzacijski </w:t>
      </w:r>
      <w:r>
        <w:lastRenderedPageBreak/>
        <w:t>vodniki z enakimi termoelektričnimi napetostmi, kot jih ima merilni termopar, imajo pa manjšo specifično upornost (DIN 43 714). Pregled posameznih termoparov podaja spodnja tabela.</w:t>
      </w:r>
    </w:p>
    <w:p w:rsidR="007177A6" w:rsidRDefault="007177A6" w:rsidP="007177A6"/>
    <w:p w:rsidR="007177A6" w:rsidRDefault="007177A6" w:rsidP="007177A6"/>
    <w:p w:rsidR="007177A6" w:rsidRDefault="007177A6" w:rsidP="007177A6">
      <w:pPr>
        <w:jc w:val="center"/>
      </w:pPr>
    </w:p>
    <w:p w:rsidR="007177A6" w:rsidRDefault="007177A6" w:rsidP="007177A6">
      <w:pPr>
        <w:jc w:val="center"/>
      </w:pPr>
      <w:r w:rsidRPr="00AE1F8A">
        <w:pict>
          <v:shape id="_x0000_i1089" type="#_x0000_t75" style="width:277.95pt;height:245.6pt">
            <v:imagedata r:id="rId133" o:title="r termočlen 2" blacklevel="1966f"/>
          </v:shape>
        </w:pict>
      </w:r>
    </w:p>
    <w:p w:rsidR="00207213" w:rsidRPr="00AE1F8A" w:rsidRDefault="00207213" w:rsidP="007177A6">
      <w:pPr>
        <w:jc w:val="center"/>
      </w:pPr>
      <w:r>
        <w:br w:type="page"/>
      </w:r>
    </w:p>
    <w:p w:rsidR="007177A6" w:rsidRDefault="007177A6" w:rsidP="007177A6">
      <w:pPr>
        <w:pStyle w:val="Heading2"/>
        <w:numPr>
          <w:ilvl w:val="1"/>
          <w:numId w:val="65"/>
        </w:numPr>
        <w:jc w:val="left"/>
      </w:pPr>
      <w:bookmarkStart w:id="91" w:name="_Toc116281350"/>
      <w:bookmarkStart w:id="92" w:name="_Toc229352780"/>
      <w:r>
        <w:t>MERJENJE TEMPERATURE S POLPREVODNIŠKIMI UPOROVNIMI TERMOMETRI</w:t>
      </w:r>
      <w:bookmarkEnd w:id="91"/>
      <w:bookmarkEnd w:id="92"/>
    </w:p>
    <w:p w:rsidR="007177A6" w:rsidRDefault="007177A6" w:rsidP="007177A6">
      <w:pPr>
        <w:jc w:val="center"/>
        <w:rPr>
          <w:b/>
        </w:rPr>
      </w:pPr>
    </w:p>
    <w:p w:rsidR="007177A6" w:rsidRDefault="007177A6" w:rsidP="007177A6">
      <w:pPr>
        <w:jc w:val="center"/>
        <w:rPr>
          <w:b/>
        </w:rPr>
      </w:pPr>
    </w:p>
    <w:p w:rsidR="007177A6" w:rsidRDefault="007177A6" w:rsidP="007177A6">
      <w:pPr>
        <w:pStyle w:val="BodyText2"/>
        <w:spacing w:line="240" w:lineRule="auto"/>
      </w:pPr>
      <w:r>
        <w:t>Pri merjenju temperature s polprevodniškimi uporovnimi termoelementi uporabljamo materiale, ki so pri nizkih temperaturah slabi električni prevodniki. Delimo jih v naslednje osnovne podskupine:</w:t>
      </w:r>
    </w:p>
    <w:p w:rsidR="007177A6" w:rsidRDefault="007177A6" w:rsidP="007177A6">
      <w:pPr>
        <w:numPr>
          <w:ilvl w:val="0"/>
          <w:numId w:val="45"/>
        </w:numPr>
        <w:autoSpaceDE/>
        <w:autoSpaceDN/>
        <w:jc w:val="both"/>
      </w:pPr>
      <w:r>
        <w:t>pozistor (PTK)</w:t>
      </w:r>
    </w:p>
    <w:p w:rsidR="007177A6" w:rsidRDefault="007177A6" w:rsidP="007177A6">
      <w:pPr>
        <w:numPr>
          <w:ilvl w:val="0"/>
          <w:numId w:val="45"/>
        </w:numPr>
        <w:autoSpaceDE/>
        <w:autoSpaceDN/>
        <w:jc w:val="both"/>
      </w:pPr>
      <w:r>
        <w:t>termistor (NTK)</w:t>
      </w:r>
    </w:p>
    <w:p w:rsidR="007177A6" w:rsidRDefault="007177A6" w:rsidP="007177A6">
      <w:pPr>
        <w:numPr>
          <w:ilvl w:val="0"/>
          <w:numId w:val="45"/>
        </w:numPr>
        <w:autoSpaceDE/>
        <w:autoSpaceDN/>
        <w:jc w:val="both"/>
      </w:pPr>
      <w:r>
        <w:t>temperaturna tipala na osnovi silicija</w:t>
      </w:r>
    </w:p>
    <w:p w:rsidR="007177A6" w:rsidRDefault="007177A6" w:rsidP="007177A6">
      <w:pPr>
        <w:numPr>
          <w:ilvl w:val="0"/>
          <w:numId w:val="45"/>
        </w:numPr>
        <w:autoSpaceDE/>
        <w:autoSpaceDN/>
        <w:jc w:val="both"/>
      </w:pPr>
      <w:r>
        <w:t>monolitna integrirana vezja</w:t>
      </w:r>
    </w:p>
    <w:p w:rsidR="007177A6" w:rsidRDefault="007177A6" w:rsidP="007177A6">
      <w:pPr>
        <w:jc w:val="both"/>
      </w:pPr>
    </w:p>
    <w:p w:rsidR="007177A6" w:rsidRDefault="007177A6" w:rsidP="007177A6">
      <w:pPr>
        <w:pStyle w:val="BodyText2"/>
        <w:spacing w:line="240" w:lineRule="auto"/>
      </w:pPr>
      <w:r>
        <w:rPr>
          <w:b/>
        </w:rPr>
        <w:t>Pozistorji:</w:t>
      </w:r>
      <w:r>
        <w:t xml:space="preserve"> to vrsto tipal poznamo tudi kot PTC upore ( PTC – Positive Temperature Coeficient). Zaradi relativno velike prevodnosti pri nizkih temperaturah jih poznamo tudi kot ¨hladne prevodnike¨. Kot material uporabljamo sintrano keramiko, večinoma na osnovi polikristalov barijevega- titanata z različnimi dodatki kovinskih oksidov ali soli. Jih redkeje uporabljamo, imajo manjši merilni obseg merjenja temperature, vendar veliko občutljivost.</w:t>
      </w:r>
    </w:p>
    <w:p w:rsidR="007177A6" w:rsidRDefault="007177A6" w:rsidP="007177A6">
      <w:pPr>
        <w:jc w:val="both"/>
      </w:pPr>
    </w:p>
    <w:p w:rsidR="007177A6" w:rsidRDefault="007177A6" w:rsidP="007177A6">
      <w:pPr>
        <w:jc w:val="both"/>
      </w:pPr>
    </w:p>
    <w:p w:rsidR="007177A6" w:rsidRPr="00F170CC" w:rsidRDefault="007177A6" w:rsidP="007177A6">
      <w:pPr>
        <w:jc w:val="both"/>
      </w:pPr>
      <w:r w:rsidRPr="00F170CC">
        <w:pict>
          <v:shape id="_x0000_i1090" type="#_x0000_t75" style="width:463.8pt;height:197.6pt">
            <v:imagedata r:id="rId134" o:title="o NTC 2" cropbottom="3352f" cropright="1638f" blacklevel="1966f"/>
          </v:shape>
        </w:pict>
      </w: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r>
        <w:t>Uporaba PTK senzorjev:</w:t>
      </w:r>
    </w:p>
    <w:p w:rsidR="007177A6" w:rsidRDefault="007177A6" w:rsidP="007177A6">
      <w:pPr>
        <w:numPr>
          <w:ilvl w:val="0"/>
          <w:numId w:val="46"/>
        </w:numPr>
        <w:autoSpaceDE/>
        <w:autoSpaceDN/>
        <w:jc w:val="both"/>
      </w:pPr>
      <w:r>
        <w:t xml:space="preserve">merjenje nivoja vode, </w:t>
      </w:r>
    </w:p>
    <w:p w:rsidR="007177A6" w:rsidRDefault="007177A6" w:rsidP="007177A6">
      <w:pPr>
        <w:numPr>
          <w:ilvl w:val="0"/>
          <w:numId w:val="46"/>
        </w:numPr>
        <w:autoSpaceDE/>
        <w:autoSpaceDN/>
        <w:jc w:val="both"/>
      </w:pPr>
      <w:r>
        <w:t>termostati v strojih</w:t>
      </w:r>
    </w:p>
    <w:p w:rsidR="007177A6" w:rsidRDefault="007177A6" w:rsidP="007177A6">
      <w:pPr>
        <w:numPr>
          <w:ilvl w:val="0"/>
          <w:numId w:val="46"/>
        </w:numPr>
        <w:autoSpaceDE/>
        <w:autoSpaceDN/>
        <w:jc w:val="both"/>
      </w:pPr>
      <w:r>
        <w:t>inkubatorji</w:t>
      </w:r>
    </w:p>
    <w:p w:rsidR="007177A6" w:rsidRDefault="007177A6" w:rsidP="007177A6">
      <w:pPr>
        <w:numPr>
          <w:ilvl w:val="0"/>
          <w:numId w:val="46"/>
        </w:numPr>
        <w:autoSpaceDE/>
        <w:autoSpaceDN/>
        <w:jc w:val="both"/>
      </w:pPr>
      <w:r>
        <w:t>gospodinjski aparati</w:t>
      </w:r>
    </w:p>
    <w:p w:rsidR="007177A6" w:rsidRDefault="007177A6" w:rsidP="007177A6">
      <w:pPr>
        <w:numPr>
          <w:ilvl w:val="0"/>
          <w:numId w:val="46"/>
        </w:numPr>
        <w:autoSpaceDE/>
        <w:autoSpaceDN/>
        <w:jc w:val="both"/>
      </w:pPr>
      <w:r>
        <w:t>avtomobilska tehnika</w:t>
      </w:r>
    </w:p>
    <w:p w:rsidR="007177A6" w:rsidRDefault="007177A6" w:rsidP="007177A6">
      <w:pPr>
        <w:jc w:val="both"/>
      </w:pPr>
      <w:r>
        <w:pict>
          <v:shape id="_x0000_i1091" type="#_x0000_t75" style="width:391.25pt;height:196.45pt">
            <v:imagedata r:id="rId135" o:title=""/>
          </v:shape>
        </w:pict>
      </w:r>
    </w:p>
    <w:p w:rsidR="007177A6" w:rsidRDefault="007177A6" w:rsidP="007177A6">
      <w:pPr>
        <w:jc w:val="both"/>
      </w:pPr>
    </w:p>
    <w:p w:rsidR="007177A6" w:rsidRDefault="007177A6" w:rsidP="007177A6">
      <w:pPr>
        <w:jc w:val="both"/>
      </w:pPr>
      <w:r>
        <w:rPr>
          <w:b/>
        </w:rPr>
        <w:t>Termistorji:</w:t>
      </w:r>
      <w:r>
        <w:t xml:space="preserve"> to vrsto uporov poznamo tudi kot NTC upore (NTC –Negative Temperature Coeficient), ki so torej upori z močno negativnim temperaturnim količnikom. To pomeni, da njihova prevodnost narašča (upornost pada) z višanjem temperature. Zato jih poznamo tudi pod imenom ¨vroči (topli) prevodniki¨.</w:t>
      </w:r>
    </w:p>
    <w:p w:rsidR="007177A6" w:rsidRDefault="007177A6" w:rsidP="007177A6">
      <w:pPr>
        <w:jc w:val="both"/>
      </w:pPr>
      <w:r>
        <w:t>Delovno področje imajo od 300° v nizkem področju in 1000° v visokem področju. Največjo uporabo so našli v nekaterih vejah procesne industrije, predelavi umetnih snovi, avtomobilski industriji, medicinski tehniki, živilski industriji.</w:t>
      </w:r>
    </w:p>
    <w:p w:rsidR="007177A6" w:rsidRDefault="007177A6" w:rsidP="007177A6">
      <w:pPr>
        <w:jc w:val="both"/>
      </w:pPr>
    </w:p>
    <w:p w:rsidR="007177A6" w:rsidRDefault="007177A6" w:rsidP="007177A6">
      <w:pPr>
        <w:jc w:val="both"/>
      </w:pPr>
      <w:r w:rsidRPr="00F170CC">
        <w:pict>
          <v:shape id="_x0000_i1092" type="#_x0000_t75" style="width:291.35pt;height:231.05pt">
            <v:imagedata r:id="rId136" o:title="o NTC 1" gain="69719f" blacklevel="1966f"/>
          </v:shape>
        </w:pict>
      </w:r>
    </w:p>
    <w:p w:rsidR="007177A6" w:rsidRDefault="007177A6" w:rsidP="007177A6">
      <w:pPr>
        <w:jc w:val="both"/>
      </w:pPr>
    </w:p>
    <w:p w:rsidR="007177A6" w:rsidRDefault="007177A6" w:rsidP="007177A6">
      <w:pPr>
        <w:jc w:val="both"/>
      </w:pPr>
    </w:p>
    <w:p w:rsidR="007177A6" w:rsidRPr="00496DF8" w:rsidRDefault="007177A6" w:rsidP="007177A6">
      <w:pPr>
        <w:numPr>
          <w:ilvl w:val="1"/>
          <w:numId w:val="65"/>
        </w:numPr>
        <w:jc w:val="both"/>
        <w:rPr>
          <w:b/>
          <w:caps/>
        </w:rPr>
      </w:pPr>
      <w:r w:rsidRPr="00496DF8">
        <w:rPr>
          <w:b/>
          <w:caps/>
        </w:rPr>
        <w:t>Temperaturna tipala na osnovi silicija</w:t>
      </w:r>
    </w:p>
    <w:p w:rsidR="007177A6" w:rsidRPr="00BC154B" w:rsidRDefault="007177A6" w:rsidP="007177A6">
      <w:pPr>
        <w:pStyle w:val="BodyText"/>
        <w:jc w:val="left"/>
      </w:pPr>
    </w:p>
    <w:p w:rsidR="007177A6" w:rsidRDefault="007177A6" w:rsidP="007177A6">
      <w:pPr>
        <w:pStyle w:val="BodyText"/>
        <w:jc w:val="left"/>
      </w:pPr>
      <w:r w:rsidRPr="00BC154B">
        <w:t>Poznamo dve izvedbi teh tipal,</w:t>
      </w:r>
      <w:r>
        <w:t xml:space="preserve"> </w:t>
      </w:r>
      <w:r w:rsidRPr="00BC154B">
        <w:t>pasivna (npr. KTY) in aktivna z napetostnim ali tokovnim izhodom. Pasivna tipala delujejo na osnovi v odvisnosti PN spoja od temperature. Slabost teh tipal je nelinearnost. Aktivna tipala potrebujejo posebno napajanje, njihova prednost pred pa je linearnost toka  ali napetosti v odvisnosti od temperature. Tipične vrednosti izhodnih veličin so 10mV/</w:t>
      </w:r>
      <w:r w:rsidRPr="00BC154B">
        <w:sym w:font="Symbol" w:char="F0B0"/>
      </w:r>
      <w:r w:rsidRPr="00BC154B">
        <w:t xml:space="preserve">C pri napetosti in 1mA/ </w:t>
      </w:r>
      <w:r w:rsidRPr="00BC154B">
        <w:sym w:font="Symbol" w:char="F0B0"/>
      </w:r>
      <w:r w:rsidRPr="00BC154B">
        <w:t>C pri tokovni izvedbi.glavna pomanjkljivost je omenjeno temperaturno območje merjenja (T&lt;200</w:t>
      </w:r>
      <w:r w:rsidRPr="00BC154B">
        <w:sym w:font="Symbol" w:char="F0B0"/>
      </w:r>
      <w:r w:rsidRPr="00BC154B">
        <w:t>C).</w:t>
      </w:r>
    </w:p>
    <w:p w:rsidR="007177A6" w:rsidRPr="00BC154B" w:rsidRDefault="007177A6" w:rsidP="007177A6">
      <w:pPr>
        <w:pStyle w:val="BodyText"/>
        <w:jc w:val="left"/>
      </w:pPr>
      <w:r w:rsidRPr="00BC154B">
        <w:t xml:space="preserve">Aktivna polprevodniška tipala imajo  prednost v relativno linearnem izhodnem signalu v odvisnosti od temperature. Absolutna napaka je podana v odstopanju izmerjene vrednosti od dejanske v </w:t>
      </w:r>
      <w:r w:rsidRPr="00BC154B">
        <w:sym w:font="Symbol" w:char="F0B0"/>
      </w:r>
      <w:r w:rsidRPr="00BC154B">
        <w:t>C pri 25</w:t>
      </w:r>
      <w:r w:rsidRPr="00BC154B">
        <w:sym w:font="Symbol" w:char="F0B0"/>
      </w:r>
      <w:r w:rsidRPr="00BC154B">
        <w:t>C. Te napake so tipično 2 do 6</w:t>
      </w:r>
      <w:r w:rsidRPr="00BC154B">
        <w:sym w:font="Symbol" w:char="F0B0"/>
      </w:r>
      <w:r w:rsidRPr="00BC154B">
        <w:t>C za tipala ki niso lasersko kalibrirana. Tovarniško kalibrirana tipala imajo napako 0.5</w:t>
      </w:r>
      <w:r w:rsidRPr="00BC154B">
        <w:sym w:font="Symbol" w:char="F0B0"/>
      </w:r>
      <w:r w:rsidRPr="00BC154B">
        <w:t>C v območju od 0</w:t>
      </w:r>
      <w:r w:rsidRPr="00BC154B">
        <w:sym w:font="Symbol" w:char="F0B0"/>
      </w:r>
      <w:r w:rsidRPr="00BC154B">
        <w:t>C do 100</w:t>
      </w:r>
      <w:r w:rsidRPr="00BC154B">
        <w:sym w:font="Symbol" w:char="F0B0"/>
      </w:r>
      <w:r w:rsidRPr="00BC154B">
        <w:t>C,vendar so vsaj desetkrat dražja od nekalibriranih.</w:t>
      </w:r>
    </w:p>
    <w:p w:rsidR="007177A6" w:rsidRPr="00BC154B" w:rsidRDefault="007177A6" w:rsidP="007177A6">
      <w:pPr>
        <w:pStyle w:val="BodyText"/>
        <w:jc w:val="left"/>
      </w:pPr>
      <w:r>
        <w:t xml:space="preserve"> </w:t>
      </w:r>
      <w:r w:rsidRPr="00BC154B">
        <w:t>Pasivnim polprevodniškim tipalom se spreminja upornost v odvisnosti od temperature. Razmerje je nelinearno, zato je merjeni signal potrebno linearizirati. Tipičen podatek teh temperatur je upornost pri temperaturi 25</w:t>
      </w:r>
      <w:r w:rsidRPr="00BC154B">
        <w:sym w:font="Symbol" w:char="F0B0"/>
      </w:r>
      <w:r w:rsidRPr="00BC154B">
        <w:t xml:space="preserve">C. proizvajalci jih razvrščajo v tolerančne razrede </w:t>
      </w:r>
      <w:r w:rsidRPr="00BC154B">
        <w:sym w:font="Symbol" w:char="F0B1"/>
      </w:r>
      <w:r w:rsidRPr="00BC154B">
        <w:t xml:space="preserve">1 do </w:t>
      </w:r>
      <w:r w:rsidRPr="00BC154B">
        <w:sym w:font="Symbol" w:char="F0B1"/>
      </w:r>
      <w:r w:rsidRPr="00BC154B">
        <w:t>4% nazivne upornosti.</w:t>
      </w:r>
    </w:p>
    <w:p w:rsidR="007177A6" w:rsidRDefault="007177A6" w:rsidP="007177A6">
      <w:pPr>
        <w:pStyle w:val="BodyText"/>
        <w:jc w:val="left"/>
      </w:pPr>
      <w:r w:rsidRPr="00BC154B">
        <w:t>Pomanjkljivost vseh polprevodniških pa je majhno temperaturno območje in relativno velika dimenzija.</w:t>
      </w:r>
    </w:p>
    <w:p w:rsidR="007177A6" w:rsidRPr="00BC154B" w:rsidRDefault="007177A6" w:rsidP="007177A6">
      <w:pPr>
        <w:pStyle w:val="BodyText"/>
        <w:jc w:val="left"/>
      </w:pPr>
    </w:p>
    <w:p w:rsidR="007177A6" w:rsidRDefault="007177A6" w:rsidP="007177A6">
      <w:pPr>
        <w:pStyle w:val="BodyText"/>
        <w:jc w:val="left"/>
      </w:pPr>
      <w:r w:rsidRPr="00BC154B">
        <w:t>Najbolj razširjen polprevodniški senzor je Siemensov KTY</w:t>
      </w:r>
      <w:r>
        <w:t xml:space="preserve"> 10</w:t>
      </w:r>
      <w:r w:rsidRPr="00BC154B">
        <w:t>, ki se pogosto uporablja za manj zahtevna merjenja temperature do 150</w:t>
      </w:r>
      <w:r w:rsidRPr="00BC154B">
        <w:sym w:font="Symbol" w:char="F0B0"/>
      </w:r>
      <w:r w:rsidRPr="00BC154B">
        <w:t>C. S posebno metodo metalizacije N – prevodnega Si kristala dobimo časovno stabilen temperaturni senzor, ki je paki</w:t>
      </w:r>
      <w:r>
        <w:t xml:space="preserve">ran v ohišjih TO-92, </w:t>
      </w:r>
      <w:r w:rsidRPr="00BC154B">
        <w:t>TO-92mini, ali SOT-23.</w:t>
      </w:r>
    </w:p>
    <w:p w:rsidR="007177A6" w:rsidRPr="00BC154B" w:rsidRDefault="007177A6" w:rsidP="007177A6">
      <w:pPr>
        <w:pStyle w:val="BodyText"/>
        <w:jc w:val="left"/>
      </w:pPr>
    </w:p>
    <w:p w:rsidR="007177A6" w:rsidRDefault="007177A6" w:rsidP="007177A6">
      <w:pPr>
        <w:pStyle w:val="BodyText"/>
        <w:jc w:val="left"/>
      </w:pPr>
      <w:r w:rsidRPr="00BC154B">
        <w:t>Tipičen podatek senzorja je njegova upornost pri temperaturi 25</w:t>
      </w:r>
      <w:r w:rsidRPr="00BC154B">
        <w:sym w:font="Symbol" w:char="F0B0"/>
      </w:r>
      <w:r w:rsidRPr="00BC154B">
        <w:t>C. imenujemo jo karakteristična upornost R</w:t>
      </w:r>
      <w:r w:rsidRPr="00BC154B">
        <w:rPr>
          <w:vertAlign w:val="subscript"/>
        </w:rPr>
        <w:t>25</w:t>
      </w:r>
      <w:r w:rsidRPr="00BC154B">
        <w:t>. Proizvajalec prebira senzorje glede na njihovo karakteristično upornost. Tako lahko kupimo senzorje s toleranco R</w:t>
      </w:r>
      <w:r w:rsidRPr="00BC154B">
        <w:rPr>
          <w:vertAlign w:val="subscript"/>
        </w:rPr>
        <w:t xml:space="preserve">25 </w:t>
      </w:r>
      <w:r w:rsidRPr="00BC154B">
        <w:t xml:space="preserve"> </w:t>
      </w:r>
      <w:r w:rsidRPr="00BC154B">
        <w:sym w:font="Symbol" w:char="F0B1"/>
      </w:r>
      <w:r w:rsidRPr="00BC154B">
        <w:t>(1%-4%). Ta podatek je izredno pomemben za absolutno točnost meritve..</w:t>
      </w:r>
    </w:p>
    <w:p w:rsidR="007177A6" w:rsidRPr="00BC154B" w:rsidRDefault="007177A6" w:rsidP="007177A6">
      <w:pPr>
        <w:pStyle w:val="BodyText"/>
        <w:jc w:val="left"/>
      </w:pPr>
    </w:p>
    <w:p w:rsidR="007177A6" w:rsidRPr="00BC154B" w:rsidRDefault="007177A6" w:rsidP="007177A6">
      <w:pPr>
        <w:pStyle w:val="BodyText"/>
        <w:jc w:val="left"/>
      </w:pPr>
      <w:r w:rsidRPr="00BC154B">
        <w:t>Upornost senzorja KTY pri temperaturi T</w:t>
      </w:r>
      <w:r w:rsidRPr="00BC154B">
        <w:rPr>
          <w:vertAlign w:val="subscript"/>
        </w:rPr>
        <w:t>a</w:t>
      </w:r>
      <w:r w:rsidRPr="00BC154B">
        <w:t xml:space="preserve"> za območje merjenja od –30 do +130</w:t>
      </w:r>
      <w:r w:rsidRPr="00BC154B">
        <w:sym w:font="Symbol" w:char="F0B0"/>
      </w:r>
      <w:r w:rsidRPr="00BC154B">
        <w:t>C podaja naslednja enačba:</w:t>
      </w:r>
    </w:p>
    <w:p w:rsidR="007177A6" w:rsidRPr="00BC154B" w:rsidRDefault="007177A6" w:rsidP="007177A6">
      <w:pPr>
        <w:pStyle w:val="BodyText"/>
        <w:jc w:val="left"/>
      </w:pPr>
      <w:r w:rsidRPr="00BC154B">
        <w:t>R(T) = R</w:t>
      </w:r>
      <w:r w:rsidRPr="00BC154B">
        <w:rPr>
          <w:vertAlign w:val="subscript"/>
        </w:rPr>
        <w:t>0</w:t>
      </w:r>
      <w:r w:rsidRPr="00BC154B">
        <w:t xml:space="preserve"> * (1+A*T+B*T</w:t>
      </w:r>
      <w:r w:rsidRPr="00BC154B">
        <w:rPr>
          <w:vertAlign w:val="superscript"/>
        </w:rPr>
        <w:t>2</w:t>
      </w:r>
      <w:r w:rsidRPr="00BC154B">
        <w:t>)</w:t>
      </w:r>
    </w:p>
    <w:p w:rsidR="007177A6" w:rsidRPr="00BC154B" w:rsidRDefault="007177A6" w:rsidP="007177A6">
      <w:pPr>
        <w:pStyle w:val="BodyText"/>
        <w:jc w:val="left"/>
      </w:pPr>
      <w:r w:rsidRPr="00BC154B">
        <w:t>A = 7.88*10</w:t>
      </w:r>
      <w:r w:rsidRPr="00BC154B">
        <w:rPr>
          <w:vertAlign w:val="superscript"/>
        </w:rPr>
        <w:t>-3</w:t>
      </w:r>
      <w:r w:rsidRPr="00BC154B">
        <w:t xml:space="preserve"> (K</w:t>
      </w:r>
      <w:r w:rsidRPr="00BC154B">
        <w:rPr>
          <w:vertAlign w:val="superscript"/>
        </w:rPr>
        <w:t>-1</w:t>
      </w:r>
      <w:r w:rsidRPr="00BC154B">
        <w:t>)</w:t>
      </w:r>
    </w:p>
    <w:p w:rsidR="007177A6" w:rsidRPr="00BC154B" w:rsidRDefault="007177A6" w:rsidP="007177A6">
      <w:pPr>
        <w:pStyle w:val="BodyText"/>
        <w:jc w:val="left"/>
      </w:pPr>
      <w:r w:rsidRPr="00BC154B">
        <w:t>B = 1.937*10</w:t>
      </w:r>
      <w:r w:rsidRPr="00BC154B">
        <w:rPr>
          <w:vertAlign w:val="superscript"/>
        </w:rPr>
        <w:t>-5</w:t>
      </w:r>
      <w:r w:rsidRPr="00BC154B">
        <w:t xml:space="preserve"> (K</w:t>
      </w:r>
      <w:r w:rsidRPr="00BC154B">
        <w:rPr>
          <w:vertAlign w:val="superscript"/>
        </w:rPr>
        <w:t>-2</w:t>
      </w:r>
      <w:r w:rsidRPr="00BC154B">
        <w:t>)</w:t>
      </w:r>
    </w:p>
    <w:p w:rsidR="007177A6" w:rsidRPr="00BC154B" w:rsidRDefault="007177A6" w:rsidP="007177A6">
      <w:pPr>
        <w:pStyle w:val="BodyText"/>
        <w:jc w:val="left"/>
      </w:pPr>
      <w:r w:rsidRPr="00BC154B">
        <w:t>Odvisnost upornosti senzorja KTY, ki ima R</w:t>
      </w:r>
      <w:r w:rsidRPr="00BC154B">
        <w:rPr>
          <w:vertAlign w:val="subscript"/>
        </w:rPr>
        <w:t xml:space="preserve">25 </w:t>
      </w:r>
      <w:r w:rsidRPr="00BC154B">
        <w:t>= 2000</w:t>
      </w:r>
      <w:r w:rsidRPr="00BC154B">
        <w:sym w:font="Symbol" w:char="F057"/>
      </w:r>
      <w:r w:rsidRPr="00BC154B">
        <w:t>, kaže slika. Iz diagrama se vidi, da upornost senzorja KTY ne narašča linearno s temperaturo. Zato jo s posebnimi linearizacijskimi postopki lineariziramo.</w:t>
      </w:r>
    </w:p>
    <w:p w:rsidR="007177A6" w:rsidRPr="00BC154B" w:rsidRDefault="007177A6" w:rsidP="007177A6">
      <w:r>
        <w:rPr>
          <w:noProof/>
        </w:rPr>
        <w:pict>
          <v:shape id="_x0000_s1937" type="#_x0000_t75" style="position:absolute;margin-left:31.75pt;margin-top:13.45pt;width:379.85pt;height:461.55pt;rotation:1;z-index:37">
            <v:imagedata r:id="rId137" o:title="Slika" croptop="3518f" cropbottom="2639f" cropleft="3535f" gain="71235f" blacklevel="1311f"/>
            <w10:wrap type="square"/>
          </v:shape>
        </w:pict>
      </w:r>
    </w:p>
    <w:p w:rsidR="007177A6" w:rsidRPr="00207213" w:rsidRDefault="007177A6" w:rsidP="007177A6">
      <w:pPr>
        <w:pStyle w:val="Title"/>
        <w:rPr>
          <w:b w:val="0"/>
          <w:caps/>
          <w:sz w:val="28"/>
        </w:rPr>
      </w:pPr>
      <w:bookmarkStart w:id="93" w:name="_Toc93723247"/>
      <w:bookmarkStart w:id="94" w:name="_Toc116281351"/>
      <w:r w:rsidRPr="00BC154B">
        <w:rPr>
          <w:b w:val="0"/>
        </w:rPr>
        <w:br w:type="page"/>
      </w:r>
      <w:bookmarkStart w:id="95" w:name="_Toc116281352"/>
    </w:p>
    <w:p w:rsidR="007177A6" w:rsidRPr="00586651" w:rsidRDefault="00207213" w:rsidP="007177A6">
      <w:pPr>
        <w:pStyle w:val="Title"/>
      </w:pPr>
      <w:r>
        <w:t xml:space="preserve">22 </w:t>
      </w:r>
      <w:r w:rsidR="007177A6" w:rsidRPr="00586651">
        <w:t>Brezkontaktno merjenje temperature</w:t>
      </w:r>
    </w:p>
    <w:p w:rsidR="007177A6" w:rsidRDefault="007177A6" w:rsidP="007177A6">
      <w:pPr>
        <w:jc w:val="center"/>
      </w:pPr>
    </w:p>
    <w:p w:rsidR="007177A6" w:rsidRDefault="007177A6" w:rsidP="007177A6">
      <w:pPr>
        <w:pStyle w:val="Subtitle"/>
        <w:rPr>
          <w:b w:val="0"/>
        </w:rPr>
      </w:pPr>
    </w:p>
    <w:p w:rsidR="007177A6" w:rsidRDefault="007177A6" w:rsidP="007177A6"/>
    <w:p w:rsidR="007177A6" w:rsidRDefault="007177A6" w:rsidP="007177A6">
      <w:r>
        <w:t>Vsa telesa, ki so na temperaturi nad absolutno ničlo, sevajo elektromagnetno valovanje in to z valovno dolžino, ki je proporcionalna  z njegovo  temperaturo.</w:t>
      </w:r>
    </w:p>
    <w:p w:rsidR="007177A6" w:rsidRDefault="007177A6" w:rsidP="007177A6">
      <w:pPr>
        <w:keepLines/>
      </w:pPr>
    </w:p>
    <w:p w:rsidR="007177A6" w:rsidRPr="00B841F1" w:rsidRDefault="007177A6" w:rsidP="007177A6">
      <w:pPr>
        <w:pStyle w:val="BodyText"/>
      </w:pPr>
      <w:r w:rsidRPr="00B841F1">
        <w:t xml:space="preserve">Višja kot je temperatura telesa, višji sta frekvenca in amplituda sevanja. Nad okoli  500°C  frekvenca sevanja že doseže področje zaznavanja človeškega očesa. Tako telo vidimo rdeče. Hladnejša telesa sevajo z daljšo, za oko nevidno valovno dolžino oziroma barvo, zato je to sevanje dobilo ime  »nadrdeče« ali infrardeče. </w:t>
      </w:r>
    </w:p>
    <w:p w:rsidR="007177A6" w:rsidRDefault="007177A6" w:rsidP="007177A6">
      <w:pPr>
        <w:spacing w:line="360" w:lineRule="auto"/>
      </w:pPr>
      <w:r>
        <w:rPr>
          <w:noProof/>
          <w:lang w:val="en-US"/>
        </w:rPr>
        <w:pict>
          <v:shape id="_x0000_s1939" type="#_x0000_t75" style="position:absolute;margin-left:1in;margin-top:5.4pt;width:346.35pt;height:195.2pt;z-index:39;v-text-anchor:middle" fillcolor="#bbe0e3">
            <v:fill o:detectmouseclick="t"/>
            <v:stroke o:forcedash="t"/>
            <v:imagedata r:id="rId138" o:title=""/>
            <w10:wrap type="square"/>
          </v:shape>
          <o:OLEObject Type="Embed" ProgID="MSPhotoEd.3" ShapeID="_x0000_s1939" DrawAspect="Content" ObjectID="_1452109017" r:id="rId139"/>
        </w:pict>
      </w:r>
    </w:p>
    <w:p w:rsidR="007177A6" w:rsidRDefault="007177A6" w:rsidP="007177A6">
      <w:pPr>
        <w:spacing w:line="360" w:lineRule="auto"/>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Pr>
        <w:pStyle w:val="Heading1"/>
        <w:rPr>
          <w:b w:val="0"/>
        </w:rPr>
      </w:pPr>
    </w:p>
    <w:p w:rsidR="007177A6" w:rsidRDefault="007177A6" w:rsidP="007177A6"/>
    <w:p w:rsidR="007177A6" w:rsidRDefault="007177A6" w:rsidP="007177A6"/>
    <w:p w:rsidR="007177A6" w:rsidRDefault="007177A6" w:rsidP="007177A6"/>
    <w:p w:rsidR="007177A6" w:rsidRPr="0073447A" w:rsidRDefault="007177A6" w:rsidP="007177A6"/>
    <w:p w:rsidR="007177A6" w:rsidRDefault="007177A6" w:rsidP="007177A6">
      <w:r>
        <w:br/>
        <w:t>Infra rdeči spekter se začne tam, kjer se konča rdeči del vidnega spektra. Razteza se vse do valovne dolžine 1mm, kjer se začne mikrovalovni spekter.  Po Planckovem  sevalnem zakonu sledi, da telesa na temperaturah globoko pod ničlo pa vse do 2000°C in več, sevajo  z valovnimi  dolžinami, ki so v precej ozkem pasu med 1 in 15µm. Da lahko nekontaktno izmerimo temperaturo  kateregakoli telesa, moramo le uporabiti instrument, ki zaznava valovne dolžine v tem pasu. Taki instrumenti so lahko točkovni, ker merijo temperaturo v točko oziroma v omejeno veliki ploskvi, ali pa slikovni, ker oblikujejo toplotno sliko opazovanega telesa.</w:t>
      </w:r>
    </w:p>
    <w:p w:rsidR="007177A6" w:rsidRDefault="007177A6" w:rsidP="007177A6">
      <w:r>
        <w:rPr>
          <w:noProof/>
          <w:lang w:val="en-US"/>
        </w:rPr>
        <w:pict>
          <v:shape id="_x0000_s1940" type="#_x0000_t75" style="position:absolute;margin-left:63pt;margin-top:7.25pt;width:261pt;height:200.65pt;z-index:40">
            <v:imagedata r:id="rId140" o:title=""/>
            <w10:wrap type="square"/>
          </v:shape>
          <o:OLEObject Type="Embed" ProgID="MSPhotoEd.3" ShapeID="_x0000_s1940" DrawAspect="Content" ObjectID="_1452109018" r:id="rId141"/>
        </w:pict>
      </w:r>
    </w:p>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Pr>
        <w:rPr>
          <w:b/>
        </w:rPr>
      </w:pPr>
    </w:p>
    <w:p w:rsidR="007177A6" w:rsidRDefault="007177A6" w:rsidP="007177A6">
      <w:pPr>
        <w:rPr>
          <w:b/>
        </w:rPr>
      </w:pPr>
    </w:p>
    <w:p w:rsidR="007177A6" w:rsidRDefault="007177A6" w:rsidP="007177A6">
      <w:pPr>
        <w:rPr>
          <w:b/>
        </w:rPr>
      </w:pPr>
    </w:p>
    <w:p w:rsidR="007177A6" w:rsidRDefault="007177A6" w:rsidP="007177A6">
      <w:r>
        <w:t>Izraza termgrafija in termovizija se pri nas zaradi nepoznavanja pogosto zamenjujeta. Oba pravzaprav ponazarjata isto, to je detektiranje  za oko nevidnega elektromagnetnega valovanja v infra rdečem delu spektra in oblikovanje vidne slike. Gre pravzaprav za valovno transformacijo iz toplotnega v vidni spekter. Pri tem se izraz termovizija uporablja predvsem pri uporabi naprav za opazovanje in odkrivanje,npr.na vojaškem, policijskem in gasilskem področju.</w:t>
      </w:r>
    </w:p>
    <w:p w:rsidR="007177A6" w:rsidRDefault="007177A6" w:rsidP="007177A6">
      <w:r>
        <w:t>Izraz termografija pa ponazarja metodo in naprave, ki poleg prikaza  toplotne slike omogočajo tudi določanje temperature v katerikoli točki znotraj slike.</w:t>
      </w:r>
    </w:p>
    <w:p w:rsidR="007177A6" w:rsidRDefault="007177A6" w:rsidP="007177A6"/>
    <w:p w:rsidR="007177A6" w:rsidRDefault="007177A6" w:rsidP="007177A6">
      <w:r>
        <w:t>Za valovno pretvorbo služi termografska kamera, ki omogoča hitro opazovanje in merjenje površinskih temperatur na opazovanem predmetu, saj oblikuje sliko iz več 10.000  temperaturnih vzorcev, ki se med seboj lahko razlikujejo za samo desetinko K. Zaradi  najzornejšega prikaza toplotnega  polja  je toplotna slika , ki jo imenujemo termogram,pogosto obravnava s poljubnimi barvami ter opremljena z linijskimi profili, označenimi področji , izpis temperatur itd.</w:t>
      </w:r>
    </w:p>
    <w:p w:rsidR="007177A6" w:rsidRDefault="007177A6" w:rsidP="007177A6"/>
    <w:p w:rsidR="007177A6" w:rsidRPr="00586651" w:rsidRDefault="007177A6" w:rsidP="007177A6">
      <w:pPr>
        <w:pStyle w:val="Heading1"/>
      </w:pPr>
      <w:bookmarkStart w:id="96" w:name="_Toc229451253"/>
      <w:bookmarkStart w:id="97" w:name="_Toc229451418"/>
      <w:bookmarkStart w:id="98" w:name="_Toc229452142"/>
      <w:bookmarkStart w:id="99" w:name="_Toc229352781"/>
      <w:r>
        <w:t>Uporaba brez</w:t>
      </w:r>
      <w:r w:rsidRPr="00586651">
        <w:t>kontaktnega merjenja temperature</w:t>
      </w:r>
      <w:bookmarkEnd w:id="96"/>
      <w:bookmarkEnd w:id="97"/>
      <w:bookmarkEnd w:id="98"/>
      <w:bookmarkEnd w:id="99"/>
    </w:p>
    <w:p w:rsidR="007177A6" w:rsidRPr="00551243" w:rsidRDefault="007177A6" w:rsidP="007177A6"/>
    <w:p w:rsidR="007177A6" w:rsidRDefault="007177A6" w:rsidP="007177A6">
      <w:r>
        <w:t>Temperaturo je možno meriti s kontaktnimi ali nekontaktnimi  instrumenti oziroma merilnimi metodami. Kontaktno  merjenje je sicer precej  enostavnejše in cenejše, a nekontaktno  ima v določenih pogojih bistvene prednosti.</w:t>
      </w:r>
    </w:p>
    <w:p w:rsidR="007177A6" w:rsidRDefault="007177A6" w:rsidP="007177A6">
      <w:r>
        <w:t>V Sloveniji narašča uporaba nekontaktnega merjenja temperature v industriji. V to sili sam proizvodnji proces, ki mora biti zaradi vse večjih zahtev po visoki kvaliteti nadzorovan ter nemoten.</w:t>
      </w:r>
    </w:p>
    <w:p w:rsidR="007177A6" w:rsidRDefault="007177A6" w:rsidP="007177A6">
      <w:r>
        <w:t>Poglejmo nekaj primerov nekontaktnega merjenja temperature površine tam, kjer kontaktni način ni možen :</w:t>
      </w:r>
    </w:p>
    <w:p w:rsidR="007177A6" w:rsidRDefault="007177A6" w:rsidP="007177A6">
      <w:r>
        <w:t>- Gibajoči objekti, kot so ležaji, osi, kolesa,črpalke, vodila stiskalnic, ali objekti na tekočem traku, kot so plastična  folija, papir, tekstil,hrana,keramika,guma;</w:t>
      </w:r>
    </w:p>
    <w:p w:rsidR="007177A6" w:rsidRDefault="007177A6" w:rsidP="007177A6">
      <w:r>
        <w:t>- Objekti, ki se jih ne smemo dotakniti, kot so inštalacije pod visoko napetostjo;</w:t>
      </w:r>
    </w:p>
    <w:p w:rsidR="007177A6" w:rsidRDefault="007177A6" w:rsidP="007177A6">
      <w:r>
        <w:t>- Objekti, ki niso enostavno dostopni;</w:t>
      </w:r>
    </w:p>
    <w:p w:rsidR="007177A6" w:rsidRDefault="007177A6" w:rsidP="007177A6">
      <w:r>
        <w:t>- Majhni objekti, pri katerih kontaktni termometer s svojo  maso odvaja in moti temperaturno porazdelitev.</w:t>
      </w:r>
    </w:p>
    <w:p w:rsidR="007177A6" w:rsidRDefault="007177A6" w:rsidP="007177A6"/>
    <w:p w:rsidR="007177A6" w:rsidRDefault="007177A6" w:rsidP="007177A6">
      <w:pPr>
        <w:pStyle w:val="Heading1"/>
      </w:pPr>
      <w:bookmarkStart w:id="100" w:name="_Toc229451254"/>
      <w:bookmarkStart w:id="101" w:name="_Toc229451419"/>
      <w:bookmarkStart w:id="102" w:name="_Toc229452143"/>
      <w:bookmarkStart w:id="103" w:name="_Toc229352782"/>
      <w:r>
        <w:t>Vrste nekontaktnih instrumentov</w:t>
      </w:r>
      <w:bookmarkEnd w:id="100"/>
      <w:bookmarkEnd w:id="101"/>
      <w:bookmarkEnd w:id="102"/>
      <w:bookmarkEnd w:id="103"/>
    </w:p>
    <w:p w:rsidR="007177A6" w:rsidRDefault="007177A6" w:rsidP="007177A6"/>
    <w:p w:rsidR="007177A6" w:rsidRDefault="007177A6" w:rsidP="007177A6">
      <w:r>
        <w:t>Odvisno od aplikacije se uporabljata dve vrsti  instrumentov :</w:t>
      </w:r>
    </w:p>
    <w:p w:rsidR="007177A6" w:rsidRDefault="007177A6" w:rsidP="007177A6">
      <w:pPr>
        <w:numPr>
          <w:ilvl w:val="0"/>
          <w:numId w:val="59"/>
        </w:numPr>
        <w:autoSpaceDE/>
        <w:autoSpaceDN/>
      </w:pPr>
      <w:r>
        <w:t>instrumenti, ki merijo temperaturo ene točke oziroma površine na objektu in prikažejo številčni izpis temperature</w:t>
      </w:r>
    </w:p>
    <w:p w:rsidR="007177A6" w:rsidRDefault="007177A6" w:rsidP="007177A6">
      <w:pPr>
        <w:numPr>
          <w:ilvl w:val="0"/>
          <w:numId w:val="59"/>
        </w:numPr>
        <w:autoSpaceDE/>
        <w:autoSpaceDN/>
      </w:pPr>
      <w:r>
        <w:t>instrumenti, ki z meritvijo temperatur velikega števila točk na površini objekta oblikujejo njegovo temperaturno sliko ali termogram-termografske kamere.</w:t>
      </w:r>
    </w:p>
    <w:p w:rsidR="007177A6" w:rsidRDefault="007177A6" w:rsidP="007177A6">
      <w:r>
        <w:t xml:space="preserve"> </w:t>
      </w:r>
    </w:p>
    <w:p w:rsidR="007177A6" w:rsidRDefault="007177A6" w:rsidP="007177A6"/>
    <w:p w:rsidR="007177A6" w:rsidRDefault="007177A6" w:rsidP="007177A6"/>
    <w:p w:rsidR="007177A6" w:rsidRDefault="007177A6" w:rsidP="007177A6">
      <w:pPr>
        <w:pStyle w:val="Heading1"/>
      </w:pPr>
      <w:bookmarkStart w:id="104" w:name="_Toc229451255"/>
      <w:bookmarkStart w:id="105" w:name="_Toc229451420"/>
      <w:bookmarkStart w:id="106" w:name="_Toc229452144"/>
      <w:bookmarkStart w:id="107" w:name="_Toc229352783"/>
      <w:r>
        <w:t>Infrardeči termometer</w:t>
      </w:r>
      <w:bookmarkEnd w:id="104"/>
      <w:bookmarkEnd w:id="105"/>
      <w:bookmarkEnd w:id="106"/>
      <w:bookmarkEnd w:id="107"/>
    </w:p>
    <w:p w:rsidR="007177A6" w:rsidRDefault="007177A6" w:rsidP="007177A6">
      <w:pPr>
        <w:rPr>
          <w:b/>
        </w:rPr>
      </w:pPr>
    </w:p>
    <w:p w:rsidR="007177A6" w:rsidRDefault="007177A6" w:rsidP="007177A6">
      <w:r>
        <w:t>Je majhen in priročen ter v primerjavi s kamero neprimerno cenejši. Pretvorbo upadlega infrardečega sevanja v električni signal omogočajo različni  detektorski elementi, kot so termočleni in bolometri. Prikazana vrednost  temperature ponazarja (integrirano) povprečno temperaturo v določenem geometrijskem področju, ki je odvisno  od vidnega kota (snopa) instrumenta in se z oddaljenostjo od objekta proporcialno veča.</w:t>
      </w:r>
    </w:p>
    <w:p w:rsidR="007177A6" w:rsidRDefault="007177A6" w:rsidP="007177A6">
      <w:pPr>
        <w:tabs>
          <w:tab w:val="left" w:pos="1815"/>
        </w:tabs>
      </w:pPr>
      <w:r>
        <w:tab/>
      </w:r>
    </w:p>
    <w:p w:rsidR="007177A6" w:rsidRDefault="007177A6" w:rsidP="007177A6">
      <w:pPr>
        <w:tabs>
          <w:tab w:val="left" w:pos="1815"/>
        </w:tabs>
      </w:pPr>
    </w:p>
    <w:p w:rsidR="007177A6" w:rsidRDefault="007177A6" w:rsidP="007177A6">
      <w:pPr>
        <w:tabs>
          <w:tab w:val="left" w:pos="1815"/>
        </w:tabs>
      </w:pPr>
    </w:p>
    <w:p w:rsidR="007177A6" w:rsidRDefault="007177A6" w:rsidP="007177A6">
      <w:pPr>
        <w:rPr>
          <w:b/>
        </w:rPr>
      </w:pPr>
    </w:p>
    <w:p w:rsidR="007177A6" w:rsidRDefault="007177A6" w:rsidP="007177A6">
      <w:pPr>
        <w:rPr>
          <w:b/>
        </w:rPr>
      </w:pPr>
      <w:r>
        <w:rPr>
          <w:b/>
          <w:noProof/>
          <w:lang w:val="en-US"/>
        </w:rPr>
      </w:r>
      <w:r w:rsidRPr="00B841F1">
        <w:rPr>
          <w:b/>
        </w:rPr>
        <w:pict>
          <v:shape id="_x0000_s1824" type="#_x0000_t75" style="width:204pt;height:154.45pt;mso-position-horizontal-relative:char;mso-position-vertical-relative:line">
            <v:imagedata r:id="rId142" o:title="100-0027_IMG" cropbottom="4725f" cropleft="5994f" cropright="4828f"/>
            <w10:anchorlock/>
          </v:shape>
        </w:pict>
      </w:r>
      <w:r>
        <w:rPr>
          <w:b/>
          <w:noProof/>
          <w:lang w:val="en-US"/>
        </w:rPr>
      </w:r>
      <w:r w:rsidRPr="00B841F1">
        <w:rPr>
          <w:b/>
        </w:rPr>
        <w:pict>
          <v:shape id="_x0000_s1823" type="#_x0000_t75" style="width:120.95pt;height:157.6pt;mso-position-horizontal-relative:char;mso-position-vertical-relative:line">
            <v:imagedata r:id="rId143" o:title="100-0029_IMG" croptop="11935f" cropbottom="717f" cropright="11423f"/>
            <w10:anchorlock/>
          </v:shape>
        </w:pict>
      </w:r>
    </w:p>
    <w:p w:rsidR="007177A6" w:rsidRDefault="007177A6" w:rsidP="007177A6">
      <w:pPr>
        <w:rPr>
          <w:b/>
        </w:rPr>
      </w:pPr>
    </w:p>
    <w:p w:rsidR="007177A6" w:rsidRDefault="007177A6" w:rsidP="007177A6">
      <w:pPr>
        <w:rPr>
          <w:b/>
        </w:rPr>
      </w:pPr>
    </w:p>
    <w:p w:rsidR="007177A6" w:rsidRDefault="007177A6" w:rsidP="007177A6">
      <w:pPr>
        <w:rPr>
          <w:b/>
        </w:rPr>
      </w:pPr>
      <w:r>
        <w:rPr>
          <w:b/>
        </w:rPr>
        <w:t>T</w:t>
      </w:r>
      <w:r w:rsidRPr="00551243">
        <w:rPr>
          <w:b/>
        </w:rPr>
        <w:t>ermografska kamera</w:t>
      </w:r>
    </w:p>
    <w:p w:rsidR="007177A6" w:rsidRPr="00551243" w:rsidRDefault="007177A6" w:rsidP="007177A6">
      <w:pPr>
        <w:rPr>
          <w:b/>
        </w:rPr>
      </w:pPr>
    </w:p>
    <w:p w:rsidR="007177A6" w:rsidRDefault="007177A6" w:rsidP="007177A6">
      <w:r>
        <w:t>Zaradi omejitve v prepustnosti atmosfere se uporablja predvsem dva tipa kamer:</w:t>
      </w:r>
    </w:p>
    <w:p w:rsidR="007177A6" w:rsidRDefault="007177A6" w:rsidP="007177A6">
      <w:pPr>
        <w:numPr>
          <w:ilvl w:val="0"/>
          <w:numId w:val="60"/>
        </w:numPr>
        <w:autoSpaceDE/>
        <w:autoSpaceDN/>
      </w:pPr>
      <w:r>
        <w:t>kamera za srednje infrardeče področje od 3 do 5 mikronov, ki je primerna za merjenje temperatur nad 300 °C in</w:t>
      </w:r>
    </w:p>
    <w:p w:rsidR="007177A6" w:rsidRDefault="007177A6" w:rsidP="007177A6">
      <w:pPr>
        <w:numPr>
          <w:ilvl w:val="0"/>
          <w:numId w:val="60"/>
        </w:numPr>
        <w:autoSpaceDE/>
        <w:autoSpaceDN/>
      </w:pPr>
      <w:r>
        <w:t>kamera za dolgovalovno področje od 8 do 12 mikronov, ki je primerna za merjenje temperatur do 300 °C.</w:t>
      </w:r>
    </w:p>
    <w:p w:rsidR="007177A6" w:rsidRDefault="007177A6" w:rsidP="007177A6"/>
    <w:p w:rsidR="007177A6" w:rsidRDefault="007177A6" w:rsidP="007177A6">
      <w:r>
        <w:t>Glede na uporabljen detektor obstajajo kamere s:</w:t>
      </w:r>
    </w:p>
    <w:p w:rsidR="007177A6" w:rsidRDefault="007177A6" w:rsidP="007177A6">
      <w:pPr>
        <w:numPr>
          <w:ilvl w:val="0"/>
          <w:numId w:val="60"/>
        </w:numPr>
        <w:autoSpaceDE/>
        <w:autoSpaceDN/>
      </w:pPr>
      <w:r>
        <w:t xml:space="preserve">toplotnimi detektorji ( piroelektrični in  mikrobolometri ), ki reagirajo na vpadlo energijo in </w:t>
      </w:r>
    </w:p>
    <w:p w:rsidR="007177A6" w:rsidRDefault="007177A6" w:rsidP="007177A6">
      <w:pPr>
        <w:numPr>
          <w:ilvl w:val="0"/>
          <w:numId w:val="60"/>
        </w:numPr>
        <w:autoSpaceDE/>
        <w:autoSpaceDN/>
      </w:pPr>
      <w:r>
        <w:t xml:space="preserve">kvantnimi detektorji, ( fotoprevodni in fotonapetostni ), ki reagirajo na vpadle fotone </w:t>
      </w:r>
    </w:p>
    <w:p w:rsidR="007177A6" w:rsidRDefault="007177A6" w:rsidP="007177A6">
      <w:r>
        <w:rPr>
          <w:noProof/>
          <w:lang w:val="en-US"/>
        </w:rPr>
        <w:pict>
          <v:shape id="_x0000_s1941" type="#_x0000_t75" style="position:absolute;margin-left:16.35pt;margin-top:12pt;width:450pt;height:178.1pt;z-index:41">
            <v:imagedata r:id="rId144" o:title=""/>
            <w10:wrap type="square"/>
          </v:shape>
          <o:OLEObject Type="Embed" ProgID="MSPhotoEd.3" ShapeID="_x0000_s1941" DrawAspect="Content" ObjectID="_1452109019" r:id="rId145"/>
        </w:pict>
      </w:r>
    </w:p>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r>
        <w:t>Osnovne lastnosti dobre kamere so:</w:t>
      </w:r>
    </w:p>
    <w:p w:rsidR="007177A6" w:rsidRDefault="007177A6" w:rsidP="007177A6">
      <w:pPr>
        <w:numPr>
          <w:ilvl w:val="0"/>
          <w:numId w:val="60"/>
        </w:numPr>
        <w:autoSpaceDE/>
        <w:autoSpaceDN/>
      </w:pPr>
      <w:r>
        <w:t>Imeti mora dobro prostorsko ločljivost ter visoko temperaturno občutljivost.</w:t>
      </w:r>
    </w:p>
    <w:p w:rsidR="007177A6" w:rsidRDefault="007177A6" w:rsidP="007177A6">
      <w:pPr>
        <w:numPr>
          <w:ilvl w:val="0"/>
          <w:numId w:val="60"/>
        </w:numPr>
        <w:autoSpaceDE/>
        <w:autoSpaceDN/>
      </w:pPr>
      <w:r>
        <w:t>Območje merjenja mora imeti vsaj od 0 do 300 °C, kar pokriva večino aplikacij.</w:t>
      </w:r>
    </w:p>
    <w:p w:rsidR="007177A6" w:rsidRDefault="007177A6" w:rsidP="007177A6">
      <w:pPr>
        <w:numPr>
          <w:ilvl w:val="0"/>
          <w:numId w:val="60"/>
        </w:numPr>
        <w:autoSpaceDE/>
        <w:autoSpaceDN/>
      </w:pPr>
      <w:r>
        <w:t>Biti mora majhna in lahka, da z njo lahko upravlja samo en človek.</w:t>
      </w:r>
    </w:p>
    <w:p w:rsidR="007177A6" w:rsidRDefault="007177A6" w:rsidP="007177A6">
      <w:pPr>
        <w:numPr>
          <w:ilvl w:val="0"/>
          <w:numId w:val="60"/>
        </w:numPr>
        <w:autoSpaceDE/>
        <w:autoSpaceDN/>
      </w:pPr>
      <w:r>
        <w:t>Imeti mora baterijsko napajanje, kar omogoča mobilnost merilca.</w:t>
      </w:r>
    </w:p>
    <w:p w:rsidR="007177A6" w:rsidRDefault="007177A6" w:rsidP="007177A6">
      <w:pPr>
        <w:numPr>
          <w:ilvl w:val="0"/>
          <w:numId w:val="60"/>
        </w:numPr>
        <w:autoSpaceDE/>
        <w:autoSpaceDN/>
      </w:pPr>
      <w:r>
        <w:t>Osnovni vidni kot naj bo okoli 20° z možnostjo montaže dodatnih objektivov.</w:t>
      </w:r>
    </w:p>
    <w:p w:rsidR="007177A6" w:rsidRDefault="007177A6" w:rsidP="007177A6">
      <w:pPr>
        <w:numPr>
          <w:ilvl w:val="0"/>
          <w:numId w:val="60"/>
        </w:numPr>
        <w:autoSpaceDE/>
        <w:autoSpaceDN/>
      </w:pPr>
      <w:r>
        <w:t>Imeti mora dovolj visoko slikovno frekvenco, da je snemanje možno iz roke.</w:t>
      </w:r>
    </w:p>
    <w:p w:rsidR="007177A6" w:rsidRDefault="007177A6" w:rsidP="007177A6">
      <w:pPr>
        <w:numPr>
          <w:ilvl w:val="0"/>
          <w:numId w:val="60"/>
        </w:numPr>
        <w:autoSpaceDE/>
        <w:autoSpaceDN/>
      </w:pPr>
      <w:r>
        <w:t>Biti mora enostavna za uporabo.</w:t>
      </w:r>
    </w:p>
    <w:p w:rsidR="007177A6" w:rsidRDefault="007177A6" w:rsidP="007177A6">
      <w:pPr>
        <w:numPr>
          <w:ilvl w:val="0"/>
          <w:numId w:val="60"/>
        </w:numPr>
        <w:autoSpaceDE/>
        <w:autoSpaceDN/>
      </w:pPr>
      <w:r>
        <w:t>Smiselno je, da je robustna, da prenese včasih grobo industrijsko okolje.</w:t>
      </w:r>
    </w:p>
    <w:p w:rsidR="007177A6" w:rsidRDefault="007177A6" w:rsidP="007177A6">
      <w:pPr>
        <w:numPr>
          <w:ilvl w:val="0"/>
          <w:numId w:val="60"/>
        </w:numPr>
        <w:autoSpaceDE/>
        <w:autoSpaceDN/>
      </w:pPr>
      <w:r>
        <w:t>Imeti mora možnost izpisa temperature na poljubno izbrani točki na sliki.</w:t>
      </w:r>
    </w:p>
    <w:p w:rsidR="007177A6" w:rsidRDefault="007177A6" w:rsidP="007177A6">
      <w:pPr>
        <w:numPr>
          <w:ilvl w:val="0"/>
          <w:numId w:val="60"/>
        </w:numPr>
        <w:autoSpaceDE/>
        <w:autoSpaceDN/>
      </w:pPr>
      <w:r>
        <w:t>Omogočati mora prikaz črno-bele in barvne slike na standardnem TV monitorju.</w:t>
      </w:r>
    </w:p>
    <w:p w:rsidR="007177A6" w:rsidRDefault="007177A6" w:rsidP="007177A6">
      <w:pPr>
        <w:numPr>
          <w:ilvl w:val="0"/>
          <w:numId w:val="60"/>
        </w:numPr>
        <w:autoSpaceDE/>
        <w:autoSpaceDN/>
      </w:pPr>
      <w:r>
        <w:t>Nuditi mora shranjevanje posnetkov za kasnejšo računalniško analizo.</w:t>
      </w:r>
    </w:p>
    <w:p w:rsidR="007177A6" w:rsidRDefault="007177A6" w:rsidP="007177A6"/>
    <w:p w:rsidR="007177A6" w:rsidRDefault="007177A6" w:rsidP="007177A6">
      <w:r>
        <w:t>Infrardeči termometre je uporaben predvsem za stalno namestitev na določeno mesto, za nadzor temperature točno določenega objekta. Zelo težko pa je z njim iskati pregrevanja manjših elementov, na primer pri visokonapetostnih razvodih, kjer je potrebno termometer usmeriti natančno proti vsakemu elementu posebej. Ker termometer ne vidi samo ene točke, ampak meri večjo površino, je odkrito pregrevanje zelo težko pripisati določenemu elementu.</w:t>
      </w:r>
    </w:p>
    <w:p w:rsidR="007177A6" w:rsidRDefault="007177A6" w:rsidP="007177A6"/>
    <w:p w:rsidR="007177A6" w:rsidRDefault="007177A6" w:rsidP="007177A6">
      <w:r>
        <w:t>S termografsko kamero je to bistveno bolj enostavno in natančno, saj je s slike vedno mogoče točno določiti izvor pregrevanja, kar je pomembno za izvedbo kasnejšega popravila. Slika nudi mnogo več informacij kot posamezni vzorec in omogoča nova spoznanja o kvaliteti ali poteku opazovanega tehnološkega procesa.</w:t>
      </w:r>
    </w:p>
    <w:p w:rsidR="007177A6" w:rsidRDefault="007177A6" w:rsidP="007177A6"/>
    <w:p w:rsidR="007177A6" w:rsidRDefault="007177A6" w:rsidP="007177A6">
      <w:r>
        <w:t>Infrardeči termometer lahko dopolni termografski pregled s kamero, nap. za spremljanje stanja takega pregrevanja, ki ga ni mogoče vedno takoj odstraniti. Tudi po popravilu je lahko termometer lahko učinkovit za kontrolo kvalitete popravila.</w:t>
      </w:r>
    </w:p>
    <w:p w:rsidR="007177A6" w:rsidRDefault="007177A6" w:rsidP="007177A6">
      <w:r>
        <w:t>Kamera veliko hitreje izmeri temperaturo v točki kot termometer, ki jo zato za merjenje hitrih temperaturnih sprememb neuporaben.</w:t>
      </w:r>
    </w:p>
    <w:p w:rsidR="007177A6" w:rsidRDefault="007177A6" w:rsidP="007177A6"/>
    <w:p w:rsidR="007177A6" w:rsidRDefault="007177A6" w:rsidP="007177A6">
      <w:r>
        <w:t xml:space="preserve">Običajno se meritve izvedejo mesec ali dva pred načrtovanim remontom, ko je še čas za pripravo rezervnih delov in elementov, za katere so ob pregledu ugotovi, da se pretirano grejejo. Dostikrat pa odkrito pregrevanje doseže višino, ko s popravilom ni mogoče odlašati, ampak je potrebno takoj ukrepati. Posebej v takih primerih je investicija v preventivni termograski pregled več kot upravičena. Za rednimi termografskimi pregledi postane vzdrževanje predvidljivo, načrtno in pravočasno.  </w:t>
      </w:r>
    </w:p>
    <w:p w:rsidR="007177A6" w:rsidRDefault="007177A6" w:rsidP="007177A6"/>
    <w:p w:rsidR="007177A6" w:rsidRDefault="007177A6" w:rsidP="007177A6">
      <w:r>
        <w:t xml:space="preserve"> </w:t>
      </w:r>
    </w:p>
    <w:p w:rsidR="007177A6" w:rsidRDefault="007177A6" w:rsidP="007177A6"/>
    <w:p w:rsidR="007177A6" w:rsidRDefault="007177A6" w:rsidP="007177A6">
      <w:pPr>
        <w:pStyle w:val="Heading1"/>
        <w:numPr>
          <w:ilvl w:val="0"/>
          <w:numId w:val="65"/>
        </w:numPr>
        <w:ind w:left="360"/>
        <w:jc w:val="center"/>
      </w:pPr>
      <w:r>
        <w:rPr>
          <w:b w:val="0"/>
        </w:rPr>
        <w:t xml:space="preserve"> </w:t>
      </w:r>
      <w:bookmarkStart w:id="108" w:name="_Toc229352784"/>
      <w:r>
        <w:t>MERJENJE TLAKA</w:t>
      </w:r>
      <w:bookmarkEnd w:id="93"/>
      <w:bookmarkEnd w:id="94"/>
      <w:bookmarkEnd w:id="95"/>
      <w:bookmarkEnd w:id="108"/>
    </w:p>
    <w:p w:rsidR="007177A6" w:rsidRDefault="007177A6" w:rsidP="007177A6">
      <w:pPr>
        <w:jc w:val="both"/>
      </w:pPr>
    </w:p>
    <w:p w:rsidR="007177A6" w:rsidRDefault="007177A6" w:rsidP="007177A6">
      <w:pPr>
        <w:jc w:val="both"/>
      </w:pPr>
      <w:r>
        <w:t xml:space="preserve">  Poleg temperature  je v industriji merjenje tlaka najbolj pogosta meritev. Merjenje tlaka je od  </w:t>
      </w:r>
      <w:r w:rsidRPr="00C67AB1">
        <w:t>10</w:t>
      </w:r>
      <w:r w:rsidRPr="00C67AB1">
        <w:rPr>
          <w:vertAlign w:val="superscript"/>
        </w:rPr>
        <w:t>10</w:t>
      </w:r>
      <w:r w:rsidRPr="00C67AB1">
        <w:t>Pa</w:t>
      </w:r>
      <w:r>
        <w:t xml:space="preserve"> do </w:t>
      </w:r>
      <w:r w:rsidRPr="00C67AB1">
        <w:t>10</w:t>
      </w:r>
      <w:r w:rsidRPr="00C67AB1">
        <w:rPr>
          <w:vertAlign w:val="superscript"/>
        </w:rPr>
        <w:t>-10</w:t>
      </w:r>
      <w:r w:rsidRPr="00C67AB1">
        <w:t>Pa</w:t>
      </w:r>
      <w:r>
        <w:t>, zato imamo zaradi širokega merilnega območja več merilnih postopkov in načinov merjenja. Največ uporabljamo merilnike z elastičnimi deformacijami, piezoelektrične in uporovne rastezne merilne trakove.</w:t>
      </w: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r>
        <w:rPr>
          <w:b/>
        </w:rPr>
        <w:t>Definicija tlaka:</w:t>
      </w:r>
      <w:r>
        <w:t xml:space="preserve"> tlak je kvocient sile, ki deluje na površinsko enoto v smeri njene normale.</w:t>
      </w:r>
    </w:p>
    <w:p w:rsidR="007177A6" w:rsidRDefault="007177A6" w:rsidP="007177A6">
      <w:pPr>
        <w:jc w:val="both"/>
      </w:pPr>
    </w:p>
    <w:p w:rsidR="007177A6" w:rsidRDefault="007177A6" w:rsidP="007177A6">
      <w:pPr>
        <w:jc w:val="both"/>
      </w:pPr>
      <w:r>
        <w:t xml:space="preserve">Po ISO priporočilih je enota za tlak: </w:t>
      </w:r>
    </w:p>
    <w:p w:rsidR="007177A6" w:rsidRDefault="007177A6" w:rsidP="007177A6">
      <w:pPr>
        <w:jc w:val="both"/>
      </w:pPr>
    </w:p>
    <w:p w:rsidR="007177A6" w:rsidRDefault="007177A6" w:rsidP="007177A6">
      <w:pPr>
        <w:jc w:val="both"/>
        <w:rPr>
          <w:vertAlign w:val="superscript"/>
        </w:rPr>
      </w:pPr>
      <w:r>
        <w:t>1Pa = 1N/m</w:t>
      </w:r>
      <w:r>
        <w:rPr>
          <w:vertAlign w:val="superscript"/>
        </w:rPr>
        <w:t xml:space="preserve">2 </w:t>
      </w:r>
    </w:p>
    <w:p w:rsidR="007177A6" w:rsidRDefault="007177A6" w:rsidP="007177A6">
      <w:pPr>
        <w:jc w:val="both"/>
        <w:rPr>
          <w:vertAlign w:val="superscript"/>
        </w:rPr>
      </w:pPr>
      <w:r>
        <w:t>1bar = 10</w:t>
      </w:r>
      <w:r>
        <w:rPr>
          <w:vertAlign w:val="superscript"/>
        </w:rPr>
        <w:t>5</w:t>
      </w:r>
      <w:r>
        <w:t xml:space="preserve"> N/m</w:t>
      </w:r>
      <w:r>
        <w:rPr>
          <w:vertAlign w:val="superscript"/>
        </w:rPr>
        <w:t xml:space="preserve">2    </w:t>
      </w:r>
    </w:p>
    <w:p w:rsidR="007177A6" w:rsidRPr="00C67AB1" w:rsidRDefault="007177A6" w:rsidP="007177A6">
      <w:pPr>
        <w:jc w:val="both"/>
        <w:rPr>
          <w:vertAlign w:val="superscript"/>
        </w:rPr>
      </w:pPr>
      <w:r>
        <w:t xml:space="preserve">1mm Hg = 1,333 mbar   </w:t>
      </w:r>
      <w:r>
        <w:rPr>
          <w:vertAlign w:val="superscript"/>
        </w:rPr>
        <w:t xml:space="preserve">         </w:t>
      </w:r>
      <w:r>
        <w:t xml:space="preserve">                                         </w:t>
      </w:r>
    </w:p>
    <w:p w:rsidR="007177A6" w:rsidRDefault="007177A6" w:rsidP="007177A6">
      <w:pPr>
        <w:jc w:val="both"/>
      </w:pPr>
    </w:p>
    <w:p w:rsidR="007177A6" w:rsidRPr="00705C11" w:rsidRDefault="007177A6" w:rsidP="007177A6">
      <w:pPr>
        <w:jc w:val="center"/>
      </w:pPr>
      <w:r w:rsidRPr="00705C11">
        <w:pict>
          <v:shape id="_x0000_i1095" type="#_x0000_t75" style="width:340.45pt;height:101.6pt">
            <v:imagedata r:id="rId146" o:title="t merjenje tlaka2" blacklevel="1966f"/>
          </v:shape>
        </w:pict>
      </w: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center"/>
      </w:pPr>
    </w:p>
    <w:p w:rsidR="007177A6" w:rsidRPr="00F10F7D" w:rsidRDefault="007177A6" w:rsidP="007177A6">
      <w:pPr>
        <w:pStyle w:val="Heading2"/>
        <w:numPr>
          <w:ilvl w:val="1"/>
          <w:numId w:val="65"/>
        </w:numPr>
        <w:jc w:val="left"/>
      </w:pPr>
      <w:bookmarkStart w:id="109" w:name="_Toc116281353"/>
      <w:bookmarkStart w:id="110" w:name="_Toc229352785"/>
      <w:r>
        <w:t>Mehanski ela</w:t>
      </w:r>
      <w:r w:rsidRPr="00F10F7D">
        <w:t>stični pretvorniki tlaka</w:t>
      </w:r>
      <w:bookmarkEnd w:id="109"/>
      <w:bookmarkEnd w:id="110"/>
    </w:p>
    <w:p w:rsidR="007177A6" w:rsidRDefault="007177A6" w:rsidP="007177A6">
      <w:pPr>
        <w:jc w:val="both"/>
        <w:rPr>
          <w:b/>
        </w:rPr>
      </w:pPr>
    </w:p>
    <w:p w:rsidR="007177A6" w:rsidRDefault="007177A6" w:rsidP="007177A6">
      <w:pPr>
        <w:jc w:val="both"/>
        <w:rPr>
          <w:b/>
        </w:rPr>
      </w:pPr>
    </w:p>
    <w:p w:rsidR="007177A6" w:rsidRDefault="007177A6" w:rsidP="007177A6">
      <w:pPr>
        <w:pStyle w:val="BodyText"/>
      </w:pPr>
      <w:r>
        <w:t>Mehanski elastični merilniki tlaka delujejo na principu elastičnih deformacij tankih kovinskih materialov. Element poganja mehanizem s  kazalcem, katerega skala je umerjena v tlaku ali pa pretvorimo pomik v električni signal.</w:t>
      </w:r>
    </w:p>
    <w:p w:rsidR="007177A6" w:rsidRDefault="007177A6" w:rsidP="007177A6">
      <w:pPr>
        <w:tabs>
          <w:tab w:val="left" w:pos="3261"/>
        </w:tabs>
        <w:jc w:val="both"/>
      </w:pPr>
      <w:r>
        <w:t xml:space="preserve">Tipični pretvornik je </w:t>
      </w:r>
      <w:r w:rsidRPr="00705C11">
        <w:t>Burdonova</w:t>
      </w:r>
      <w:r>
        <w:t xml:space="preserve"> cev, ki je  najstarejši in zelo uporaben pretvornik. Zaradi razlike med zunanjim tlakom in notranjim, pride do elastične deformacije cevi. Presek cevi ni okrogel, temveč ovalen (ena os preseka je večja od druge). Premik pretvorimo v električni signal s poljubnim merilnim pretvornikom pomika.</w:t>
      </w:r>
    </w:p>
    <w:p w:rsidR="007177A6" w:rsidRDefault="007177A6" w:rsidP="007177A6">
      <w:pPr>
        <w:tabs>
          <w:tab w:val="left" w:pos="3261"/>
        </w:tabs>
        <w:jc w:val="both"/>
      </w:pPr>
      <w:r>
        <w:t>Poznamo različne tipe, kateri imajo različno občutljivost:</w:t>
      </w:r>
    </w:p>
    <w:p w:rsidR="007177A6" w:rsidRDefault="007177A6" w:rsidP="007177A6">
      <w:pPr>
        <w:tabs>
          <w:tab w:val="left" w:pos="3261"/>
        </w:tabs>
        <w:jc w:val="both"/>
      </w:pPr>
    </w:p>
    <w:p w:rsidR="007177A6" w:rsidRPr="00705C11" w:rsidRDefault="007177A6" w:rsidP="007177A6">
      <w:pPr>
        <w:tabs>
          <w:tab w:val="left" w:pos="3261"/>
        </w:tabs>
        <w:jc w:val="center"/>
      </w:pPr>
      <w:r w:rsidRPr="00705C11">
        <w:pict>
          <v:shape id="_x0000_i1096" type="#_x0000_t75" style="width:212.65pt;height:135.65pt">
            <v:imagedata r:id="rId147" o:title="t merjenje tlaka1"/>
          </v:shape>
        </w:pict>
      </w: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Pr="00705C11" w:rsidRDefault="007177A6" w:rsidP="007177A6">
      <w:pPr>
        <w:pStyle w:val="Heading2"/>
        <w:numPr>
          <w:ilvl w:val="1"/>
          <w:numId w:val="65"/>
        </w:numPr>
        <w:jc w:val="left"/>
      </w:pPr>
      <w:bookmarkStart w:id="111" w:name="_Toc116281354"/>
      <w:bookmarkStart w:id="112" w:name="_Toc229352786"/>
      <w:r w:rsidRPr="00705C11">
        <w:t>MEMBRANSKI PRETVORNIKI TLAKA</w:t>
      </w:r>
      <w:bookmarkEnd w:id="111"/>
      <w:bookmarkEnd w:id="112"/>
    </w:p>
    <w:p w:rsidR="007177A6" w:rsidRPr="00705C11" w:rsidRDefault="007177A6" w:rsidP="007177A6">
      <w:pPr>
        <w:tabs>
          <w:tab w:val="left" w:pos="3261"/>
        </w:tabs>
        <w:jc w:val="both"/>
        <w:rPr>
          <w:b/>
          <w:sz w:val="20"/>
        </w:rPr>
      </w:pPr>
    </w:p>
    <w:p w:rsidR="007177A6" w:rsidRPr="00705C11" w:rsidRDefault="007177A6" w:rsidP="007177A6">
      <w:pPr>
        <w:pStyle w:val="BodyText"/>
      </w:pPr>
      <w:r w:rsidRPr="00705C11">
        <w:t xml:space="preserve">Ti pretvorniki tlaka imajo uporabo </w:t>
      </w:r>
      <w:r>
        <w:t>pri merjenju</w:t>
      </w:r>
      <w:r w:rsidRPr="00705C11">
        <w:t xml:space="preserve"> tlaka</w:t>
      </w:r>
      <w:r>
        <w:t xml:space="preserve"> </w:t>
      </w:r>
      <w:r w:rsidRPr="00705C11">
        <w:t>do 1000 bar</w:t>
      </w:r>
      <w:r>
        <w:t xml:space="preserve"> in</w:t>
      </w:r>
      <w:r w:rsidRPr="00705C11">
        <w:t xml:space="preserve"> </w:t>
      </w:r>
      <w:r>
        <w:t xml:space="preserve">merjenju </w:t>
      </w:r>
      <w:r w:rsidRPr="00705C11">
        <w:t>podtlaka. Vpeti so v ohišje merilne celice .</w:t>
      </w:r>
      <w:r>
        <w:t xml:space="preserve"> </w:t>
      </w:r>
      <w:r w:rsidRPr="00705C11">
        <w:t xml:space="preserve">Deformacija predstavlja nelinearno funkcijo tlaka. Koristimo jih v tistem delu, </w:t>
      </w:r>
      <w:r>
        <w:t>kjer nelinearnost ne preseže več kot 1</w:t>
      </w:r>
      <w:r w:rsidRPr="00705C11">
        <w:t>%.</w:t>
      </w:r>
    </w:p>
    <w:p w:rsidR="007177A6" w:rsidRDefault="007177A6" w:rsidP="007177A6">
      <w:pPr>
        <w:tabs>
          <w:tab w:val="left" w:pos="3261"/>
        </w:tabs>
        <w:jc w:val="both"/>
      </w:pPr>
    </w:p>
    <w:p w:rsidR="007177A6" w:rsidRPr="00705C11" w:rsidRDefault="007177A6" w:rsidP="007177A6">
      <w:pPr>
        <w:tabs>
          <w:tab w:val="left" w:pos="3261"/>
        </w:tabs>
        <w:jc w:val="center"/>
      </w:pPr>
      <w:r w:rsidRPr="00705C11">
        <w:pict>
          <v:shape id="_x0000_i1097" type="#_x0000_t75" style="width:337.1pt;height:183.05pt">
            <v:imagedata r:id="rId148" o:title="t merjenje tlaka3" blacklevel="1966f"/>
          </v:shape>
        </w:pict>
      </w:r>
    </w:p>
    <w:p w:rsidR="007177A6" w:rsidRDefault="007177A6" w:rsidP="007177A6">
      <w:pPr>
        <w:tabs>
          <w:tab w:val="left" w:pos="3261"/>
        </w:tabs>
        <w:jc w:val="center"/>
      </w:pPr>
      <w:r>
        <w:t>Oblike elastičnih pretvornikov za različne tlake</w:t>
      </w:r>
    </w:p>
    <w:p w:rsidR="007177A6" w:rsidRPr="002B5BDA" w:rsidRDefault="007177A6" w:rsidP="007177A6">
      <w:pPr>
        <w:tabs>
          <w:tab w:val="left" w:pos="3261"/>
        </w:tabs>
        <w:jc w:val="center"/>
        <w:rPr>
          <w:i/>
        </w:rPr>
      </w:pPr>
      <w:r w:rsidRPr="002B5BDA">
        <w:rPr>
          <w:i/>
        </w:rPr>
        <w:t>a,b- visoki tlaki</w:t>
      </w:r>
    </w:p>
    <w:p w:rsidR="007177A6" w:rsidRPr="002B5BDA" w:rsidRDefault="007177A6" w:rsidP="007177A6">
      <w:pPr>
        <w:tabs>
          <w:tab w:val="left" w:pos="3261"/>
        </w:tabs>
        <w:jc w:val="center"/>
        <w:rPr>
          <w:i/>
        </w:rPr>
      </w:pPr>
      <w:r w:rsidRPr="002B5BDA">
        <w:rPr>
          <w:i/>
        </w:rPr>
        <w:t>c   -  nizki tlaki</w:t>
      </w:r>
    </w:p>
    <w:p w:rsidR="007177A6" w:rsidRPr="002B5BDA" w:rsidRDefault="007177A6" w:rsidP="007177A6">
      <w:pPr>
        <w:tabs>
          <w:tab w:val="left" w:pos="3261"/>
        </w:tabs>
        <w:jc w:val="center"/>
        <w:rPr>
          <w:i/>
        </w:rPr>
      </w:pPr>
      <w:r w:rsidRPr="002B5BDA">
        <w:rPr>
          <w:i/>
        </w:rPr>
        <w:t>d,e -aeroidni tlaki</w:t>
      </w:r>
    </w:p>
    <w:p w:rsidR="007177A6" w:rsidRPr="002B5BDA" w:rsidRDefault="007177A6" w:rsidP="007177A6">
      <w:pPr>
        <w:tabs>
          <w:tab w:val="left" w:pos="3261"/>
        </w:tabs>
        <w:jc w:val="center"/>
        <w:rPr>
          <w:i/>
        </w:rPr>
      </w:pPr>
      <w:r w:rsidRPr="002B5BDA">
        <w:rPr>
          <w:i/>
        </w:rPr>
        <w:t>f    -  nizki tlaki</w:t>
      </w: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tabs>
          <w:tab w:val="left" w:pos="3261"/>
        </w:tabs>
        <w:jc w:val="both"/>
      </w:pPr>
    </w:p>
    <w:p w:rsidR="007177A6" w:rsidRDefault="007177A6" w:rsidP="007177A6">
      <w:pPr>
        <w:pStyle w:val="BodyText"/>
      </w:pPr>
      <w:r>
        <w:t>Da deformacijo pretvorimo  v električni signal uporabljamo različne elemente in naprave:</w:t>
      </w:r>
    </w:p>
    <w:p w:rsidR="007177A6" w:rsidRDefault="007177A6" w:rsidP="007177A6">
      <w:pPr>
        <w:numPr>
          <w:ilvl w:val="0"/>
          <w:numId w:val="47"/>
        </w:numPr>
        <w:tabs>
          <w:tab w:val="left" w:pos="3261"/>
        </w:tabs>
        <w:autoSpaceDE/>
        <w:autoSpaceDN/>
        <w:jc w:val="both"/>
      </w:pPr>
      <w:r>
        <w:t>potenciometre</w:t>
      </w:r>
    </w:p>
    <w:p w:rsidR="007177A6" w:rsidRDefault="007177A6" w:rsidP="007177A6">
      <w:pPr>
        <w:numPr>
          <w:ilvl w:val="0"/>
          <w:numId w:val="47"/>
        </w:numPr>
        <w:tabs>
          <w:tab w:val="left" w:pos="3261"/>
        </w:tabs>
        <w:autoSpaceDE/>
        <w:autoSpaceDN/>
        <w:jc w:val="both"/>
      </w:pPr>
      <w:r>
        <w:t>induktivne in kapacitivne pretvornike</w:t>
      </w:r>
    </w:p>
    <w:p w:rsidR="007177A6" w:rsidRDefault="007177A6" w:rsidP="007177A6">
      <w:pPr>
        <w:numPr>
          <w:ilvl w:val="0"/>
          <w:numId w:val="47"/>
        </w:numPr>
        <w:tabs>
          <w:tab w:val="left" w:pos="3261"/>
        </w:tabs>
        <w:autoSpaceDE/>
        <w:autoSpaceDN/>
        <w:jc w:val="both"/>
      </w:pPr>
      <w:r>
        <w:t>LVTD (LVTD – linear variable diferential transformat.)</w:t>
      </w:r>
    </w:p>
    <w:p w:rsidR="007177A6" w:rsidRDefault="007177A6" w:rsidP="007177A6">
      <w:pPr>
        <w:numPr>
          <w:ilvl w:val="0"/>
          <w:numId w:val="47"/>
        </w:numPr>
        <w:tabs>
          <w:tab w:val="left" w:pos="3261"/>
        </w:tabs>
        <w:autoSpaceDE/>
        <w:autoSpaceDN/>
        <w:jc w:val="both"/>
      </w:pPr>
      <w:r>
        <w:t>piezoelektrične pretvornike</w:t>
      </w:r>
    </w:p>
    <w:p w:rsidR="007177A6" w:rsidRDefault="007177A6" w:rsidP="007177A6">
      <w:pPr>
        <w:numPr>
          <w:ilvl w:val="0"/>
          <w:numId w:val="47"/>
        </w:numPr>
        <w:tabs>
          <w:tab w:val="left" w:pos="3261"/>
        </w:tabs>
        <w:autoSpaceDE/>
        <w:autoSpaceDN/>
        <w:jc w:val="both"/>
      </w:pPr>
      <w:r>
        <w:t>uporovne raztezne merilne trakove</w:t>
      </w:r>
    </w:p>
    <w:p w:rsidR="007177A6" w:rsidRDefault="007177A6" w:rsidP="007177A6">
      <w:pPr>
        <w:tabs>
          <w:tab w:val="left" w:pos="3261"/>
        </w:tabs>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Default="007177A6" w:rsidP="007177A6">
      <w:pPr>
        <w:jc w:val="both"/>
      </w:pPr>
    </w:p>
    <w:p w:rsidR="007177A6" w:rsidRPr="000C42AB" w:rsidRDefault="007177A6" w:rsidP="007177A6">
      <w:pPr>
        <w:pStyle w:val="Heading2"/>
        <w:numPr>
          <w:ilvl w:val="1"/>
          <w:numId w:val="65"/>
        </w:numPr>
        <w:jc w:val="left"/>
      </w:pPr>
      <w:bookmarkStart w:id="113" w:name="_Toc116281355"/>
      <w:bookmarkStart w:id="114" w:name="_Toc229352787"/>
      <w:r w:rsidRPr="000C42AB">
        <w:t>PIEZOELEKTRIČNI PRETVORNIKI</w:t>
      </w:r>
      <w:bookmarkEnd w:id="113"/>
      <w:bookmarkEnd w:id="114"/>
    </w:p>
    <w:p w:rsidR="007177A6" w:rsidRDefault="007177A6" w:rsidP="007177A6">
      <w:pPr>
        <w:jc w:val="both"/>
      </w:pPr>
    </w:p>
    <w:p w:rsidR="007177A6" w:rsidRDefault="007177A6" w:rsidP="007177A6">
      <w:pPr>
        <w:jc w:val="both"/>
      </w:pPr>
      <w:r>
        <w:t>To je aktivni odjemnik tlaka, ki za generacijo merilnega signala ne potrebuje napajalnega vira. Material se električno polarizira zaradi mehanske deformacije.</w:t>
      </w:r>
    </w:p>
    <w:p w:rsidR="007177A6" w:rsidRDefault="007177A6" w:rsidP="007177A6">
      <w:pPr>
        <w:jc w:val="both"/>
      </w:pPr>
    </w:p>
    <w:p w:rsidR="007177A6" w:rsidRDefault="007177A6" w:rsidP="007177A6">
      <w:pPr>
        <w:jc w:val="center"/>
      </w:pPr>
      <w:r>
        <w:pict>
          <v:shape id="_x0000_i1098" type="#_x0000_t75" style="width:180.3pt;height:165.75pt">
            <v:imagedata r:id="rId149" o:title=""/>
          </v:shape>
        </w:pict>
      </w:r>
    </w:p>
    <w:p w:rsidR="007177A6" w:rsidRDefault="007177A6" w:rsidP="007177A6">
      <w:pPr>
        <w:jc w:val="both"/>
      </w:pPr>
    </w:p>
    <w:p w:rsidR="007177A6" w:rsidRPr="00670A7B" w:rsidRDefault="007177A6" w:rsidP="007177A6">
      <w:pPr>
        <w:pStyle w:val="Heading5"/>
        <w:jc w:val="both"/>
        <w:rPr>
          <w:b w:val="0"/>
          <w:i w:val="0"/>
          <w:sz w:val="24"/>
        </w:rPr>
      </w:pPr>
      <w:r w:rsidRPr="00670A7B">
        <w:rPr>
          <w:b w:val="0"/>
          <w:i w:val="0"/>
          <w:sz w:val="24"/>
        </w:rPr>
        <w:t>Tlak deluje posredno preko membrane. S tem napravimo mehansko zaščito ploščice in zaščitimo pred agresivnim fluidom.</w:t>
      </w:r>
      <w:r>
        <w:rPr>
          <w:b w:val="0"/>
          <w:i w:val="0"/>
          <w:sz w:val="24"/>
        </w:rPr>
        <w:t xml:space="preserve"> Uporabni so od atmosferskega tlaka pa </w:t>
      </w:r>
      <w:r w:rsidRPr="00670A7B">
        <w:rPr>
          <w:b w:val="0"/>
          <w:i w:val="0"/>
          <w:sz w:val="24"/>
        </w:rPr>
        <w:t>do 1000 bar</w:t>
      </w:r>
      <w:r>
        <w:rPr>
          <w:b w:val="0"/>
          <w:i w:val="0"/>
          <w:sz w:val="24"/>
        </w:rPr>
        <w:t>ov</w:t>
      </w:r>
      <w:r w:rsidRPr="00670A7B">
        <w:rPr>
          <w:b w:val="0"/>
          <w:i w:val="0"/>
          <w:sz w:val="24"/>
        </w:rPr>
        <w:t xml:space="preserve">. Odlikujejo jih male dimenzije, mala lastna resonanca (100kHz), pomeni, da so primerni </w:t>
      </w:r>
      <w:r>
        <w:rPr>
          <w:b w:val="0"/>
          <w:i w:val="0"/>
          <w:sz w:val="24"/>
        </w:rPr>
        <w:t xml:space="preserve">tudi </w:t>
      </w:r>
      <w:r w:rsidRPr="00670A7B">
        <w:rPr>
          <w:b w:val="0"/>
          <w:i w:val="0"/>
          <w:sz w:val="24"/>
        </w:rPr>
        <w:t>za dinamična merjenja (eksplozija, udarni valovi)</w:t>
      </w:r>
      <w:r>
        <w:rPr>
          <w:b w:val="0"/>
          <w:i w:val="0"/>
          <w:sz w:val="24"/>
        </w:rPr>
        <w:t xml:space="preserve">. Izdelani so iz </w:t>
      </w:r>
      <w:r w:rsidRPr="00670A7B">
        <w:rPr>
          <w:b w:val="0"/>
          <w:i w:val="0"/>
          <w:sz w:val="24"/>
        </w:rPr>
        <w:t>kerami</w:t>
      </w:r>
      <w:r>
        <w:rPr>
          <w:b w:val="0"/>
          <w:i w:val="0"/>
          <w:sz w:val="24"/>
        </w:rPr>
        <w:t>ke</w:t>
      </w:r>
      <w:r w:rsidRPr="00670A7B">
        <w:rPr>
          <w:b w:val="0"/>
          <w:i w:val="0"/>
          <w:sz w:val="24"/>
        </w:rPr>
        <w:t xml:space="preserve"> na bazi barijevega titanata .</w:t>
      </w:r>
    </w:p>
    <w:p w:rsidR="007177A6" w:rsidRPr="001D59B2" w:rsidRDefault="007177A6" w:rsidP="007177A6"/>
    <w:p w:rsidR="007177A6" w:rsidRDefault="007177A6" w:rsidP="007177A6">
      <w:pPr>
        <w:pStyle w:val="Heading4"/>
        <w:jc w:val="both"/>
        <w:rPr>
          <w:sz w:val="24"/>
        </w:rPr>
      </w:pPr>
    </w:p>
    <w:p w:rsidR="007177A6" w:rsidRDefault="007177A6" w:rsidP="007177A6"/>
    <w:p w:rsidR="007177A6" w:rsidRPr="00766107" w:rsidRDefault="007177A6" w:rsidP="007177A6">
      <w:pPr>
        <w:pStyle w:val="Heading2"/>
        <w:numPr>
          <w:ilvl w:val="1"/>
          <w:numId w:val="65"/>
        </w:numPr>
        <w:jc w:val="left"/>
        <w:rPr>
          <w:caps/>
        </w:rPr>
      </w:pPr>
      <w:r>
        <w:br w:type="page"/>
      </w:r>
      <w:bookmarkStart w:id="115" w:name="_Toc116281356"/>
      <w:bookmarkStart w:id="116" w:name="_Toc229352788"/>
      <w:r w:rsidRPr="00766107">
        <w:rPr>
          <w:caps/>
        </w:rPr>
        <w:t>Diferencialni transformator</w:t>
      </w:r>
      <w:bookmarkEnd w:id="115"/>
      <w:bookmarkEnd w:id="116"/>
    </w:p>
    <w:p w:rsidR="007177A6" w:rsidRPr="00766107" w:rsidRDefault="007177A6" w:rsidP="007177A6"/>
    <w:p w:rsidR="007177A6" w:rsidRPr="00766107" w:rsidRDefault="007177A6" w:rsidP="007177A6"/>
    <w:p w:rsidR="007177A6" w:rsidRPr="00766107" w:rsidRDefault="007177A6" w:rsidP="007177A6">
      <w:pPr>
        <w:pStyle w:val="BodyText"/>
      </w:pPr>
      <w:r w:rsidRPr="00766107">
        <w:t>Diferencialni transformator (LVDT – Linear Variable Different</w:t>
      </w:r>
      <w:r>
        <w:t>ial Transformer) se uporablja kot</w:t>
      </w:r>
      <w:r w:rsidRPr="00766107">
        <w:t xml:space="preserve"> pretvornik </w:t>
      </w:r>
      <w:r>
        <w:t>pomika</w:t>
      </w:r>
      <w:r w:rsidRPr="00766107">
        <w:t xml:space="preserve"> železnega ( feromagnetnega ) jedra. Zgrajen je iz primarnega navitja in iz dveh </w:t>
      </w:r>
      <w:r>
        <w:t>sekundarnih navitij . P</w:t>
      </w:r>
      <w:r w:rsidRPr="00766107">
        <w:t>rimarno navitje je vzbujano z generatorjem sinusne oblike n</w:t>
      </w:r>
      <w:r>
        <w:t>apetosti u</w:t>
      </w:r>
      <w:r w:rsidRPr="00006947">
        <w:rPr>
          <w:vertAlign w:val="subscript"/>
        </w:rPr>
        <w:t>p</w:t>
      </w:r>
      <w:r>
        <w:t>(t) = U</w:t>
      </w:r>
      <w:r w:rsidRPr="00006947">
        <w:rPr>
          <w:vertAlign w:val="subscript"/>
        </w:rPr>
        <w:t>p</w:t>
      </w:r>
      <w:r>
        <w:t>*sin(w</w:t>
      </w:r>
      <w:r w:rsidRPr="00006947">
        <w:rPr>
          <w:vertAlign w:val="subscript"/>
        </w:rPr>
        <w:t>p</w:t>
      </w:r>
      <w:r>
        <w:t>*t). S</w:t>
      </w:r>
      <w:r w:rsidRPr="00766107">
        <w:t>ekundarni navitji sta vezani protifazno in nameščeni eno za drugo, tako da je izhodna napetost u</w:t>
      </w:r>
      <w:r w:rsidRPr="00006947">
        <w:rPr>
          <w:vertAlign w:val="subscript"/>
        </w:rPr>
        <w:t>iz</w:t>
      </w:r>
      <w:r w:rsidRPr="00766107">
        <w:t>(t) podana z razliko obeh napetosti u</w:t>
      </w:r>
      <w:r w:rsidRPr="00006947">
        <w:rPr>
          <w:vertAlign w:val="subscript"/>
        </w:rPr>
        <w:t>iz1</w:t>
      </w:r>
      <w:r w:rsidRPr="00766107">
        <w:t>(t) in u</w:t>
      </w:r>
      <w:r w:rsidRPr="00006947">
        <w:rPr>
          <w:vertAlign w:val="subscript"/>
        </w:rPr>
        <w:t>iz2</w:t>
      </w:r>
      <w:r w:rsidRPr="00766107">
        <w:t>(t).</w:t>
      </w:r>
    </w:p>
    <w:p w:rsidR="007177A6" w:rsidRPr="00766107" w:rsidRDefault="007177A6" w:rsidP="007177A6"/>
    <w:p w:rsidR="007177A6" w:rsidRPr="00766107" w:rsidRDefault="007177A6" w:rsidP="007177A6"/>
    <w:p w:rsidR="007177A6" w:rsidRPr="00766107" w:rsidRDefault="007177A6" w:rsidP="007177A6">
      <w:pPr>
        <w:jc w:val="center"/>
      </w:pPr>
      <w:r>
        <w:pict>
          <v:shape id="_x0000_i1099" type="#_x0000_t75" style="width:280.75pt;height:178.05pt">
            <v:imagedata r:id="rId150" o:title="Slika 003" croptop="6965f" cropbottom="2186f" cropright="774f"/>
          </v:shape>
        </w:pict>
      </w:r>
    </w:p>
    <w:p w:rsidR="007177A6" w:rsidRPr="00766107" w:rsidRDefault="007177A6" w:rsidP="007177A6"/>
    <w:p w:rsidR="007177A6" w:rsidRPr="00766107" w:rsidRDefault="007177A6" w:rsidP="007177A6"/>
    <w:p w:rsidR="007177A6" w:rsidRPr="00766107" w:rsidRDefault="007177A6" w:rsidP="007177A6">
      <w:r w:rsidRPr="00766107">
        <w:t>Feromagnetno jedro se premika znotraj navitij in spreminja medsebojno induktivnost med primarnim in sekundarnim navitjem. Izhodna napetost u</w:t>
      </w:r>
      <w:r w:rsidRPr="00766107">
        <w:rPr>
          <w:vertAlign w:val="subscript"/>
        </w:rPr>
        <w:t>iz</w:t>
      </w:r>
      <w:r w:rsidRPr="00766107">
        <w:t xml:space="preserve"> = 0, ko se jedro n</w:t>
      </w:r>
      <w:r>
        <w:t>ahaja točno v sredini: x=1/2L. S</w:t>
      </w:r>
      <w:r w:rsidRPr="00766107">
        <w:t>ekundarni navitji smo vezali protifazno. Napetosti na sekundarnih navitjih sta podani z u</w:t>
      </w:r>
      <w:r w:rsidRPr="00766107">
        <w:rPr>
          <w:vertAlign w:val="subscript"/>
        </w:rPr>
        <w:t>iz1</w:t>
      </w:r>
      <w:r w:rsidRPr="00766107">
        <w:t xml:space="preserve"> = U</w:t>
      </w:r>
      <w:r w:rsidRPr="00766107">
        <w:rPr>
          <w:vertAlign w:val="subscript"/>
        </w:rPr>
        <w:t>s1</w:t>
      </w:r>
      <w:r w:rsidRPr="00766107">
        <w:t>sin(wp*t) in uiz2 = U</w:t>
      </w:r>
      <w:r w:rsidRPr="00766107">
        <w:rPr>
          <w:vertAlign w:val="subscript"/>
        </w:rPr>
        <w:t>s2</w:t>
      </w:r>
      <w:r w:rsidRPr="00766107">
        <w:t>sin(wp*t), celotna izhodna napetost pa je razlika obeh napetosti : u</w:t>
      </w:r>
      <w:r w:rsidRPr="00766107">
        <w:rPr>
          <w:vertAlign w:val="subscript"/>
        </w:rPr>
        <w:t>iz1</w:t>
      </w:r>
      <w:r w:rsidRPr="00766107">
        <w:t xml:space="preserve"> – u</w:t>
      </w:r>
      <w:r w:rsidRPr="00766107">
        <w:rPr>
          <w:vertAlign w:val="subscript"/>
        </w:rPr>
        <w:t>iz2</w:t>
      </w:r>
      <w:r w:rsidRPr="00766107">
        <w:t xml:space="preserve"> = (U</w:t>
      </w:r>
      <w:r w:rsidRPr="00766107">
        <w:rPr>
          <w:vertAlign w:val="subscript"/>
        </w:rPr>
        <w:t>s1</w:t>
      </w:r>
      <w:r w:rsidRPr="00766107">
        <w:t>-U</w:t>
      </w:r>
      <w:r w:rsidRPr="00766107">
        <w:rPr>
          <w:vertAlign w:val="subscript"/>
        </w:rPr>
        <w:t>s2</w:t>
      </w:r>
      <w:r w:rsidRPr="00766107">
        <w:t>)sin(wp*t). če se jedro premakne navzgor, torej je X &gt; ½, bo magnetni sklop med primarnim navitjem in sekundarnim navitjem z napetostjo uiz1 večji in bo napetost uiz1&gt;uiz2 oziroma Us1 bo večja od Us2. Pri tem bo velikost napetosti Us1 enaka kot v primeru, ko je jedro na sredini, napetost Us2 pa bo manjša. Ko bo jedro najbolj odmaknjeno od sredine x = 1, bo magnetni sklop preko jedra prisoten samo med primarnim navitjem in zgornjim sekundarnim navitjem. Celotna izhodna napetost u</w:t>
      </w:r>
      <w:r w:rsidRPr="00766107">
        <w:rPr>
          <w:vertAlign w:val="subscript"/>
        </w:rPr>
        <w:t>iz</w:t>
      </w:r>
      <w:r w:rsidRPr="00766107">
        <w:t xml:space="preserve"> = u</w:t>
      </w:r>
      <w:r w:rsidRPr="00766107">
        <w:rPr>
          <w:vertAlign w:val="subscript"/>
        </w:rPr>
        <w:t>iz1</w:t>
      </w:r>
      <w:r w:rsidRPr="00766107">
        <w:t xml:space="preserve"> + u</w:t>
      </w:r>
      <w:r w:rsidRPr="00766107">
        <w:rPr>
          <w:vertAlign w:val="subscript"/>
        </w:rPr>
        <w:t>iz2</w:t>
      </w:r>
      <w:r w:rsidRPr="00766107">
        <w:t xml:space="preserve"> bo v sofazi s primarno napetostjo. Če se jedro premakne navzgor bo x&lt; ½ in skupna napetost u</w:t>
      </w:r>
      <w:r w:rsidRPr="00766107">
        <w:rPr>
          <w:vertAlign w:val="subscript"/>
        </w:rPr>
        <w:t>iz</w:t>
      </w:r>
      <w:r w:rsidRPr="00766107">
        <w:t xml:space="preserve"> bo fazno premaknjena za 180 stopinj. Ker vzbuja primarno navitje transformatorja izmenična napetost, bo izhodna napetost tudi izmenična z enako frekvenco. O</w:t>
      </w:r>
      <w:r>
        <w:t>dmiki jedra iz srednje lege vpl</w:t>
      </w:r>
      <w:r w:rsidRPr="00766107">
        <w:t>ivajo na amplitudo izhodne napetosti (amplitudna modulacija), podatek o faznem premiku 0 in 180 stopinj pa pove, ali se je jedro odmaknilo proti X = 1 ali proti X = 0. Iz faznega demodulatorja dobimo po filtriranju signala z nizkoprepustnim filtrom izhodno napetost, ki je odvisna samo</w:t>
      </w:r>
      <w:r>
        <w:t xml:space="preserve"> od premika jedra. </w:t>
      </w:r>
      <w:r w:rsidRPr="00766107">
        <w:t>Izhodna napetost U</w:t>
      </w:r>
      <w:r w:rsidRPr="00766107">
        <w:rPr>
          <w:vertAlign w:val="subscript"/>
        </w:rPr>
        <w:t>iz</w:t>
      </w:r>
      <w:r w:rsidRPr="00766107">
        <w:t xml:space="preserve"> iz nizkoprepustnega filtra je pozitivna za odmike x od ½ proti L in z oddaljenostjo narašča ter negativna odmike x od ½ proti 0.</w:t>
      </w:r>
    </w:p>
    <w:p w:rsidR="007177A6" w:rsidRPr="00766107" w:rsidRDefault="007177A6" w:rsidP="007177A6"/>
    <w:p w:rsidR="007177A6" w:rsidRPr="00766107" w:rsidRDefault="007177A6" w:rsidP="007177A6"/>
    <w:p w:rsidR="007177A6" w:rsidRPr="00766107" w:rsidRDefault="007177A6" w:rsidP="007177A6"/>
    <w:p w:rsidR="007177A6" w:rsidRPr="00766107" w:rsidRDefault="007177A6" w:rsidP="007177A6"/>
    <w:p w:rsidR="007177A6" w:rsidRPr="00766107" w:rsidRDefault="007177A6" w:rsidP="007177A6"/>
    <w:p w:rsidR="007177A6" w:rsidRPr="00766107" w:rsidRDefault="007177A6" w:rsidP="007177A6"/>
    <w:p w:rsidR="007177A6" w:rsidRPr="00766107" w:rsidRDefault="007177A6" w:rsidP="007177A6"/>
    <w:p w:rsidR="007177A6" w:rsidRPr="00766107" w:rsidRDefault="007177A6" w:rsidP="007177A6"/>
    <w:p w:rsidR="007177A6" w:rsidRPr="00766107" w:rsidRDefault="007177A6" w:rsidP="007177A6">
      <w:r w:rsidRPr="00766107">
        <w:t>Fazni demudolator zazna spremembo faznega pomika in pretvori pozitivno napetost iz točke A v negativno napetost enake vrednosti. V točki B se predznak in vrednost napetost ne spreminjata. Tako dobimo na izhodu iz faznega demudolatorja enosmerno napetost, ki je odvisna od pomika x. Najboljšo linearnost se dosega v okolici točke C, z večanjem odmika pogrešek narašča..</w:t>
      </w:r>
    </w:p>
    <w:p w:rsidR="007177A6" w:rsidRPr="00766107" w:rsidRDefault="007177A6" w:rsidP="007177A6"/>
    <w:p w:rsidR="007177A6" w:rsidRPr="00766107" w:rsidRDefault="007177A6" w:rsidP="007177A6">
      <w:r w:rsidRPr="00766107">
        <w:t>Diferencialni transformator se uporablja za m</w:t>
      </w:r>
      <w:r>
        <w:t>erjenje premikov v območju od ±</w:t>
      </w:r>
      <w:r w:rsidRPr="00766107">
        <w:t xml:space="preserve">0.25mm do </w:t>
      </w:r>
      <w:r>
        <w:t>±</w:t>
      </w:r>
      <w:r w:rsidRPr="00766107">
        <w:t xml:space="preserve">25cm. Na primer: za diferencialni transformator se odmike v območju </w:t>
      </w:r>
      <w:r>
        <w:t>±</w:t>
      </w:r>
      <w:r w:rsidRPr="00766107">
        <w:t>2,5cm, z vhodno napetostjo U</w:t>
      </w:r>
      <w:r w:rsidRPr="00766107">
        <w:rPr>
          <w:vertAlign w:val="subscript"/>
        </w:rPr>
        <w:t>vh</w:t>
      </w:r>
      <w:r w:rsidRPr="00766107">
        <w:t xml:space="preserve"> = 4 do 6V in frekvenco vhodnega signala f</w:t>
      </w:r>
      <w:r w:rsidRPr="00766107">
        <w:rPr>
          <w:vertAlign w:val="subscript"/>
        </w:rPr>
        <w:t>vh</w:t>
      </w:r>
      <w:r w:rsidRPr="00766107">
        <w:t xml:space="preserve"> = 5kHz ( f</w:t>
      </w:r>
      <w:r w:rsidRPr="00766107">
        <w:rPr>
          <w:vertAlign w:val="subscript"/>
        </w:rPr>
        <w:t>min</w:t>
      </w:r>
      <w:r w:rsidRPr="00766107">
        <w:t xml:space="preserve"> = 400Hz, f</w:t>
      </w:r>
      <w:r w:rsidRPr="00766107">
        <w:rPr>
          <w:vertAlign w:val="subscript"/>
        </w:rPr>
        <w:t>max</w:t>
      </w:r>
      <w:r w:rsidRPr="00766107">
        <w:t xml:space="preserve"> = 50KHz) znaša pogrešek linearnosti 1% celotnega območja</w:t>
      </w:r>
    </w:p>
    <w:p w:rsidR="007177A6" w:rsidRDefault="007177A6" w:rsidP="007177A6"/>
    <w:p w:rsidR="007177A6" w:rsidRPr="00670A7B" w:rsidRDefault="007177A6" w:rsidP="007177A6"/>
    <w:p w:rsidR="007177A6" w:rsidRPr="000C42AB" w:rsidRDefault="007177A6" w:rsidP="007177A6">
      <w:pPr>
        <w:pStyle w:val="Heading2"/>
        <w:numPr>
          <w:ilvl w:val="1"/>
          <w:numId w:val="65"/>
        </w:numPr>
        <w:jc w:val="left"/>
      </w:pPr>
      <w:bookmarkStart w:id="117" w:name="_Toc116281357"/>
      <w:bookmarkStart w:id="118" w:name="_Toc229352789"/>
      <w:r w:rsidRPr="000C42AB">
        <w:t>TERMIČNI MERILNIKI PODTLAKA</w:t>
      </w:r>
      <w:bookmarkEnd w:id="117"/>
      <w:bookmarkEnd w:id="118"/>
    </w:p>
    <w:p w:rsidR="007177A6" w:rsidRDefault="007177A6" w:rsidP="007177A6">
      <w:pPr>
        <w:jc w:val="both"/>
      </w:pPr>
    </w:p>
    <w:p w:rsidR="007177A6" w:rsidRDefault="007177A6" w:rsidP="007177A6">
      <w:pPr>
        <w:jc w:val="both"/>
      </w:pPr>
      <w:r>
        <w:t>Pri teh merilnikih izkoriščamo fizikalni pojav, ko koeficient toplotne prevodnosti pada z zmanjšanjem podlaka. To je očitno pri tlakih, ki so manjši od 10</w:t>
      </w:r>
      <w:r>
        <w:rPr>
          <w:vertAlign w:val="superscript"/>
        </w:rPr>
        <w:t>3</w:t>
      </w:r>
      <w:r>
        <w:t>Pa. Hitrost odvajanja toplote pri zmanjševanju tlaka upada. Če grejemo žico s konstantnim tokom njena temperatura in s tem upornost raste vzporedno z zmanjševanjem tlaka.</w:t>
      </w:r>
    </w:p>
    <w:p w:rsidR="007177A6" w:rsidRDefault="007177A6" w:rsidP="007177A6">
      <w:pPr>
        <w:jc w:val="both"/>
      </w:pPr>
    </w:p>
    <w:p w:rsidR="007177A6" w:rsidRDefault="007177A6" w:rsidP="007177A6">
      <w:pPr>
        <w:jc w:val="both"/>
      </w:pPr>
    </w:p>
    <w:p w:rsidR="007177A6" w:rsidRPr="000C42AB" w:rsidRDefault="007177A6" w:rsidP="007177A6">
      <w:pPr>
        <w:pStyle w:val="Heading2"/>
        <w:numPr>
          <w:ilvl w:val="1"/>
          <w:numId w:val="65"/>
        </w:numPr>
        <w:jc w:val="left"/>
      </w:pPr>
      <w:bookmarkStart w:id="119" w:name="_Toc116281358"/>
      <w:bookmarkStart w:id="120" w:name="_Toc229352790"/>
      <w:r w:rsidRPr="000C42AB">
        <w:t>PIRANIJEV MERILNIK</w:t>
      </w:r>
      <w:bookmarkEnd w:id="119"/>
      <w:bookmarkEnd w:id="120"/>
    </w:p>
    <w:p w:rsidR="007177A6" w:rsidRDefault="007177A6" w:rsidP="007177A6">
      <w:pPr>
        <w:jc w:val="both"/>
      </w:pPr>
    </w:p>
    <w:p w:rsidR="007177A6" w:rsidRDefault="007177A6" w:rsidP="007177A6">
      <w:pPr>
        <w:jc w:val="both"/>
      </w:pPr>
      <w:r>
        <w:t>V pretvorniku imamo volfram nitko, ki je vključena v mostič. Zaradi temperaturne kompenzacije v napetostno vejo mostiča dodamo NTC termistor, ki ima zelo malo lastno segrevanje in je nameščen v podtlaku poleg nitke. Ker ima NTC nasprotni temperaturni koeficient glede na volframovo nitko, pride do kompenzacije temperaturnih sprememb.</w:t>
      </w:r>
    </w:p>
    <w:p w:rsidR="007177A6" w:rsidRDefault="007177A6" w:rsidP="007177A6">
      <w:pPr>
        <w:jc w:val="both"/>
      </w:pPr>
    </w:p>
    <w:p w:rsidR="007177A6" w:rsidRDefault="007177A6" w:rsidP="007177A6">
      <w:pPr>
        <w:jc w:val="both"/>
      </w:pPr>
    </w:p>
    <w:p w:rsidR="007177A6" w:rsidRPr="004021D3" w:rsidRDefault="007177A6" w:rsidP="007177A6">
      <w:pPr>
        <w:pStyle w:val="Heading4"/>
        <w:jc w:val="center"/>
        <w:rPr>
          <w:sz w:val="24"/>
        </w:rPr>
      </w:pPr>
      <w:r w:rsidRPr="004021D3">
        <w:rPr>
          <w:sz w:val="24"/>
        </w:rPr>
        <w:pict>
          <v:shape id="_x0000_i1100" type="#_x0000_t75" style="width:218.25pt;height:184.75pt">
            <v:imagedata r:id="rId151" o:title="t merjenje tlaka7" blacklevel="1966f"/>
          </v:shape>
        </w:pict>
      </w:r>
    </w:p>
    <w:p w:rsidR="007177A6" w:rsidRDefault="007177A6" w:rsidP="007177A6">
      <w:pPr>
        <w:pStyle w:val="Heading4"/>
        <w:jc w:val="both"/>
        <w:rPr>
          <w:sz w:val="24"/>
        </w:rPr>
      </w:pPr>
    </w:p>
    <w:p w:rsidR="007177A6" w:rsidRDefault="007177A6" w:rsidP="007177A6"/>
    <w:p w:rsidR="007177A6" w:rsidRDefault="007177A6" w:rsidP="007177A6">
      <w:pPr>
        <w:jc w:val="center"/>
        <w:rPr>
          <w:b/>
        </w:rPr>
      </w:pPr>
    </w:p>
    <w:p w:rsidR="007177A6" w:rsidRDefault="007177A6" w:rsidP="007177A6">
      <w:pPr>
        <w:jc w:val="center"/>
        <w:rPr>
          <w:b/>
        </w:rPr>
      </w:pPr>
    </w:p>
    <w:p w:rsidR="007177A6" w:rsidRDefault="007177A6" w:rsidP="007177A6">
      <w:pPr>
        <w:jc w:val="center"/>
        <w:rPr>
          <w:b/>
        </w:rPr>
      </w:pPr>
    </w:p>
    <w:p w:rsidR="007177A6" w:rsidRDefault="007177A6" w:rsidP="007177A6">
      <w:pPr>
        <w:jc w:val="center"/>
        <w:rPr>
          <w:b/>
        </w:rPr>
      </w:pPr>
    </w:p>
    <w:p w:rsidR="007177A6" w:rsidRPr="00207213" w:rsidRDefault="007177A6" w:rsidP="007177A6">
      <w:pPr>
        <w:pStyle w:val="Heading1"/>
        <w:numPr>
          <w:ilvl w:val="0"/>
          <w:numId w:val="65"/>
        </w:numPr>
        <w:ind w:left="360"/>
        <w:jc w:val="center"/>
        <w:rPr>
          <w:sz w:val="28"/>
          <w:szCs w:val="28"/>
        </w:rPr>
      </w:pPr>
      <w:bookmarkStart w:id="121" w:name="_Toc116281359"/>
      <w:bookmarkStart w:id="122" w:name="_Toc229352791"/>
      <w:r w:rsidRPr="00207213">
        <w:rPr>
          <w:sz w:val="28"/>
          <w:szCs w:val="28"/>
        </w:rPr>
        <w:t>MERJENJE PRETOKA FLUIDA</w:t>
      </w:r>
      <w:bookmarkEnd w:id="121"/>
      <w:bookmarkEnd w:id="122"/>
    </w:p>
    <w:p w:rsidR="007177A6" w:rsidRDefault="007177A6" w:rsidP="007177A6">
      <w:pPr>
        <w:jc w:val="center"/>
        <w:rPr>
          <w:b/>
        </w:rPr>
      </w:pPr>
    </w:p>
    <w:p w:rsidR="007177A6" w:rsidRDefault="007177A6" w:rsidP="007177A6">
      <w:r>
        <w:t>Princip, po katerih so zasnovane posamezne metode merjenje pretoka tekočin in sipkih materialov, se med seboj močno razlikujejo. Merjenje pretokov je zasnovano tudi na merjenju tlakov v tekočinah. Uveljavljenih je 100 načinov merjenja pretoka fluidov v industriji.</w:t>
      </w:r>
    </w:p>
    <w:p w:rsidR="007177A6" w:rsidRDefault="007177A6" w:rsidP="007177A6">
      <w:r>
        <w:t>Merimo pretoke  zraka( klima, zračenje v rudnikih), v medicini pretok krvi, vindustriji pretoke razližnih medijov (odplake, voda, goriva) itd. Pri merjenju pretoka je treba upoštevati dinamični obseg, temperaturo in  specifično toploto medija.</w:t>
      </w:r>
    </w:p>
    <w:p w:rsidR="007177A6" w:rsidRDefault="007177A6" w:rsidP="007177A6">
      <w:r>
        <w:t xml:space="preserve">Principi merjenja so lahko zasnovani na osnovi bližine nečistih delcev, ki jih fluid nosi s seboj. V ta namen uporabljamo  ultrazvočne in laserske principe.  </w:t>
      </w:r>
    </w:p>
    <w:p w:rsidR="007177A6" w:rsidRDefault="007177A6" w:rsidP="007177A6">
      <w:r>
        <w:t>Srečamo tudi druge vrste izvedbe merilniko:. volumenski z ovalnimi kolesi, rotacijskim batom, turbinski, vrtinčni, indukcijski z delovnim tlakom, venturi-cev, pito-cev, z lebdečim telesom...</w:t>
      </w:r>
    </w:p>
    <w:p w:rsidR="007177A6" w:rsidRDefault="007177A6" w:rsidP="007177A6"/>
    <w:p w:rsidR="007177A6" w:rsidRDefault="007177A6" w:rsidP="007177A6">
      <w:r>
        <w:object w:dxaOrig="3015" w:dyaOrig="3240">
          <v:shape id="_x0000_i1101" type="#_x0000_t75" style="width:259.55pt;height:278.5pt" o:ole="">
            <v:imagedata r:id="rId152" o:title=""/>
          </v:shape>
          <o:OLEObject Type="Embed" ProgID="PBrush" ShapeID="_x0000_i1101" DrawAspect="Content" ObjectID="_1452108995" r:id="rId153"/>
        </w:object>
      </w:r>
      <w:r>
        <w:tab/>
      </w:r>
      <w:r>
        <w:tab/>
      </w:r>
      <w:r>
        <w:object w:dxaOrig="1890" w:dyaOrig="1950">
          <v:shape id="_x0000_i1102" type="#_x0000_t75" style="width:145.65pt;height:151.25pt" o:ole="">
            <v:imagedata r:id="rId154" o:title=""/>
          </v:shape>
          <o:OLEObject Type="Embed" ProgID="PBrush" ShapeID="_x0000_i1102" DrawAspect="Content" ObjectID="_1452108996" r:id="rId155"/>
        </w:object>
      </w:r>
    </w:p>
    <w:p w:rsidR="007177A6" w:rsidRDefault="007177A6" w:rsidP="007177A6"/>
    <w:p w:rsidR="007177A6" w:rsidRDefault="007177A6" w:rsidP="007177A6">
      <w:pPr>
        <w:pStyle w:val="Heading2"/>
        <w:numPr>
          <w:ilvl w:val="1"/>
          <w:numId w:val="65"/>
        </w:numPr>
        <w:jc w:val="left"/>
      </w:pPr>
      <w:bookmarkStart w:id="123" w:name="_Toc116281360"/>
      <w:bookmarkStart w:id="124" w:name="_Toc229352792"/>
      <w:r>
        <w:t>MERJENJE PRETOKA Z VENTURIJEVO CEVJO:</w:t>
      </w:r>
      <w:bookmarkEnd w:id="123"/>
      <w:bookmarkEnd w:id="124"/>
    </w:p>
    <w:p w:rsidR="007177A6" w:rsidRDefault="007177A6" w:rsidP="007177A6"/>
    <w:p w:rsidR="007177A6" w:rsidRDefault="007177A6" w:rsidP="007177A6">
      <w:r>
        <w:t>Merjenje pretoka z Venturijevo cevjo je zasnovano na merjenju razlike statičnih tlakov pred namerno vstavljeno oviro in za njo v pretakajoči se medij. V širšem delu cevi s prerezom S1 se tekočina pretaka s hitrostjo V2. Pretakajoča se tekočina deluje v smeri pretoka z dinamičnim tlakom, na stene cevi pa s stalnim tlakom. v širšem delu je dinamični tlak enak.</w:t>
      </w:r>
    </w:p>
    <w:p w:rsidR="007177A6" w:rsidRDefault="007177A6" w:rsidP="007177A6">
      <w:pPr>
        <w:jc w:val="center"/>
      </w:pPr>
      <w:r>
        <w:object w:dxaOrig="2775" w:dyaOrig="1125">
          <v:shape id="_x0000_i1103" type="#_x0000_t75" style="width:253.95pt;height:89.85pt" o:ole="">
            <v:imagedata r:id="rId156" o:title=""/>
          </v:shape>
          <o:OLEObject Type="Embed" ProgID="PBrush" ShapeID="_x0000_i1103" DrawAspect="Content" ObjectID="_1452108997" r:id="rId157"/>
        </w:object>
      </w:r>
    </w:p>
    <w:p w:rsidR="007177A6" w:rsidRDefault="007177A6" w:rsidP="007177A6">
      <w:pPr>
        <w:jc w:val="center"/>
      </w:pPr>
    </w:p>
    <w:p w:rsidR="007177A6" w:rsidRDefault="007177A6" w:rsidP="007177A6"/>
    <w:p w:rsidR="007177A6" w:rsidRDefault="007177A6" w:rsidP="007177A6"/>
    <w:p w:rsidR="007177A6" w:rsidRDefault="007177A6" w:rsidP="007177A6"/>
    <w:p w:rsidR="007177A6" w:rsidRDefault="007177A6" w:rsidP="007177A6">
      <w:pPr>
        <w:pStyle w:val="Heading2"/>
        <w:numPr>
          <w:ilvl w:val="1"/>
          <w:numId w:val="65"/>
        </w:numPr>
        <w:jc w:val="left"/>
      </w:pPr>
      <w:bookmarkStart w:id="125" w:name="_Toc116281361"/>
      <w:bookmarkStart w:id="126" w:name="_Toc229352793"/>
      <w:r>
        <w:t>MERJENJE PRETOKA Z ROTAMETROM:</w:t>
      </w:r>
      <w:bookmarkEnd w:id="125"/>
      <w:bookmarkEnd w:id="126"/>
    </w:p>
    <w:p w:rsidR="007177A6" w:rsidRDefault="007177A6" w:rsidP="007177A6"/>
    <w:p w:rsidR="007177A6" w:rsidRDefault="007177A6" w:rsidP="007177A6">
      <w:r>
        <w:t>Merjenje pretoka z rotametrom je zasnovano na merjenju dinamičnega tlaka tekočine, ki deluje na lebdeče telo.V konično oblikovanem merilniku je vstavljeno telo v vesi. Na to telo deluje dinamični tlak, ki ustvarja dinamično silo Fd; v isti smeri deluje tudi sila vzgona Fv teže Fg. S tem ko se telo dvigne, pride v širši del konično oblikovanega prostora, kjer je zaradi večjega prereza dinamični tlak manjši. telo se bo uravnovesilo, ko bo vsota vseh sil Fd in Fd enaka sili Fg. Premik telesa se prenese na pomično jedro induktivnega pretvornika izhodna enosmerna napetost je sorazmerna pretoku.</w:t>
      </w:r>
    </w:p>
    <w:p w:rsidR="007177A6" w:rsidRDefault="007177A6" w:rsidP="007177A6"/>
    <w:p w:rsidR="007177A6" w:rsidRDefault="007177A6" w:rsidP="007177A6">
      <w:pPr>
        <w:jc w:val="center"/>
      </w:pPr>
      <w:r>
        <w:object w:dxaOrig="4576" w:dyaOrig="4306">
          <v:shape id="_x0000_i1104" type="#_x0000_t75" style="width:228.85pt;height:215.45pt" o:ole="">
            <v:imagedata r:id="rId158" o:title=""/>
          </v:shape>
          <o:OLEObject Type="Embed" ProgID="PBrush" ShapeID="_x0000_i1104" DrawAspect="Content" ObjectID="_1452108998" r:id="rId159"/>
        </w:object>
      </w:r>
    </w:p>
    <w:p w:rsidR="007177A6" w:rsidRDefault="007177A6" w:rsidP="007177A6"/>
    <w:p w:rsidR="007177A6" w:rsidRDefault="007177A6" w:rsidP="007177A6">
      <w:pPr>
        <w:pStyle w:val="Heading2"/>
        <w:numPr>
          <w:ilvl w:val="1"/>
          <w:numId w:val="65"/>
        </w:numPr>
        <w:jc w:val="left"/>
      </w:pPr>
      <w:bookmarkStart w:id="127" w:name="_Toc116281362"/>
      <w:bookmarkStart w:id="128" w:name="_Toc229352794"/>
      <w:r>
        <w:t>INDUKCIJSKI MERILNIKI PRETOKA:</w:t>
      </w:r>
      <w:bookmarkEnd w:id="127"/>
      <w:bookmarkEnd w:id="128"/>
    </w:p>
    <w:p w:rsidR="007177A6" w:rsidRDefault="007177A6" w:rsidP="007177A6"/>
    <w:p w:rsidR="007177A6" w:rsidRDefault="007177A6" w:rsidP="007177A6">
      <w:r>
        <w:t>Delovanje merilnika je zasnovano na indukciji napetosti v električno prevodni tekočini, ki se pretaka skozi magnetno polje.Na notranji steni cevi merilnika sta pritrjeni dve kovinski elektrodi. Cev merilnika mora biti v tem primeru iz izolacijskega materiala. Pogoj za meritev pretoka po tej metodi je vsa majhna prevodnost tekočine. Vtem primeru smemo smatrati volumski element tekočine, ki se premika skozi magnetno polje, kot majhen vodnik, v katerem se bo inducirala napetost, če seka silnice magnetnega polja. Velikost inducirane napetosti je enaka u=B*v*d, kjer je B gostota magnetnega polja, v-hitrost pretoka in d-premer cevi.</w:t>
      </w:r>
    </w:p>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 w:rsidR="007177A6" w:rsidRDefault="007177A6" w:rsidP="007177A6">
      <w:pPr>
        <w:jc w:val="center"/>
      </w:pPr>
      <w:r>
        <w:object w:dxaOrig="5131" w:dyaOrig="4351">
          <v:shape id="_x0000_i1105" type="#_x0000_t75" style="width:256.75pt;height:217.65pt" o:ole="">
            <v:imagedata r:id="rId160" o:title=""/>
          </v:shape>
          <o:OLEObject Type="Embed" ProgID="PBrush" ShapeID="_x0000_i1105" DrawAspect="Content" ObjectID="_1452108999" r:id="rId161"/>
        </w:object>
      </w:r>
    </w:p>
    <w:p w:rsidR="007177A6" w:rsidRDefault="007177A6" w:rsidP="007177A6"/>
    <w:p w:rsidR="007177A6" w:rsidRDefault="007177A6" w:rsidP="007177A6">
      <w:pPr>
        <w:pStyle w:val="Heading2"/>
        <w:numPr>
          <w:ilvl w:val="1"/>
          <w:numId w:val="65"/>
        </w:numPr>
        <w:jc w:val="left"/>
      </w:pPr>
      <w:bookmarkStart w:id="129" w:name="_Toc116281363"/>
      <w:bookmarkStart w:id="130" w:name="_Toc229352795"/>
      <w:r>
        <w:t>ULTRAZVOČNI MERILNIK PRETOKA:</w:t>
      </w:r>
      <w:bookmarkEnd w:id="129"/>
      <w:bookmarkEnd w:id="130"/>
    </w:p>
    <w:p w:rsidR="007177A6" w:rsidRDefault="007177A6" w:rsidP="007177A6"/>
    <w:p w:rsidR="007177A6" w:rsidRDefault="007177A6" w:rsidP="007177A6">
      <w:r>
        <w:t>Delovanje ultrazvočnega merilnika je zasnovano na Dopplerjevem pojavu. Metoda merjenja pretoka z ultrazvočnim merilnikom je primerna za merjenje pretoka sipkih materialov. V merilniku je ultrazvočni oddajnik, ki oddaja ultrazvočno valovanje na premikajoče se delce materiala, katerega hitrost pretoka merimo.</w:t>
      </w:r>
    </w:p>
    <w:p w:rsidR="007177A6" w:rsidRDefault="007177A6" w:rsidP="007177A6">
      <w:r>
        <w:t>Valovanje, ki udari ob premikajoče delce, kateri se oddaljujejo od merilnika, se od delcev odbija; pri tem pa se frekvenca odbitega materiala zmanjša. Razlika med frekvenco vpadlega valovanja in odbitega valovanja je sorazmerna hitrosti gibanja delcev. V merilniku se frekvenčna razlika spremeni v tok ali napetost. Ta metoda je prav tako primerna za nadzorovanje transporta materiala in bo v primeru prekinitve signalizirala izpad.</w:t>
      </w:r>
    </w:p>
    <w:p w:rsidR="007177A6" w:rsidRDefault="007177A6" w:rsidP="007177A6"/>
    <w:p w:rsidR="007177A6" w:rsidRPr="00207213" w:rsidRDefault="007177A6" w:rsidP="007177A6">
      <w:pPr>
        <w:pStyle w:val="Heading1"/>
        <w:numPr>
          <w:ilvl w:val="0"/>
          <w:numId w:val="65"/>
        </w:numPr>
        <w:ind w:left="360"/>
        <w:jc w:val="center"/>
        <w:rPr>
          <w:sz w:val="28"/>
          <w:szCs w:val="28"/>
        </w:rPr>
      </w:pPr>
      <w:r>
        <w:br w:type="page"/>
      </w:r>
      <w:bookmarkStart w:id="131" w:name="_Toc116281365"/>
      <w:bookmarkStart w:id="132" w:name="_Toc229352796"/>
      <w:r w:rsidRPr="00207213">
        <w:rPr>
          <w:sz w:val="28"/>
          <w:szCs w:val="28"/>
        </w:rPr>
        <w:t>MERJENJE VLAŽNOSTI</w:t>
      </w:r>
      <w:bookmarkEnd w:id="131"/>
      <w:bookmarkEnd w:id="132"/>
    </w:p>
    <w:p w:rsidR="007177A6" w:rsidRDefault="007177A6" w:rsidP="007177A6"/>
    <w:p w:rsidR="007177A6" w:rsidRDefault="007177A6" w:rsidP="007177A6">
      <w:pPr>
        <w:rPr>
          <w:b/>
        </w:rPr>
      </w:pPr>
    </w:p>
    <w:p w:rsidR="007177A6" w:rsidRDefault="007177A6" w:rsidP="007177A6">
      <w:r>
        <w:t>Poleg plinske sestave zraka (78% N, 21% O</w:t>
      </w:r>
      <w:r>
        <w:rPr>
          <w:vertAlign w:val="subscript"/>
        </w:rPr>
        <w:t>2</w:t>
      </w:r>
      <w:r>
        <w:t>, 0,03% CO</w:t>
      </w:r>
      <w:r>
        <w:rPr>
          <w:vertAlign w:val="subscript"/>
        </w:rPr>
        <w:t>2</w:t>
      </w:r>
      <w:r>
        <w:t xml:space="preserve"> in ostali plini), je v sestavi zraka za mikroklimo pomembna tudi vlaga.</w:t>
      </w:r>
    </w:p>
    <w:p w:rsidR="007177A6" w:rsidRDefault="007177A6" w:rsidP="007177A6">
      <w:r>
        <w:t>Vlaga je primes vodne pare v zraku. Vlažnost zraka  opišemo z različnimi definicijami.</w:t>
      </w:r>
    </w:p>
    <w:p w:rsidR="007177A6" w:rsidRDefault="007177A6" w:rsidP="007177A6"/>
    <w:p w:rsidR="007177A6" w:rsidRDefault="007177A6" w:rsidP="007177A6">
      <w:pPr>
        <w:rPr>
          <w:b/>
          <w:i/>
        </w:rPr>
      </w:pPr>
      <w:r>
        <w:pict>
          <v:shape id="_x0000_s1942" type="#_x0000_t202" style="position:absolute;margin-left:188.4pt;margin-top:13.9pt;width:266.75pt;height:164.45pt;z-index:42;mso-wrap-distance-left:14.2pt;mso-wrap-distance-top:14.2pt;mso-wrap-distance-right:14.2pt;mso-wrap-distance-bottom:14.2pt" o:allowincell="f" fillcolor="#ff9">
            <v:shadow on="t" offset="6pt,6pt"/>
            <v:textbox style="mso-next-textbox:#_x0000_s1942">
              <w:txbxContent>
                <w:p w:rsidR="00E22A23" w:rsidRDefault="00E22A23" w:rsidP="007177A6">
                  <w:r>
                    <w:pict>
                      <v:shape id="_x0000_i1142" type="#_x0000_t75" style="width:251.7pt;height:156.3pt" fillcolor="window">
                        <v:imagedata r:id="rId162" o:title=""/>
                      </v:shape>
                    </w:pict>
                  </w:r>
                </w:p>
              </w:txbxContent>
            </v:textbox>
            <w10:wrap type="square" side="left"/>
          </v:shape>
        </w:pict>
      </w:r>
      <w:r>
        <w:rPr>
          <w:b/>
          <w:i/>
        </w:rPr>
        <w:t>Absolutna vlažnost:</w:t>
      </w:r>
    </w:p>
    <w:p w:rsidR="007177A6" w:rsidRDefault="007177A6" w:rsidP="007177A6">
      <w:r>
        <w:t>je delna gostota vodne pare v zraku. Gre za količino, ki je določena kot kvocient mase vodne pare v zraku in prostornine zraka. Merimo jo v g/m</w:t>
      </w:r>
      <w:r>
        <w:rPr>
          <w:vertAlign w:val="superscript"/>
        </w:rPr>
        <w:t>3</w:t>
      </w:r>
      <w:r>
        <w:t>.</w:t>
      </w:r>
    </w:p>
    <w:p w:rsidR="007177A6" w:rsidRDefault="007177A6" w:rsidP="007177A6"/>
    <w:p w:rsidR="007177A6" w:rsidRDefault="007177A6" w:rsidP="007177A6">
      <w:pPr>
        <w:rPr>
          <w:b/>
          <w:i/>
        </w:rPr>
      </w:pPr>
      <w:r>
        <w:rPr>
          <w:b/>
          <w:i/>
        </w:rPr>
        <w:t>Nasičena vlažnost:</w:t>
      </w:r>
    </w:p>
    <w:p w:rsidR="007177A6" w:rsidRDefault="007177A6" w:rsidP="007177A6">
      <w:r>
        <w:t>je največja možna vlažnost pri določeni temperaturi. Merimo jo v g/m</w:t>
      </w:r>
      <w:r>
        <w:rPr>
          <w:vertAlign w:val="superscript"/>
        </w:rPr>
        <w:t>3</w:t>
      </w:r>
      <w:r>
        <w:t>.</w:t>
      </w:r>
    </w:p>
    <w:p w:rsidR="007177A6" w:rsidRDefault="007177A6" w:rsidP="007177A6"/>
    <w:p w:rsidR="007177A6" w:rsidRDefault="007177A6" w:rsidP="007177A6">
      <w:pPr>
        <w:rPr>
          <w:b/>
          <w:i/>
        </w:rPr>
      </w:pPr>
      <w:r>
        <w:rPr>
          <w:b/>
          <w:i/>
        </w:rPr>
        <w:t>Relativna vlažnost:</w:t>
      </w:r>
    </w:p>
    <w:p w:rsidR="007177A6" w:rsidRDefault="007177A6" w:rsidP="007177A6">
      <w:r>
        <w:t>je količina, ki je določena kot kvocient absolutne vlažnosti in nasičene vlažnosti. Relativno vlažnost izrazimo v %.</w:t>
      </w:r>
    </w:p>
    <w:p w:rsidR="007177A6" w:rsidRDefault="007177A6" w:rsidP="007177A6">
      <w:r>
        <w:t>Vlažen zrak običajno obravnavamo kot idealno dvokomponentno zmes vodne pare in suhega zraka.</w:t>
      </w:r>
    </w:p>
    <w:p w:rsidR="007177A6" w:rsidRDefault="007177A6" w:rsidP="007177A6"/>
    <w:p w:rsidR="007177A6" w:rsidRDefault="007177A6" w:rsidP="007177A6">
      <w:pPr>
        <w:jc w:val="center"/>
      </w:pPr>
    </w:p>
    <w:p w:rsidR="007177A6" w:rsidRDefault="007177A6" w:rsidP="007177A6">
      <w:pPr>
        <w:rPr>
          <w:b/>
          <w:i/>
        </w:rPr>
      </w:pPr>
      <w:r>
        <w:rPr>
          <w:b/>
          <w:i/>
        </w:rPr>
        <w:t>Rosišče ali točka rosišča:</w:t>
      </w:r>
    </w:p>
    <w:p w:rsidR="007177A6" w:rsidRDefault="007177A6" w:rsidP="007177A6">
      <w:r>
        <w:t>je temperatura, pri kateri se vodna para utekočinja in se izločajo kapljice vode (megla, slana).</w:t>
      </w:r>
    </w:p>
    <w:p w:rsidR="007177A6" w:rsidRDefault="007177A6" w:rsidP="007177A6">
      <w:r>
        <w:t>Z absolutno vlažnostjo izrazimo, koliko vlage v gramih je v enem m</w:t>
      </w:r>
      <w:r>
        <w:rPr>
          <w:vertAlign w:val="superscript"/>
        </w:rPr>
        <w:t>3</w:t>
      </w:r>
      <w:r>
        <w:t xml:space="preserve"> zraka pri določeni temperaturi. Nasičena vlažnost nam pove, koliko največ vlage v gramih lahko sprejme en m</w:t>
      </w:r>
      <w:r>
        <w:rPr>
          <w:vertAlign w:val="superscript"/>
        </w:rPr>
        <w:t>3</w:t>
      </w:r>
      <w:r>
        <w:t xml:space="preserve"> zraka pri določeni temperaturi. Relativna vlažnost pa nam pove razmerje (%) med absolutno vlago in nasičeno vlago oziroma koliko vlage v % trenutno je v zraku, glede na to koliko bi je lahko bilo pri dani temperaturi.</w:t>
      </w:r>
    </w:p>
    <w:p w:rsidR="007177A6" w:rsidRDefault="007177A6" w:rsidP="007177A6">
      <w:pPr>
        <w:jc w:val="center"/>
      </w:pPr>
    </w:p>
    <w:p w:rsidR="007177A6" w:rsidRDefault="007177A6" w:rsidP="007177A6">
      <w:pPr>
        <w:autoSpaceDE/>
        <w:autoSpaceDN/>
      </w:pPr>
      <w:r>
        <w:rPr>
          <w:b/>
        </w:rPr>
        <w:t xml:space="preserve">Temperatura rosišča tros </w:t>
      </w:r>
      <w:r>
        <w:t>pomeni temperaturo, pri kateri se začne kondenzacija vodne pare ko se vlažen zrak ohlaja pri konstantni vlažnosti in konstantnem tlaku.</w:t>
      </w:r>
    </w:p>
    <w:p w:rsidR="007177A6" w:rsidRDefault="007177A6" w:rsidP="007177A6"/>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rPr>
          <w:b/>
        </w:rPr>
      </w:pPr>
    </w:p>
    <w:p w:rsidR="007177A6" w:rsidRDefault="007177A6" w:rsidP="007177A6">
      <w:pPr>
        <w:ind w:left="720"/>
        <w:jc w:val="center"/>
      </w:pPr>
    </w:p>
    <w:p w:rsidR="007177A6" w:rsidRPr="000C42AB" w:rsidRDefault="007177A6" w:rsidP="007177A6">
      <w:pPr>
        <w:pStyle w:val="Heading2"/>
        <w:numPr>
          <w:ilvl w:val="1"/>
          <w:numId w:val="65"/>
        </w:numPr>
        <w:jc w:val="left"/>
      </w:pPr>
      <w:bookmarkStart w:id="133" w:name="_Toc229352797"/>
      <w:r w:rsidRPr="000C42AB">
        <w:t>PSIHROMETRI</w:t>
      </w:r>
      <w:bookmarkEnd w:id="133"/>
    </w:p>
    <w:p w:rsidR="007177A6" w:rsidRDefault="007177A6" w:rsidP="007177A6">
      <w:pPr>
        <w:rPr>
          <w:b/>
        </w:rPr>
      </w:pPr>
    </w:p>
    <w:p w:rsidR="007177A6" w:rsidRDefault="007177A6" w:rsidP="007177A6">
      <w:r>
        <w:t>Psihrometer je sestavljen iz dveh temperaturnih senzorjev. Z enim merimo temperaturo zraka (temperatura suhega termometra t</w:t>
      </w:r>
      <w:r w:rsidRPr="006E2496">
        <w:rPr>
          <w:vertAlign w:val="subscript"/>
        </w:rPr>
        <w:t>s</w:t>
      </w:r>
      <w:r>
        <w:t>), z drugim pa tako imenovano temperaturo mokrega termometra, ki je obdan z vlažno krpico. Iz razlike temperatur in ob poznavanju tlaka okolice p</w:t>
      </w:r>
      <w:r w:rsidRPr="00B36CD5">
        <w:rPr>
          <w:vertAlign w:val="subscript"/>
        </w:rPr>
        <w:t>0</w:t>
      </w:r>
      <w:r>
        <w:t xml:space="preserve"> ter psihrometrske konstante A lahko z uporabo psihrometrske enačbe izračunamo delni tlak vodne pare, in potem še relativno vlažnost zraka.</w:t>
      </w:r>
    </w:p>
    <w:p w:rsidR="007177A6" w:rsidRDefault="007177A6" w:rsidP="007177A6">
      <w:pPr>
        <w:jc w:val="center"/>
      </w:pPr>
      <w:r>
        <w:pict>
          <v:shape id="_x0000_i1106" type="#_x0000_t75" style="width:302.5pt;height:93.75pt">
            <v:imagedata r:id="rId163" o:title="Image11" cropbottom="8015f"/>
          </v:shape>
        </w:pict>
      </w:r>
    </w:p>
    <w:p w:rsidR="007177A6" w:rsidRDefault="007177A6" w:rsidP="007177A6">
      <w:pPr>
        <w:jc w:val="center"/>
      </w:pPr>
      <w:r>
        <w:t>Shematični prikaz temperaturnih senzorjev psihrometra.</w:t>
      </w:r>
    </w:p>
    <w:p w:rsidR="007177A6" w:rsidRDefault="007177A6" w:rsidP="007177A6">
      <w:pPr>
        <w:jc w:val="center"/>
      </w:pPr>
    </w:p>
    <w:p w:rsidR="007177A6" w:rsidRDefault="007177A6" w:rsidP="007177A6">
      <w:r>
        <w:t>Psihrometrična enačba:</w:t>
      </w:r>
    </w:p>
    <w:p w:rsidR="007177A6" w:rsidRDefault="007177A6" w:rsidP="007177A6">
      <w:pPr>
        <w:jc w:val="center"/>
      </w:pPr>
      <w:r w:rsidRPr="00812BDE">
        <w:rPr>
          <w:position w:val="-14"/>
        </w:rPr>
        <w:object w:dxaOrig="3080" w:dyaOrig="380">
          <v:shape id="_x0000_i1107" type="#_x0000_t75" style="width:154.05pt;height:19pt" o:ole="">
            <v:imagedata r:id="rId164" o:title=""/>
          </v:shape>
          <o:OLEObject Type="Embed" ProgID="Equation.3" ShapeID="_x0000_i1107" DrawAspect="Content" ObjectID="_1452109000" r:id="rId165"/>
        </w:object>
      </w:r>
    </w:p>
    <w:p w:rsidR="007177A6" w:rsidRDefault="007177A6" w:rsidP="007177A6">
      <w:pPr>
        <w:jc w:val="center"/>
      </w:pPr>
    </w:p>
    <w:p w:rsidR="007177A6" w:rsidRDefault="007177A6" w:rsidP="007177A6">
      <w:pPr>
        <w:rPr>
          <w:b/>
        </w:rPr>
      </w:pPr>
      <w:r>
        <w:rPr>
          <w:b/>
        </w:rPr>
        <w:t>Prednosti:</w:t>
      </w:r>
    </w:p>
    <w:p w:rsidR="007177A6" w:rsidRDefault="007177A6" w:rsidP="007177A6">
      <w:pPr>
        <w:numPr>
          <w:ilvl w:val="0"/>
          <w:numId w:val="50"/>
        </w:numPr>
        <w:autoSpaceDE/>
        <w:autoSpaceDN/>
      </w:pPr>
      <w:r>
        <w:t>Njihovo vzdrževanje je preprosto in poceni</w:t>
      </w:r>
    </w:p>
    <w:p w:rsidR="007177A6" w:rsidRDefault="007177A6" w:rsidP="007177A6">
      <w:pPr>
        <w:numPr>
          <w:ilvl w:val="0"/>
          <w:numId w:val="50"/>
        </w:numPr>
        <w:autoSpaceDE/>
        <w:autoSpaceDN/>
      </w:pPr>
      <w:r>
        <w:t xml:space="preserve">Imajo zadovoljivo merilno točnost </w:t>
      </w:r>
    </w:p>
    <w:p w:rsidR="007177A6" w:rsidRDefault="007177A6" w:rsidP="007177A6">
      <w:pPr>
        <w:numPr>
          <w:ilvl w:val="0"/>
          <w:numId w:val="50"/>
        </w:numPr>
        <w:autoSpaceDE/>
        <w:autoSpaceDN/>
      </w:pPr>
      <w:r>
        <w:t>Omogočajo neposredno merjenje relativne vlažnosti,</w:t>
      </w:r>
    </w:p>
    <w:p w:rsidR="007177A6" w:rsidRDefault="007177A6" w:rsidP="007177A6">
      <w:pPr>
        <w:numPr>
          <w:ilvl w:val="0"/>
          <w:numId w:val="50"/>
        </w:numPr>
        <w:autoSpaceDE/>
        <w:autoSpaceDN/>
      </w:pPr>
      <w:r>
        <w:t>Merimo tudi temperaturo zraka,</w:t>
      </w:r>
    </w:p>
    <w:p w:rsidR="007177A6" w:rsidRDefault="007177A6" w:rsidP="007177A6"/>
    <w:p w:rsidR="007177A6" w:rsidRDefault="007177A6" w:rsidP="007177A6">
      <w:pPr>
        <w:rPr>
          <w:b/>
        </w:rPr>
      </w:pPr>
      <w:r>
        <w:rPr>
          <w:b/>
        </w:rPr>
        <w:t>Pomanjkljivosti:</w:t>
      </w:r>
    </w:p>
    <w:p w:rsidR="007177A6" w:rsidRDefault="007177A6" w:rsidP="007177A6">
      <w:pPr>
        <w:numPr>
          <w:ilvl w:val="0"/>
          <w:numId w:val="51"/>
        </w:numPr>
        <w:autoSpaceDE/>
        <w:autoSpaceDN/>
      </w:pPr>
      <w:r>
        <w:t>Na krpici se nabira umazanija – potrebna je pravočasna menjava,</w:t>
      </w:r>
    </w:p>
    <w:p w:rsidR="007177A6" w:rsidRDefault="007177A6" w:rsidP="007177A6">
      <w:pPr>
        <w:numPr>
          <w:ilvl w:val="0"/>
          <w:numId w:val="51"/>
        </w:numPr>
        <w:autoSpaceDE/>
        <w:autoSpaceDN/>
      </w:pPr>
      <w:r>
        <w:t>Potrebno je prisilno gibanje zraka (sicer je merilna negotovost večja),</w:t>
      </w:r>
    </w:p>
    <w:p w:rsidR="007177A6" w:rsidRDefault="007177A6" w:rsidP="007177A6">
      <w:pPr>
        <w:numPr>
          <w:ilvl w:val="0"/>
          <w:numId w:val="51"/>
        </w:numPr>
        <w:autoSpaceDE/>
        <w:autoSpaceDN/>
      </w:pPr>
      <w:r>
        <w:t>Niso primerni za merjenje vlažnosti v majhnih zaprtih prostorih,</w:t>
      </w:r>
    </w:p>
    <w:p w:rsidR="007177A6" w:rsidRDefault="007177A6" w:rsidP="007177A6">
      <w:pPr>
        <w:numPr>
          <w:ilvl w:val="0"/>
          <w:numId w:val="51"/>
        </w:numPr>
        <w:autoSpaceDE/>
        <w:autoSpaceDN/>
      </w:pPr>
      <w:r>
        <w:t>Potrebno je pravilno polnjenje rezervoarja z destilirano vodo.</w:t>
      </w:r>
    </w:p>
    <w:p w:rsidR="007177A6" w:rsidRDefault="007177A6" w:rsidP="007177A6"/>
    <w:p w:rsidR="007177A6" w:rsidRDefault="007177A6" w:rsidP="007177A6">
      <w:pPr>
        <w:rPr>
          <w:b/>
        </w:rPr>
      </w:pPr>
      <w:r>
        <w:rPr>
          <w:b/>
        </w:rPr>
        <w:t>Metrološke značilnosti:</w:t>
      </w:r>
    </w:p>
    <w:p w:rsidR="007177A6" w:rsidRDefault="007177A6" w:rsidP="007177A6">
      <w:pPr>
        <w:numPr>
          <w:ilvl w:val="0"/>
          <w:numId w:val="52"/>
        </w:numPr>
        <w:autoSpaceDE/>
        <w:autoSpaceDN/>
      </w:pPr>
      <w:r>
        <w:t xml:space="preserve">Merilno območje : za relativne vlažnosti od 10% do 100%,  pri temperaturah od 10ºC do +200ºC temperature zraka </w:t>
      </w:r>
    </w:p>
    <w:p w:rsidR="007177A6" w:rsidRDefault="007177A6" w:rsidP="007177A6">
      <w:pPr>
        <w:numPr>
          <w:ilvl w:val="0"/>
          <w:numId w:val="52"/>
        </w:numPr>
        <w:autoSpaceDE/>
        <w:autoSpaceDN/>
      </w:pPr>
      <w:r>
        <w:t>Merilna točnost: pri običajih izvedbah je od ± 1% do ± 3% relativne vlažnosti</w:t>
      </w:r>
    </w:p>
    <w:p w:rsidR="007177A6" w:rsidRDefault="007177A6" w:rsidP="007177A6">
      <w:pPr>
        <w:numPr>
          <w:ilvl w:val="0"/>
          <w:numId w:val="52"/>
        </w:numPr>
        <w:autoSpaceDE/>
        <w:autoSpaceDN/>
      </w:pPr>
      <w:r>
        <w:t>Odzivni čas: približno od 1min do 5min.</w:t>
      </w: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Default="007177A6" w:rsidP="007177A6">
      <w:pPr>
        <w:ind w:left="720"/>
        <w:jc w:val="center"/>
      </w:pPr>
    </w:p>
    <w:p w:rsidR="007177A6" w:rsidRPr="00670A7B" w:rsidRDefault="007177A6" w:rsidP="007177A6">
      <w:pPr>
        <w:rPr>
          <w:b/>
        </w:rPr>
      </w:pPr>
      <w:r>
        <w:rPr>
          <w:b/>
        </w:rPr>
        <w:t>Merilniki vlage na osnovi električnih pojavov</w:t>
      </w:r>
    </w:p>
    <w:p w:rsidR="007177A6" w:rsidRDefault="007177A6" w:rsidP="007177A6"/>
    <w:p w:rsidR="007177A6" w:rsidRDefault="007177A6" w:rsidP="007177A6">
      <w:r>
        <w:t>Najbolj uporabne so naslednje vrste električnih pretvornikov:</w:t>
      </w:r>
    </w:p>
    <w:p w:rsidR="007177A6" w:rsidRDefault="007177A6" w:rsidP="007177A6">
      <w:r>
        <w:t>Za merjenje v zraku</w:t>
      </w:r>
    </w:p>
    <w:p w:rsidR="007177A6" w:rsidRDefault="007177A6" w:rsidP="007177A6">
      <w:pPr>
        <w:numPr>
          <w:ilvl w:val="0"/>
          <w:numId w:val="48"/>
        </w:numPr>
        <w:autoSpaceDE/>
        <w:autoSpaceDN/>
      </w:pPr>
      <w:r>
        <w:t>Uporovni</w:t>
      </w:r>
    </w:p>
    <w:p w:rsidR="007177A6" w:rsidRDefault="007177A6" w:rsidP="007177A6">
      <w:pPr>
        <w:numPr>
          <w:ilvl w:val="0"/>
          <w:numId w:val="48"/>
        </w:numPr>
        <w:autoSpaceDE/>
        <w:autoSpaceDN/>
      </w:pPr>
      <w:r>
        <w:t>Kapacitivni</w:t>
      </w:r>
    </w:p>
    <w:p w:rsidR="007177A6" w:rsidRDefault="007177A6" w:rsidP="007177A6">
      <w:pPr>
        <w:numPr>
          <w:ilvl w:val="0"/>
          <w:numId w:val="48"/>
        </w:numPr>
        <w:autoSpaceDE/>
        <w:autoSpaceDN/>
      </w:pPr>
      <w:r>
        <w:t>Piezoelektrični</w:t>
      </w:r>
    </w:p>
    <w:p w:rsidR="007177A6" w:rsidRDefault="007177A6" w:rsidP="007177A6"/>
    <w:p w:rsidR="007177A6" w:rsidRDefault="007177A6" w:rsidP="007177A6">
      <w:r>
        <w:t>Za merjenje v zrnastih materialih:</w:t>
      </w:r>
    </w:p>
    <w:p w:rsidR="007177A6" w:rsidRDefault="007177A6" w:rsidP="007177A6">
      <w:pPr>
        <w:numPr>
          <w:ilvl w:val="0"/>
          <w:numId w:val="49"/>
        </w:numPr>
        <w:autoSpaceDE/>
        <w:autoSpaceDN/>
      </w:pPr>
      <w:r>
        <w:t>Uporovni</w:t>
      </w:r>
    </w:p>
    <w:p w:rsidR="007177A6" w:rsidRDefault="007177A6" w:rsidP="007177A6">
      <w:pPr>
        <w:numPr>
          <w:ilvl w:val="0"/>
          <w:numId w:val="49"/>
        </w:numPr>
        <w:autoSpaceDE/>
        <w:autoSpaceDN/>
      </w:pPr>
      <w:r>
        <w:t>Kapacitivni</w:t>
      </w:r>
    </w:p>
    <w:p w:rsidR="007177A6" w:rsidRDefault="007177A6" w:rsidP="007177A6">
      <w:pPr>
        <w:numPr>
          <w:ilvl w:val="0"/>
          <w:numId w:val="49"/>
        </w:numPr>
        <w:autoSpaceDE/>
        <w:autoSpaceDN/>
      </w:pPr>
      <w:r>
        <w:t>infrardeči</w:t>
      </w:r>
    </w:p>
    <w:p w:rsidR="007177A6" w:rsidRDefault="007177A6" w:rsidP="007177A6"/>
    <w:p w:rsidR="007177A6" w:rsidRDefault="007177A6" w:rsidP="007177A6"/>
    <w:p w:rsidR="007177A6" w:rsidRDefault="007177A6" w:rsidP="007177A6">
      <w:r>
        <w:rPr>
          <w:b/>
        </w:rPr>
        <w:t xml:space="preserve">Uporovni: </w:t>
      </w:r>
      <w:r>
        <w:t xml:space="preserve"> na valj, ki je prepojen z litijevim-kloridom, navijemo platinaste žice, ki jih na drugem koncu vodimo na izmenični mostiček, u njega na indikator. Izmenični mostič uporabimo zato, da se izognemo elektrolizi.</w:t>
      </w:r>
    </w:p>
    <w:p w:rsidR="007177A6" w:rsidRDefault="007177A6" w:rsidP="007177A6">
      <w:pPr>
        <w:jc w:val="center"/>
      </w:pPr>
      <w:r>
        <w:pict>
          <v:shape id="_x0000_i1108" type="#_x0000_t75" style="width:273.5pt;height:103.25pt">
            <v:imagedata r:id="rId166" o:title="Image7"/>
          </v:shape>
        </w:pict>
      </w:r>
    </w:p>
    <w:p w:rsidR="007177A6" w:rsidRDefault="007177A6" w:rsidP="007177A6">
      <w:pPr>
        <w:jc w:val="center"/>
      </w:pPr>
      <w:r>
        <w:t>Shema uporovnega pretvornika za merjenje vlažnosti</w:t>
      </w:r>
    </w:p>
    <w:p w:rsidR="007177A6" w:rsidRDefault="007177A6" w:rsidP="007177A6">
      <w:pPr>
        <w:jc w:val="center"/>
      </w:pPr>
    </w:p>
    <w:p w:rsidR="007177A6" w:rsidRDefault="007177A6" w:rsidP="007177A6">
      <w:pPr>
        <w:jc w:val="center"/>
      </w:pPr>
      <w:r>
        <w:pict>
          <v:shape id="_x0000_i1109" type="#_x0000_t75" style="width:279.65pt;height:134.5pt">
            <v:imagedata r:id="rId167" o:title="Image5" cropright="14673f"/>
          </v:shape>
        </w:pict>
      </w:r>
    </w:p>
    <w:p w:rsidR="007177A6" w:rsidRDefault="007177A6" w:rsidP="007177A6">
      <w:pPr>
        <w:jc w:val="center"/>
      </w:pPr>
      <w:r>
        <w:t>Uporovni senzor za merjenje vlažnosti sipkega materiala</w:t>
      </w:r>
    </w:p>
    <w:p w:rsidR="007177A6" w:rsidRDefault="007177A6" w:rsidP="007177A6">
      <w:pPr>
        <w:jc w:val="center"/>
      </w:pPr>
      <w:r>
        <w:pict>
          <v:shape id="_x0000_i1110" type="#_x0000_t75" style="width:113.85pt;height:147.35pt" fillcolor="window">
            <v:imagedata r:id="rId168" o:title="VLASEN"/>
          </v:shape>
        </w:pict>
      </w:r>
    </w:p>
    <w:p w:rsidR="007177A6" w:rsidRDefault="007177A6" w:rsidP="007177A6">
      <w:pPr>
        <w:jc w:val="center"/>
      </w:pPr>
      <w:r>
        <w:t>Uporovni senzor za merjenje vlažnosti v zraku</w:t>
      </w:r>
    </w:p>
    <w:p w:rsidR="007177A6" w:rsidRDefault="007177A6" w:rsidP="007177A6">
      <w:pPr>
        <w:jc w:val="center"/>
      </w:pPr>
    </w:p>
    <w:p w:rsidR="007177A6" w:rsidRDefault="007177A6" w:rsidP="007177A6">
      <w:pPr>
        <w:jc w:val="center"/>
      </w:pPr>
    </w:p>
    <w:p w:rsidR="007177A6" w:rsidRDefault="007177A6" w:rsidP="007177A6">
      <w:r>
        <w:rPr>
          <w:b/>
        </w:rPr>
        <w:t xml:space="preserve">Kapacitivni: </w:t>
      </w:r>
      <w:r>
        <w:t>uporabljajo se pri merjenjih kjer temperatura ne presega 50ºC. Odzivni časi so dolgi nekje okoli 2 minuti točnost pa znaša okoli 2%.</w:t>
      </w:r>
    </w:p>
    <w:p w:rsidR="007177A6" w:rsidRDefault="007177A6" w:rsidP="007177A6">
      <w:r>
        <w:t>Med dve zlati porozni plošči je vstavljen higroskopni dielektrik in tako je ustvarjen kapacitivni pretvornik, ki se mu spreminja kapacitivnost odvisno od vlage. Spremembe kapacitivnosti niso linearne in so nekje med 110 in 150 pF. Potrebno  je paziti na frekvenco napajanja.</w:t>
      </w:r>
    </w:p>
    <w:p w:rsidR="007177A6" w:rsidRDefault="007177A6" w:rsidP="007177A6"/>
    <w:p w:rsidR="007177A6" w:rsidRDefault="007177A6" w:rsidP="007177A6">
      <w:pPr>
        <w:jc w:val="center"/>
      </w:pPr>
      <w:r>
        <w:pict>
          <v:shape id="_x0000_i1111" type="#_x0000_t75" style="width:354.4pt;height:185.3pt">
            <v:imagedata r:id="rId169" o:title="Image8"/>
          </v:shape>
        </w:pict>
      </w:r>
    </w:p>
    <w:p w:rsidR="007177A6" w:rsidRDefault="007177A6" w:rsidP="007177A6">
      <w:pPr>
        <w:jc w:val="center"/>
      </w:pPr>
      <w:r>
        <w:t>Shema kapacitivnega pretvornika za merjenje vlage</w:t>
      </w:r>
    </w:p>
    <w:p w:rsidR="007177A6" w:rsidRDefault="007177A6" w:rsidP="007177A6">
      <w:pPr>
        <w:jc w:val="center"/>
      </w:pPr>
    </w:p>
    <w:p w:rsidR="007177A6" w:rsidRDefault="007177A6" w:rsidP="007177A6"/>
    <w:p w:rsidR="007177A6" w:rsidRDefault="007177A6" w:rsidP="007177A6">
      <w:r>
        <w:rPr>
          <w:b/>
        </w:rPr>
        <w:t xml:space="preserve">Piezoelektrični: </w:t>
      </w:r>
      <w:r>
        <w:t>na oscilatorju imamo priključen piezo kristal. Pri spremembi temperature zaradi vlage se oscilatorju spreminja frekvenca. Frekvenca se na oscilatorju spremeni za 1kHz, pri spremembi temperature za 1ºC. Eden od oscilatorjev pa je temperaturno stabiliziran, ter tako niha s konstantno frekvenco. Obe frekvenci vodimo na mešalno stopnjo, ki na izhodu daje razliko frekvenc, to pa potem poskaliramo v vlažnost in prikažemo da displeju.</w:t>
      </w:r>
    </w:p>
    <w:p w:rsidR="007177A6" w:rsidRDefault="007177A6" w:rsidP="007177A6"/>
    <w:p w:rsidR="007177A6" w:rsidRDefault="007177A6" w:rsidP="007177A6"/>
    <w:p w:rsidR="007177A6" w:rsidRDefault="007177A6" w:rsidP="007177A6">
      <w:r>
        <w:rPr>
          <w:b/>
        </w:rPr>
        <w:t xml:space="preserve">Infrardeči: </w:t>
      </w:r>
      <w:r>
        <w:t>t</w:t>
      </w:r>
      <w:r w:rsidRPr="00812BDE">
        <w:t xml:space="preserve">i merilniki delujejo v področju </w:t>
      </w:r>
      <w:r>
        <w:t xml:space="preserve">valovne dolžine svetlobnega nihanja </w:t>
      </w:r>
      <w:r w:rsidRPr="00812BDE">
        <w:t xml:space="preserve">od </w:t>
      </w:r>
      <w:r>
        <w:t xml:space="preserve">1-2nm, kjer imajo molekule vode sposobnost absorbirati IR svetlobo. </w:t>
      </w:r>
    </w:p>
    <w:p w:rsidR="007177A6" w:rsidRDefault="007177A6" w:rsidP="007177A6">
      <w:r>
        <w:t>Pri tej meritvi merimo refleksijo od merjenca. Večja kot je vlaga, večja je absorbcija ter manjši je odboj, ki ga zaznava senzor. Sorazmerno absorbciji odboja je izmerjena vlaga.</w:t>
      </w:r>
    </w:p>
    <w:p w:rsidR="007177A6" w:rsidRDefault="007177A6" w:rsidP="007177A6">
      <w:r>
        <w:t>Uporabljajo se predvsem za zrnast material, ki se transportira po traku in sicer v peskovni industriji, sladkorni, keramični, …</w:t>
      </w:r>
    </w:p>
    <w:p w:rsidR="007177A6" w:rsidRDefault="007177A6" w:rsidP="007177A6"/>
    <w:p w:rsidR="007177A6" w:rsidRDefault="007177A6" w:rsidP="007177A6">
      <w:pPr>
        <w:jc w:val="center"/>
      </w:pPr>
      <w:r>
        <w:pict>
          <v:shape id="_x0000_i1112" type="#_x0000_t75" style="width:293.6pt;height:136.75pt">
            <v:imagedata r:id="rId170" o:title="Image9"/>
          </v:shape>
        </w:pict>
      </w:r>
    </w:p>
    <w:p w:rsidR="007177A6" w:rsidRDefault="007177A6" w:rsidP="007177A6">
      <w:pPr>
        <w:jc w:val="center"/>
      </w:pPr>
      <w:r>
        <w:t>Princip delovanja IR merilnika vlage</w:t>
      </w:r>
    </w:p>
    <w:p w:rsidR="007177A6" w:rsidRDefault="007177A6" w:rsidP="007177A6">
      <w:pPr>
        <w:jc w:val="center"/>
      </w:pPr>
    </w:p>
    <w:p w:rsidR="007177A6" w:rsidRDefault="007177A6" w:rsidP="007177A6"/>
    <w:p w:rsidR="007177A6" w:rsidRDefault="007177A6" w:rsidP="007177A6"/>
    <w:p w:rsidR="007177A6" w:rsidRPr="000C42AB" w:rsidRDefault="007177A6" w:rsidP="007177A6">
      <w:pPr>
        <w:pStyle w:val="Heading2"/>
        <w:numPr>
          <w:ilvl w:val="1"/>
          <w:numId w:val="65"/>
        </w:numPr>
        <w:jc w:val="left"/>
      </w:pPr>
      <w:bookmarkStart w:id="134" w:name="_Toc116281367"/>
      <w:bookmarkStart w:id="135" w:name="_Toc229352798"/>
      <w:r w:rsidRPr="000C42AB">
        <w:t xml:space="preserve">HIGROMETRI NA </w:t>
      </w:r>
      <w:r>
        <w:t>P</w:t>
      </w:r>
      <w:r w:rsidRPr="000C42AB">
        <w:t>ODLAGI SPREMEMBE ELEKTRIČNE IMPEDANCE</w:t>
      </w:r>
      <w:bookmarkEnd w:id="134"/>
      <w:bookmarkEnd w:id="135"/>
    </w:p>
    <w:p w:rsidR="007177A6" w:rsidRDefault="007177A6" w:rsidP="007177A6">
      <w:pPr>
        <w:rPr>
          <w:b/>
        </w:rPr>
      </w:pPr>
    </w:p>
    <w:p w:rsidR="007177A6" w:rsidRDefault="007177A6" w:rsidP="007177A6">
      <w:r>
        <w:t>Načelo delovanja ima za osnovo spremembo električne prevodnosti in kapacitivnosti materiala s spremembo relativne vlažnosti zraka. Shematični prikaz higrometra je na naslednji sliki.</w:t>
      </w:r>
    </w:p>
    <w:p w:rsidR="007177A6" w:rsidRDefault="007177A6" w:rsidP="007177A6">
      <w:pPr>
        <w:jc w:val="center"/>
      </w:pPr>
      <w:r>
        <w:rPr>
          <w:noProof/>
        </w:rPr>
        <w:pict>
          <v:shape id="_x0000_s1938" type="#_x0000_t75" style="position:absolute;left:0;text-align:left;margin-left:53.6pt;margin-top:0;width:374.3pt;height:218.3pt;rotation:1;z-index:38">
            <v:imagedata r:id="rId171" o:title="Image10"/>
            <w10:wrap type="square"/>
          </v:shape>
        </w:pict>
      </w: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p>
    <w:p w:rsidR="007177A6" w:rsidRDefault="007177A6" w:rsidP="007177A6">
      <w:pPr>
        <w:jc w:val="center"/>
      </w:pPr>
      <w:r>
        <w:t>Prikaz sestave higrometra iz aluminijevega oksida.</w:t>
      </w:r>
    </w:p>
    <w:p w:rsidR="007177A6" w:rsidRDefault="007177A6" w:rsidP="007177A6">
      <w:pPr>
        <w:jc w:val="center"/>
      </w:pPr>
    </w:p>
    <w:p w:rsidR="007177A6" w:rsidRDefault="007177A6" w:rsidP="007177A6">
      <w:pPr>
        <w:rPr>
          <w:b/>
        </w:rPr>
      </w:pPr>
      <w:r>
        <w:rPr>
          <w:b/>
        </w:rPr>
        <w:t>Prednosti:</w:t>
      </w:r>
    </w:p>
    <w:p w:rsidR="007177A6" w:rsidRPr="00384D0D" w:rsidRDefault="007177A6" w:rsidP="007177A6">
      <w:pPr>
        <w:numPr>
          <w:ilvl w:val="0"/>
          <w:numId w:val="53"/>
        </w:numPr>
        <w:autoSpaceDE/>
        <w:autoSpaceDN/>
        <w:rPr>
          <w:b/>
        </w:rPr>
      </w:pPr>
      <w:r>
        <w:t>So razmeroma stabilni,</w:t>
      </w:r>
    </w:p>
    <w:p w:rsidR="007177A6" w:rsidRPr="00384D0D" w:rsidRDefault="007177A6" w:rsidP="007177A6">
      <w:pPr>
        <w:numPr>
          <w:ilvl w:val="0"/>
          <w:numId w:val="53"/>
        </w:numPr>
        <w:autoSpaceDE/>
        <w:autoSpaceDN/>
        <w:rPr>
          <w:b/>
        </w:rPr>
      </w:pPr>
      <w:r>
        <w:t>Imajo majhno histerezo,</w:t>
      </w:r>
    </w:p>
    <w:p w:rsidR="007177A6" w:rsidRPr="00384D0D" w:rsidRDefault="007177A6" w:rsidP="007177A6">
      <w:pPr>
        <w:numPr>
          <w:ilvl w:val="0"/>
          <w:numId w:val="53"/>
        </w:numPr>
        <w:autoSpaceDE/>
        <w:autoSpaceDN/>
        <w:rPr>
          <w:b/>
        </w:rPr>
      </w:pPr>
      <w:r>
        <w:t>Njihovi temperaturni koeficienti so majhni,</w:t>
      </w:r>
    </w:p>
    <w:p w:rsidR="007177A6" w:rsidRPr="00384D0D" w:rsidRDefault="007177A6" w:rsidP="007177A6">
      <w:pPr>
        <w:numPr>
          <w:ilvl w:val="0"/>
          <w:numId w:val="53"/>
        </w:numPr>
        <w:autoSpaceDE/>
        <w:autoSpaceDN/>
        <w:rPr>
          <w:b/>
        </w:rPr>
      </w:pPr>
      <w:r>
        <w:t>So zanesljivi,</w:t>
      </w:r>
    </w:p>
    <w:p w:rsidR="007177A6" w:rsidRPr="00384D0D" w:rsidRDefault="007177A6" w:rsidP="007177A6">
      <w:pPr>
        <w:numPr>
          <w:ilvl w:val="0"/>
          <w:numId w:val="53"/>
        </w:numPr>
        <w:autoSpaceDE/>
        <w:autoSpaceDN/>
        <w:rPr>
          <w:b/>
        </w:rPr>
      </w:pPr>
      <w:r>
        <w:t>Niso odvisni od hitrosti zraka,</w:t>
      </w:r>
    </w:p>
    <w:p w:rsidR="007177A6" w:rsidRDefault="007177A6" w:rsidP="007177A6">
      <w:pPr>
        <w:numPr>
          <w:ilvl w:val="0"/>
          <w:numId w:val="53"/>
        </w:numPr>
        <w:autoSpaceDE/>
        <w:autoSpaceDN/>
        <w:rPr>
          <w:b/>
        </w:rPr>
      </w:pPr>
      <w:r>
        <w:t>So izredno občutljivi na vlažnost</w:t>
      </w:r>
      <w:r>
        <w:rPr>
          <w:b/>
        </w:rPr>
        <w:t>,</w:t>
      </w:r>
    </w:p>
    <w:p w:rsidR="007177A6" w:rsidRDefault="007177A6" w:rsidP="007177A6">
      <w:pPr>
        <w:numPr>
          <w:ilvl w:val="0"/>
          <w:numId w:val="53"/>
        </w:numPr>
        <w:autoSpaceDE/>
        <w:autoSpaceDN/>
      </w:pPr>
      <w:r w:rsidRPr="00384D0D">
        <w:t>Uporabni so v širokem merilnem območju temperatur in tlakov</w:t>
      </w:r>
      <w:r>
        <w:t>,</w:t>
      </w:r>
    </w:p>
    <w:p w:rsidR="007177A6" w:rsidRDefault="007177A6" w:rsidP="007177A6">
      <w:pPr>
        <w:numPr>
          <w:ilvl w:val="0"/>
          <w:numId w:val="53"/>
        </w:numPr>
        <w:autoSpaceDE/>
        <w:autoSpaceDN/>
      </w:pPr>
      <w:r>
        <w:t>Potrebujejo minimalno vzdrževanje,</w:t>
      </w:r>
    </w:p>
    <w:p w:rsidR="007177A6" w:rsidRDefault="007177A6" w:rsidP="007177A6">
      <w:pPr>
        <w:numPr>
          <w:ilvl w:val="0"/>
          <w:numId w:val="53"/>
        </w:numPr>
        <w:autoSpaceDE/>
        <w:autoSpaceDN/>
      </w:pPr>
      <w:r>
        <w:t>Imajo hiter odziv</w:t>
      </w:r>
    </w:p>
    <w:p w:rsidR="007177A6" w:rsidRDefault="007177A6" w:rsidP="007177A6"/>
    <w:p w:rsidR="007177A6" w:rsidRDefault="007177A6" w:rsidP="007177A6">
      <w:pPr>
        <w:rPr>
          <w:b/>
        </w:rPr>
      </w:pPr>
      <w:r w:rsidRPr="00B95678">
        <w:rPr>
          <w:b/>
        </w:rPr>
        <w:t>Pomanjkljivosti:</w:t>
      </w:r>
    </w:p>
    <w:p w:rsidR="007177A6" w:rsidRPr="00B95678" w:rsidRDefault="007177A6" w:rsidP="007177A6">
      <w:pPr>
        <w:numPr>
          <w:ilvl w:val="0"/>
          <w:numId w:val="54"/>
        </w:numPr>
        <w:autoSpaceDE/>
        <w:autoSpaceDN/>
        <w:rPr>
          <w:b/>
        </w:rPr>
      </w:pPr>
      <w:r>
        <w:t>Pri višjih temperaturah pride do večjega premika značilnice,</w:t>
      </w:r>
    </w:p>
    <w:p w:rsidR="007177A6" w:rsidRPr="00B95678" w:rsidRDefault="007177A6" w:rsidP="007177A6">
      <w:pPr>
        <w:numPr>
          <w:ilvl w:val="0"/>
          <w:numId w:val="54"/>
        </w:numPr>
        <w:autoSpaceDE/>
        <w:autoSpaceDN/>
        <w:rPr>
          <w:b/>
        </w:rPr>
      </w:pPr>
      <w:r>
        <w:t>Nekateri korozivni plini lahko poškodujejo zaznavalo,</w:t>
      </w:r>
    </w:p>
    <w:p w:rsidR="007177A6" w:rsidRPr="00B95678" w:rsidRDefault="007177A6" w:rsidP="007177A6">
      <w:pPr>
        <w:numPr>
          <w:ilvl w:val="0"/>
          <w:numId w:val="54"/>
        </w:numPr>
        <w:autoSpaceDE/>
        <w:autoSpaceDN/>
        <w:rPr>
          <w:b/>
        </w:rPr>
      </w:pPr>
      <w:r>
        <w:t>Potrebno je periodično umerjanje na 6 do 12 mesecev,</w:t>
      </w:r>
    </w:p>
    <w:p w:rsidR="007177A6" w:rsidRPr="00B95678" w:rsidRDefault="007177A6" w:rsidP="007177A6">
      <w:pPr>
        <w:numPr>
          <w:ilvl w:val="0"/>
          <w:numId w:val="54"/>
        </w:numPr>
        <w:autoSpaceDE/>
        <w:autoSpaceDN/>
        <w:rPr>
          <w:b/>
        </w:rPr>
      </w:pPr>
      <w:r>
        <w:t>Imajo omejeno dobo trajanja.</w:t>
      </w:r>
    </w:p>
    <w:p w:rsidR="007177A6" w:rsidRDefault="007177A6" w:rsidP="007177A6"/>
    <w:p w:rsidR="007177A6" w:rsidRDefault="007177A6" w:rsidP="007177A6">
      <w:pPr>
        <w:rPr>
          <w:b/>
        </w:rPr>
      </w:pPr>
      <w:r>
        <w:rPr>
          <w:b/>
        </w:rPr>
        <w:t>Metrološke značilnosti:</w:t>
      </w:r>
    </w:p>
    <w:p w:rsidR="007177A6" w:rsidRDefault="007177A6" w:rsidP="007177A6">
      <w:pPr>
        <w:numPr>
          <w:ilvl w:val="0"/>
          <w:numId w:val="55"/>
        </w:numPr>
        <w:autoSpaceDE/>
        <w:autoSpaceDN/>
      </w:pPr>
      <w:r>
        <w:t>Merilno območje:</w:t>
      </w:r>
      <w:r>
        <w:tab/>
        <w:t>od 0% do 100% relativne vlažnosti,</w:t>
      </w:r>
      <w:r>
        <w:tab/>
      </w:r>
      <w:r>
        <w:tab/>
      </w:r>
      <w:r>
        <w:tab/>
      </w:r>
      <w:r>
        <w:tab/>
      </w:r>
      <w:r>
        <w:tab/>
      </w:r>
      <w:r>
        <w:tab/>
      </w:r>
      <w:r>
        <w:tab/>
        <w:t xml:space="preserve">            od -110</w:t>
      </w:r>
      <w:r w:rsidRPr="00B95678">
        <w:t xml:space="preserve"> </w:t>
      </w:r>
      <w:r>
        <w:t>ºC do +100</w:t>
      </w:r>
      <w:r w:rsidRPr="00B95678">
        <w:t xml:space="preserve"> </w:t>
      </w:r>
      <w:r>
        <w:t>ºC temperature rosišča,</w:t>
      </w:r>
      <w:r>
        <w:tab/>
      </w:r>
      <w:r>
        <w:tab/>
      </w:r>
      <w:r>
        <w:tab/>
      </w:r>
      <w:r>
        <w:tab/>
      </w:r>
      <w:r>
        <w:tab/>
      </w:r>
      <w:r>
        <w:tab/>
        <w:t xml:space="preserve">            od tlaka 0,7MPa do 34MPa.</w:t>
      </w:r>
    </w:p>
    <w:p w:rsidR="007177A6" w:rsidRDefault="007177A6" w:rsidP="007177A6">
      <w:pPr>
        <w:numPr>
          <w:ilvl w:val="0"/>
          <w:numId w:val="55"/>
        </w:numPr>
        <w:autoSpaceDE/>
        <w:autoSpaceDN/>
      </w:pPr>
      <w:r>
        <w:t>Merilna točnost:</w:t>
      </w:r>
      <w:r>
        <w:tab/>
        <w:t>od ±1% do ± 2% relativne vlažnosti.</w:t>
      </w:r>
    </w:p>
    <w:p w:rsidR="007177A6" w:rsidRDefault="007177A6" w:rsidP="007177A6">
      <w:pPr>
        <w:numPr>
          <w:ilvl w:val="0"/>
          <w:numId w:val="55"/>
        </w:numPr>
        <w:autoSpaceDE/>
        <w:autoSpaceDN/>
      </w:pPr>
      <w:r>
        <w:t>Odzivni čas:</w:t>
      </w:r>
      <w:r>
        <w:tab/>
      </w:r>
      <w:r>
        <w:tab/>
        <w:t>od 1s do 2min.</w:t>
      </w:r>
    </w:p>
    <w:p w:rsidR="007177A6" w:rsidRDefault="007177A6" w:rsidP="007177A6"/>
    <w:p w:rsidR="007177A6" w:rsidRDefault="007177A6" w:rsidP="007177A6"/>
    <w:p w:rsidR="007177A6" w:rsidRDefault="007177A6" w:rsidP="007177A6"/>
    <w:p w:rsidR="007177A6" w:rsidRDefault="007177A6" w:rsidP="007177A6"/>
    <w:p w:rsidR="007177A6" w:rsidRPr="000C42AB" w:rsidRDefault="007177A6" w:rsidP="007177A6">
      <w:pPr>
        <w:pStyle w:val="Heading2"/>
        <w:numPr>
          <w:ilvl w:val="1"/>
          <w:numId w:val="65"/>
        </w:numPr>
        <w:jc w:val="left"/>
      </w:pPr>
      <w:bookmarkStart w:id="136" w:name="_Toc116281368"/>
      <w:bookmarkStart w:id="137" w:name="_Toc229352799"/>
      <w:r w:rsidRPr="000C42AB">
        <w:t>HIGROMETRI TEMPERATURE ROSIŠČA</w:t>
      </w:r>
      <w:bookmarkEnd w:id="136"/>
      <w:bookmarkEnd w:id="137"/>
    </w:p>
    <w:p w:rsidR="007177A6" w:rsidRDefault="007177A6" w:rsidP="007177A6">
      <w:pPr>
        <w:rPr>
          <w:b/>
        </w:rPr>
      </w:pPr>
    </w:p>
    <w:p w:rsidR="007177A6" w:rsidRDefault="007177A6" w:rsidP="007177A6">
      <w:r>
        <w:t>Načelo delovanja ima za osnovo zniževanje površinske temperature ogledala, na katerem se ob določeni temperaturi rosišča) pojavi rosa oz.srež. Shematični prikaz delovanja je na naslednji sliki.</w:t>
      </w:r>
    </w:p>
    <w:p w:rsidR="007177A6" w:rsidRDefault="007177A6" w:rsidP="007177A6"/>
    <w:p w:rsidR="007177A6" w:rsidRDefault="007177A6" w:rsidP="007177A6">
      <w:pPr>
        <w:jc w:val="center"/>
      </w:pPr>
      <w:r>
        <w:pict>
          <v:shape id="_x0000_i1113" type="#_x0000_t75" style="width:6in;height:237.75pt">
            <v:imagedata r:id="rId172" o:title="Image12"/>
          </v:shape>
        </w:pict>
      </w:r>
    </w:p>
    <w:p w:rsidR="007177A6" w:rsidRDefault="007177A6" w:rsidP="007177A6">
      <w:pPr>
        <w:jc w:val="center"/>
      </w:pPr>
      <w:r>
        <w:t>Načelo delovanja higrometra temperature rosišča s fotocelico.</w:t>
      </w:r>
    </w:p>
    <w:p w:rsidR="007177A6" w:rsidRDefault="007177A6" w:rsidP="007177A6">
      <w:pPr>
        <w:jc w:val="center"/>
      </w:pPr>
    </w:p>
    <w:p w:rsidR="007177A6" w:rsidRDefault="007177A6" w:rsidP="007177A6">
      <w:pPr>
        <w:rPr>
          <w:b/>
        </w:rPr>
      </w:pPr>
      <w:r>
        <w:rPr>
          <w:b/>
        </w:rPr>
        <w:t>Prednosti:</w:t>
      </w:r>
    </w:p>
    <w:p w:rsidR="007177A6" w:rsidRDefault="007177A6" w:rsidP="007177A6">
      <w:pPr>
        <w:numPr>
          <w:ilvl w:val="0"/>
          <w:numId w:val="56"/>
        </w:numPr>
        <w:autoSpaceDE/>
        <w:autoSpaceDN/>
      </w:pPr>
      <w:r>
        <w:t>So zelo točni – sekundarni higrometri,</w:t>
      </w:r>
    </w:p>
    <w:p w:rsidR="007177A6" w:rsidRDefault="007177A6" w:rsidP="007177A6">
      <w:pPr>
        <w:numPr>
          <w:ilvl w:val="0"/>
          <w:numId w:val="56"/>
        </w:numPr>
        <w:autoSpaceDE/>
        <w:autoSpaceDN/>
      </w:pPr>
      <w:r>
        <w:t>Ni jih treba umirjati, razen za najbolj točne meritve,</w:t>
      </w:r>
    </w:p>
    <w:p w:rsidR="007177A6" w:rsidRDefault="007177A6" w:rsidP="007177A6">
      <w:pPr>
        <w:numPr>
          <w:ilvl w:val="0"/>
          <w:numId w:val="56"/>
        </w:numPr>
        <w:autoSpaceDE/>
        <w:autoSpaceDN/>
      </w:pPr>
      <w:r>
        <w:t>Imajo široko merilno območje,</w:t>
      </w:r>
    </w:p>
    <w:p w:rsidR="007177A6" w:rsidRDefault="007177A6" w:rsidP="007177A6">
      <w:pPr>
        <w:numPr>
          <w:ilvl w:val="0"/>
          <w:numId w:val="56"/>
        </w:numPr>
        <w:autoSpaceDE/>
        <w:autoSpaceDN/>
      </w:pPr>
      <w:r>
        <w:t>Imajo dobro ponovljivost in zanesljivost,</w:t>
      </w:r>
    </w:p>
    <w:p w:rsidR="007177A6" w:rsidRDefault="007177A6" w:rsidP="007177A6">
      <w:pPr>
        <w:numPr>
          <w:ilvl w:val="0"/>
          <w:numId w:val="56"/>
        </w:numPr>
        <w:autoSpaceDE/>
        <w:autoSpaceDN/>
      </w:pPr>
      <w:r>
        <w:t>Imajo dolgo časovno stabilnost.</w:t>
      </w:r>
    </w:p>
    <w:p w:rsidR="007177A6" w:rsidRDefault="007177A6" w:rsidP="007177A6"/>
    <w:p w:rsidR="007177A6" w:rsidRDefault="007177A6" w:rsidP="007177A6">
      <w:pPr>
        <w:rPr>
          <w:b/>
        </w:rPr>
      </w:pPr>
      <w:r>
        <w:rPr>
          <w:b/>
        </w:rPr>
        <w:t>Pomanjkljivosti:</w:t>
      </w:r>
    </w:p>
    <w:p w:rsidR="007177A6" w:rsidRPr="00B95678" w:rsidRDefault="007177A6" w:rsidP="007177A6">
      <w:pPr>
        <w:numPr>
          <w:ilvl w:val="0"/>
          <w:numId w:val="57"/>
        </w:numPr>
        <w:autoSpaceDE/>
        <w:autoSpaceDN/>
        <w:rPr>
          <w:b/>
        </w:rPr>
      </w:pPr>
      <w:r>
        <w:t>Potrebno je pravilno in periodično čiščenje ogledala,</w:t>
      </w:r>
    </w:p>
    <w:p w:rsidR="007177A6" w:rsidRPr="00B95678" w:rsidRDefault="007177A6" w:rsidP="007177A6">
      <w:pPr>
        <w:numPr>
          <w:ilvl w:val="0"/>
          <w:numId w:val="57"/>
        </w:numPr>
        <w:autoSpaceDE/>
        <w:autoSpaceDN/>
        <w:rPr>
          <w:b/>
        </w:rPr>
      </w:pPr>
      <w:r>
        <w:t>Niso primerni za merjenje vlažnosti v plinih, ki bi lahko sami kondenzirali</w:t>
      </w:r>
    </w:p>
    <w:p w:rsidR="007177A6" w:rsidRPr="001200CA" w:rsidRDefault="007177A6" w:rsidP="007177A6">
      <w:pPr>
        <w:numPr>
          <w:ilvl w:val="0"/>
          <w:numId w:val="57"/>
        </w:numPr>
        <w:autoSpaceDE/>
        <w:autoSpaceDN/>
        <w:rPr>
          <w:b/>
        </w:rPr>
      </w:pPr>
      <w:r>
        <w:t>Potrebno je filtriranje zraka,</w:t>
      </w:r>
    </w:p>
    <w:p w:rsidR="007177A6" w:rsidRPr="001200CA" w:rsidRDefault="007177A6" w:rsidP="007177A6">
      <w:pPr>
        <w:numPr>
          <w:ilvl w:val="0"/>
          <w:numId w:val="57"/>
        </w:numPr>
        <w:autoSpaceDE/>
        <w:autoSpaceDN/>
        <w:rPr>
          <w:b/>
        </w:rPr>
      </w:pPr>
      <w:r>
        <w:t>Rabijo večjo napajalno energijo kot ostali higrometri,</w:t>
      </w:r>
    </w:p>
    <w:p w:rsidR="007177A6" w:rsidRPr="001200CA" w:rsidRDefault="007177A6" w:rsidP="007177A6">
      <w:pPr>
        <w:numPr>
          <w:ilvl w:val="0"/>
          <w:numId w:val="57"/>
        </w:numPr>
        <w:autoSpaceDE/>
        <w:autoSpaceDN/>
        <w:rPr>
          <w:b/>
        </w:rPr>
      </w:pPr>
      <w:r>
        <w:t>So razmeroma dragi.</w:t>
      </w:r>
    </w:p>
    <w:p w:rsidR="007177A6" w:rsidRDefault="007177A6" w:rsidP="007177A6"/>
    <w:p w:rsidR="007177A6" w:rsidRDefault="007177A6" w:rsidP="007177A6">
      <w:pPr>
        <w:rPr>
          <w:b/>
        </w:rPr>
      </w:pPr>
      <w:r>
        <w:rPr>
          <w:b/>
        </w:rPr>
        <w:t>Metrološke značilnosti</w:t>
      </w:r>
    </w:p>
    <w:p w:rsidR="007177A6" w:rsidRPr="001200CA" w:rsidRDefault="007177A6" w:rsidP="007177A6">
      <w:pPr>
        <w:numPr>
          <w:ilvl w:val="0"/>
          <w:numId w:val="58"/>
        </w:numPr>
        <w:autoSpaceDE/>
        <w:autoSpaceDN/>
        <w:rPr>
          <w:b/>
        </w:rPr>
      </w:pPr>
      <w:r>
        <w:t xml:space="preserve">Merilno območje: </w:t>
      </w:r>
      <w:r>
        <w:tab/>
        <w:t>za vlažnost od 0,001 g/kg do stanja nasičenosti,</w:t>
      </w:r>
    </w:p>
    <w:p w:rsidR="007177A6" w:rsidRDefault="007177A6" w:rsidP="007177A6">
      <w:pPr>
        <w:ind w:left="2832"/>
      </w:pPr>
      <w:r>
        <w:t>od -75ºC do +90ºC temperature rosišča,</w:t>
      </w:r>
    </w:p>
    <w:p w:rsidR="007177A6" w:rsidRDefault="007177A6" w:rsidP="007177A6">
      <w:pPr>
        <w:ind w:left="2832"/>
      </w:pPr>
      <w:r>
        <w:t>do tlaka 15MPa</w:t>
      </w:r>
    </w:p>
    <w:p w:rsidR="007177A6" w:rsidRDefault="007177A6" w:rsidP="007177A6">
      <w:pPr>
        <w:numPr>
          <w:ilvl w:val="0"/>
          <w:numId w:val="58"/>
        </w:numPr>
        <w:autoSpaceDE/>
        <w:autoSpaceDN/>
      </w:pPr>
      <w:r>
        <w:t>Merilna točnost:</w:t>
      </w:r>
      <w:r>
        <w:tab/>
        <w:t>od ± 0,1ºC do ±0,5ºC temperature rosišča; v manjšem merilnem</w:t>
      </w:r>
    </w:p>
    <w:p w:rsidR="007177A6" w:rsidRDefault="007177A6" w:rsidP="007177A6">
      <w:pPr>
        <w:ind w:left="2832"/>
      </w:pPr>
      <w:r>
        <w:t>območju (od -20ºC do +25ºC temperature rosišča) pa celo ± 0,05ºC.</w:t>
      </w:r>
    </w:p>
    <w:p w:rsidR="007177A6" w:rsidRDefault="007177A6" w:rsidP="007177A6">
      <w:pPr>
        <w:numPr>
          <w:ilvl w:val="0"/>
          <w:numId w:val="58"/>
        </w:numPr>
        <w:autoSpaceDE/>
        <w:autoSpaceDN/>
      </w:pPr>
      <w:r>
        <w:t>Odzivni čas:</w:t>
      </w:r>
      <w:r>
        <w:tab/>
      </w:r>
      <w:r>
        <w:tab/>
        <w:t>od 1 s do 1 min v odvisnosti od temperature in vlažnosti zraka.</w:t>
      </w:r>
    </w:p>
    <w:p w:rsidR="007177A6" w:rsidRDefault="007177A6" w:rsidP="007177A6">
      <w:pPr>
        <w:autoSpaceDE/>
        <w:autoSpaceDN/>
      </w:pPr>
    </w:p>
    <w:p w:rsidR="007177A6" w:rsidRPr="00207213" w:rsidRDefault="00207213" w:rsidP="007177A6">
      <w:pPr>
        <w:autoSpaceDE/>
        <w:autoSpaceDN/>
        <w:jc w:val="center"/>
        <w:rPr>
          <w:b/>
          <w:sz w:val="28"/>
          <w:szCs w:val="28"/>
        </w:rPr>
      </w:pPr>
      <w:r w:rsidRPr="00207213">
        <w:rPr>
          <w:b/>
          <w:sz w:val="28"/>
          <w:szCs w:val="28"/>
        </w:rPr>
        <w:t xml:space="preserve">25. </w:t>
      </w:r>
      <w:r w:rsidR="007177A6" w:rsidRPr="00207213">
        <w:rPr>
          <w:b/>
          <w:sz w:val="28"/>
          <w:szCs w:val="28"/>
        </w:rPr>
        <w:t>MERJENJE SILE IN TEŽE</w:t>
      </w:r>
    </w:p>
    <w:p w:rsidR="007177A6" w:rsidRPr="00C12D91" w:rsidRDefault="007177A6" w:rsidP="007177A6">
      <w:pPr>
        <w:autoSpaceDE/>
        <w:autoSpaceDN/>
        <w:jc w:val="center"/>
        <w:rPr>
          <w:b/>
        </w:rPr>
      </w:pPr>
    </w:p>
    <w:p w:rsidR="007177A6" w:rsidRDefault="007177A6" w:rsidP="007177A6">
      <w:pPr>
        <w:pStyle w:val="NormalWeb"/>
      </w:pPr>
      <w:r>
        <w:rPr>
          <w:b/>
          <w:bCs/>
        </w:rPr>
        <w:t xml:space="preserve"> Principi delovanja tehtnic</w:t>
      </w:r>
      <w:r>
        <w:t xml:space="preserve"> </w:t>
      </w:r>
    </w:p>
    <w:p w:rsidR="007177A6" w:rsidRDefault="007177A6" w:rsidP="007177A6">
      <w:pPr>
        <w:pStyle w:val="NormalWeb"/>
      </w:pPr>
      <w:r>
        <w:rPr>
          <w:rFonts w:ascii="MS Sans Serif" w:hAnsi="MS Sans Serif"/>
        </w:rPr>
        <w:t>Neavtomatske tehtnice so najbolj razširjena merila mase, ki jih poznamo iz splošnega sodobnega življenja. Neavtomatska tehtnica (elektronska, mehanska ...) zahteva za svoje delovanje poseg osebe. Na prikazovalniku kaže izključno izmerjeno maso, ki v trenutku merjenja obremenjuje sprejemnik bremena</w:t>
      </w:r>
    </w:p>
    <w:p w:rsidR="007177A6" w:rsidRDefault="007177A6" w:rsidP="007177A6">
      <w:pPr>
        <w:pStyle w:val="NormalWeb"/>
      </w:pPr>
      <w:r>
        <w:t xml:space="preserve">Vse neavtomatske tehtnice merijo v položaju ravnovesja sil. Mehanske tehtnice preko vzvodnih sistemov ali izenačitve momenta, električne preko izenačitve prenosa sile, generirane mehansko ali s pomočjo elektro-magnetnih efektov. </w:t>
      </w:r>
    </w:p>
    <w:p w:rsidR="007177A6" w:rsidRDefault="007177A6" w:rsidP="007177A6">
      <w:pPr>
        <w:pStyle w:val="NormalWeb"/>
      </w:pPr>
      <w:r>
        <w:br/>
      </w:r>
      <w:r>
        <w:pict>
          <v:shape id="_x0000_i1114" type="#_x0000_t75" style="width:270.15pt;height:241.65pt">
            <v:imagedata r:id="rId173" o:title=""/>
          </v:shape>
        </w:pict>
      </w:r>
      <w:r>
        <w:br/>
      </w:r>
    </w:p>
    <w:p w:rsidR="007177A6" w:rsidRDefault="007177A6" w:rsidP="007177A6">
      <w:pPr>
        <w:pStyle w:val="NormalWeb"/>
      </w:pPr>
      <w:r>
        <w:rPr>
          <w:b/>
          <w:bCs/>
        </w:rPr>
        <w:t>Primer 1</w:t>
      </w:r>
      <w:r>
        <w:t xml:space="preserve"> </w:t>
      </w:r>
      <w:r>
        <w:br/>
        <w:t xml:space="preserve">V preteklosti se je uporabljal izključno princip mehanskega prenosa sile. Princip je v izpeljankah uporabljen v vseh mehanskih tehtnicah. </w:t>
      </w:r>
    </w:p>
    <w:p w:rsidR="007177A6" w:rsidRDefault="007177A6" w:rsidP="007177A6">
      <w:pPr>
        <w:jc w:val="center"/>
      </w:pPr>
      <w:r>
        <w:fldChar w:fldCharType="begin"/>
      </w:r>
      <w:r>
        <w:instrText xml:space="preserve"> INCLUDEPICTURE  "http://www.alba-slo.si/albaimage/Princip01.gif" \* MERGEFORMATINET </w:instrText>
      </w:r>
      <w:r>
        <w:fldChar w:fldCharType="separate"/>
      </w:r>
      <w:r>
        <w:pict>
          <v:shape id="_x0000_i1115" type="#_x0000_t75" alt="" style="width:168.55pt;height:127.25pt">
            <v:imagedata r:id="rId174" r:href="rId175"/>
          </v:shape>
        </w:pict>
      </w:r>
      <w:r>
        <w:fldChar w:fldCharType="end"/>
      </w:r>
    </w:p>
    <w:p w:rsidR="007177A6" w:rsidRDefault="007177A6" w:rsidP="007177A6">
      <w:pPr>
        <w:pStyle w:val="NormalWeb"/>
      </w:pPr>
      <w:r>
        <w:t xml:space="preserve">Princip izenačitve momentov pri mehanskih tehtnicah. Sprememba razdalje pri enaki obremenitvi na eni od ročic zahteva za ravnovesje sil spremembo obremenitve na drugi strani in podobno. </w:t>
      </w:r>
    </w:p>
    <w:p w:rsidR="007177A6" w:rsidRDefault="007177A6" w:rsidP="007177A6">
      <w:pPr>
        <w:pStyle w:val="NormalWeb"/>
      </w:pPr>
      <w:r>
        <w:rPr>
          <w:b/>
          <w:bCs/>
        </w:rPr>
        <w:t>Primer 2</w:t>
      </w:r>
      <w:r>
        <w:t xml:space="preserve"> </w:t>
      </w:r>
      <w:r>
        <w:br/>
        <w:t xml:space="preserve">Zelo pogost princip je uporaba uporovnih lističev, ki so prilepljeni na mehansko merilno celico. Mehanska deformacija merilne celice povzroči deformacijo lističev in s tem njihove električne upornosti. </w:t>
      </w:r>
    </w:p>
    <w:p w:rsidR="007177A6" w:rsidRDefault="007177A6" w:rsidP="007177A6">
      <w:pPr>
        <w:jc w:val="center"/>
      </w:pPr>
      <w:r>
        <w:fldChar w:fldCharType="begin"/>
      </w:r>
      <w:r>
        <w:instrText xml:space="preserve"> INCLUDEPICTURE  "http://www.alba-slo.si/albaimage/Princip02.gif" \* MERGEFORMATINET </w:instrText>
      </w:r>
      <w:r>
        <w:fldChar w:fldCharType="separate"/>
      </w:r>
      <w:r>
        <w:pict>
          <v:shape id="_x0000_i1116" type="#_x0000_t75" alt="" style="width:310.9pt;height:127.25pt" filled="t">
            <v:imagedata r:id="rId176" r:href="rId177"/>
          </v:shape>
        </w:pict>
      </w:r>
      <w:r>
        <w:fldChar w:fldCharType="end"/>
      </w:r>
      <w:r>
        <w:br/>
      </w:r>
      <w:r>
        <w:rPr>
          <w:b/>
          <w:bCs/>
        </w:rPr>
        <w:t>1</w:t>
      </w:r>
      <w:r>
        <w:t xml:space="preserve">... merilna celica; </w:t>
      </w:r>
      <w:r>
        <w:rPr>
          <w:b/>
          <w:bCs/>
        </w:rPr>
        <w:t>2,3,4,5</w:t>
      </w:r>
      <w:r>
        <w:t xml:space="preserve"> ... uporovni lističi </w:t>
      </w:r>
    </w:p>
    <w:p w:rsidR="007177A6" w:rsidRDefault="007177A6" w:rsidP="007177A6">
      <w:pPr>
        <w:pStyle w:val="NormalWeb"/>
      </w:pPr>
      <w:r>
        <w:t xml:space="preserve">Obremenitev tehtalne platforme (smer od zgoraj) povzroči deformacijo - ukrivljanje sicer prožne merilne celice. Deformacija poruši napetostno ravnovesje med uporovnimi lističi, ki so nameščeni na kritičnih delih merilne celice. Velikost električnega signala je sorazmerna obremenitvi. </w:t>
      </w:r>
    </w:p>
    <w:p w:rsidR="007177A6" w:rsidRDefault="007177A6" w:rsidP="007177A6">
      <w:pPr>
        <w:pStyle w:val="NormalWeb"/>
      </w:pPr>
      <w:r>
        <w:rPr>
          <w:b/>
          <w:bCs/>
        </w:rPr>
        <w:t>Primer 3</w:t>
      </w:r>
      <w:r>
        <w:t xml:space="preserve"> </w:t>
      </w:r>
      <w:r>
        <w:br/>
        <w:t xml:space="preserve">Trenutno širše uporabljen natančnejši princip merjenja mase v elektro-mehanskih tehtnicah je predstavljen na spodnji sliki. </w:t>
      </w:r>
    </w:p>
    <w:p w:rsidR="007177A6" w:rsidRDefault="007177A6" w:rsidP="007177A6">
      <w:pPr>
        <w:jc w:val="center"/>
      </w:pPr>
      <w:r>
        <w:fldChar w:fldCharType="begin"/>
      </w:r>
      <w:r>
        <w:instrText xml:space="preserve"> INCLUDEPICTURE  "http://www.alba-slo.si/albaimage/Princip03.gif" \* MERGEFORMATINET </w:instrText>
      </w:r>
      <w:r>
        <w:fldChar w:fldCharType="separate"/>
      </w:r>
      <w:r>
        <w:pict>
          <v:shape id="_x0000_i1117" type="#_x0000_t75" alt="" style="width:268.45pt;height:150.15pt">
            <v:imagedata r:id="rId178" r:href="rId179"/>
          </v:shape>
        </w:pict>
      </w:r>
      <w:r>
        <w:fldChar w:fldCharType="end"/>
      </w:r>
      <w:r>
        <w:br/>
      </w:r>
      <w:r>
        <w:rPr>
          <w:b/>
          <w:bCs/>
        </w:rPr>
        <w:t>1</w:t>
      </w:r>
      <w:r>
        <w:t xml:space="preserve">... sprejemnik bremena; </w:t>
      </w:r>
      <w:r>
        <w:rPr>
          <w:b/>
          <w:bCs/>
        </w:rPr>
        <w:t>2,3</w:t>
      </w:r>
      <w:r>
        <w:t xml:space="preserve"> ... vzporedni vodili; </w:t>
      </w:r>
      <w:r>
        <w:br/>
      </w:r>
      <w:r>
        <w:rPr>
          <w:b/>
          <w:bCs/>
        </w:rPr>
        <w:t>4,5</w:t>
      </w:r>
      <w:r>
        <w:t>... oster spojni pregib;</w:t>
      </w:r>
      <w:r>
        <w:rPr>
          <w:b/>
          <w:bCs/>
        </w:rPr>
        <w:t>6</w:t>
      </w:r>
      <w:r>
        <w:t xml:space="preserve">... tuljava; </w:t>
      </w:r>
      <w:r>
        <w:rPr>
          <w:b/>
          <w:bCs/>
        </w:rPr>
        <w:t>7</w:t>
      </w:r>
      <w:r>
        <w:t xml:space="preserve">... trajni magnet; </w:t>
      </w:r>
      <w:r>
        <w:rPr>
          <w:b/>
          <w:bCs/>
        </w:rPr>
        <w:t>8</w:t>
      </w:r>
      <w:r>
        <w:t xml:space="preserve">... natančen upor; </w:t>
      </w:r>
      <w:r>
        <w:br/>
      </w:r>
      <w:r>
        <w:rPr>
          <w:b/>
          <w:bCs/>
        </w:rPr>
        <w:t>9</w:t>
      </w:r>
      <w:r>
        <w:t xml:space="preserve">... analogno-digitalni pretvotnik; </w:t>
      </w:r>
      <w:r>
        <w:rPr>
          <w:b/>
          <w:bCs/>
        </w:rPr>
        <w:t>10</w:t>
      </w:r>
      <w:r>
        <w:t xml:space="preserve">... mikroprocesor; </w:t>
      </w:r>
      <w:r>
        <w:rPr>
          <w:b/>
          <w:bCs/>
        </w:rPr>
        <w:t>11</w:t>
      </w:r>
      <w:r>
        <w:t xml:space="preserve">... prikazovalnik </w:t>
      </w:r>
    </w:p>
    <w:p w:rsidR="007177A6" w:rsidRDefault="007177A6" w:rsidP="007177A6">
      <w:pPr>
        <w:pStyle w:val="NormalWeb"/>
      </w:pPr>
      <w:r>
        <w:t>Obremenitev tehtalne platforme poruši ravnovesje sil, kar se zaradi fizičnega pomika tuljave v magnetu odraža kot sprememba električnega signala. Merilna naprava poskuša vzpostaviti ravnovesje sil z uporabo energije, ki je sorazmerna obremenitvi.</w:t>
      </w:r>
    </w:p>
    <w:p w:rsidR="007177A6" w:rsidRDefault="007177A6" w:rsidP="007177A6">
      <w:pPr>
        <w:pStyle w:val="NormalWeb"/>
        <w:tabs>
          <w:tab w:val="left" w:pos="5850"/>
        </w:tabs>
      </w:pPr>
      <w:r>
        <w:tab/>
      </w:r>
    </w:p>
    <w:p w:rsidR="007177A6" w:rsidRDefault="007177A6" w:rsidP="007177A6">
      <w:pPr>
        <w:pStyle w:val="NormalWeb"/>
        <w:tabs>
          <w:tab w:val="left" w:pos="5850"/>
        </w:tabs>
      </w:pPr>
    </w:p>
    <w:p w:rsidR="007177A6" w:rsidRDefault="007177A6" w:rsidP="007177A6">
      <w:pPr>
        <w:pStyle w:val="NormalWeb"/>
        <w:tabs>
          <w:tab w:val="left" w:pos="5850"/>
        </w:tabs>
      </w:pPr>
    </w:p>
    <w:p w:rsidR="007177A6" w:rsidRDefault="007177A6" w:rsidP="007177A6">
      <w:pPr>
        <w:pStyle w:val="NormalWeb"/>
        <w:tabs>
          <w:tab w:val="left" w:pos="5850"/>
        </w:tabs>
      </w:pPr>
    </w:p>
    <w:p w:rsidR="007177A6" w:rsidRDefault="007177A6" w:rsidP="007177A6">
      <w:pPr>
        <w:pStyle w:val="NormalWeb"/>
        <w:tabs>
          <w:tab w:val="left" w:pos="5850"/>
        </w:tabs>
      </w:pPr>
    </w:p>
    <w:p w:rsidR="007177A6" w:rsidRDefault="007177A6" w:rsidP="007177A6">
      <w:pPr>
        <w:pStyle w:val="NormalWeb"/>
        <w:tabs>
          <w:tab w:val="left" w:pos="5850"/>
        </w:tabs>
      </w:pPr>
    </w:p>
    <w:tbl>
      <w:tblPr>
        <w:tblW w:w="4250" w:type="pct"/>
        <w:jc w:val="center"/>
        <w:tblCellSpacing w:w="15" w:type="dxa"/>
        <w:tblBorders>
          <w:top w:val="outset" w:sz="6" w:space="0" w:color="auto"/>
          <w:left w:val="outset" w:sz="6" w:space="0" w:color="auto"/>
          <w:bottom w:val="outset" w:sz="6" w:space="0" w:color="auto"/>
          <w:right w:val="outset" w:sz="6" w:space="0" w:color="auto"/>
        </w:tblBorders>
        <w:shd w:val="clear" w:color="auto" w:fill="FFFFD8"/>
        <w:tblCellMar>
          <w:top w:w="75" w:type="dxa"/>
          <w:left w:w="75" w:type="dxa"/>
          <w:bottom w:w="75" w:type="dxa"/>
          <w:right w:w="75" w:type="dxa"/>
        </w:tblCellMar>
        <w:tblLook w:val="0000" w:firstRow="0" w:lastRow="0" w:firstColumn="0" w:lastColumn="0" w:noHBand="0" w:noVBand="0"/>
      </w:tblPr>
      <w:tblGrid>
        <w:gridCol w:w="8397"/>
      </w:tblGrid>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D8"/>
            <w:vAlign w:val="center"/>
          </w:tcPr>
          <w:p w:rsidR="007177A6" w:rsidRDefault="007177A6" w:rsidP="007177A6">
            <w:pPr>
              <w:jc w:val="center"/>
            </w:pPr>
            <w:r>
              <w:rPr>
                <w:b/>
                <w:bCs/>
              </w:rPr>
              <w:t>Tehnične zahteve ob nakupu  tehtnice</w:t>
            </w:r>
          </w:p>
        </w:tc>
      </w:tr>
    </w:tbl>
    <w:p w:rsidR="007177A6" w:rsidRDefault="007177A6" w:rsidP="007177A6">
      <w:pPr>
        <w:jc w:val="center"/>
        <w:rPr>
          <w:vanish/>
        </w:rPr>
      </w:pPr>
    </w:p>
    <w:tbl>
      <w:tblPr>
        <w:tblpPr w:leftFromText="141" w:rightFromText="141" w:vertAnchor="text" w:tblpY="1"/>
        <w:tblOverlap w:val="never"/>
        <w:tblW w:w="4250" w:type="pct"/>
        <w:tblCellSpacing w:w="15" w:type="dxa"/>
        <w:tblBorders>
          <w:top w:val="outset" w:sz="6" w:space="0" w:color="auto"/>
          <w:left w:val="outset" w:sz="6" w:space="0" w:color="auto"/>
          <w:bottom w:val="outset" w:sz="6" w:space="0" w:color="auto"/>
          <w:right w:val="outset" w:sz="6" w:space="0" w:color="auto"/>
        </w:tblBorders>
        <w:shd w:val="clear" w:color="auto" w:fill="FFFFE8"/>
        <w:tblCellMar>
          <w:top w:w="75" w:type="dxa"/>
          <w:left w:w="75" w:type="dxa"/>
          <w:bottom w:w="75" w:type="dxa"/>
          <w:right w:w="75" w:type="dxa"/>
        </w:tblCellMar>
        <w:tblLook w:val="0000" w:firstRow="0" w:lastRow="0" w:firstColumn="0" w:lastColumn="0" w:noHBand="0" w:noVBand="0"/>
      </w:tblPr>
      <w:tblGrid>
        <w:gridCol w:w="8397"/>
      </w:tblGrid>
      <w:tr w:rsidR="007177A6">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E8"/>
            <w:vAlign w:val="center"/>
          </w:tcPr>
          <w:tbl>
            <w:tblPr>
              <w:tblW w:w="0" w:type="auto"/>
              <w:jc w:val="center"/>
              <w:tblCellSpacing w:w="15" w:type="dxa"/>
              <w:tblBorders>
                <w:top w:val="outset" w:sz="6" w:space="0" w:color="auto"/>
                <w:left w:val="outset" w:sz="6" w:space="0" w:color="auto"/>
                <w:bottom w:val="outset" w:sz="6" w:space="0" w:color="auto"/>
                <w:right w:val="outset" w:sz="6" w:space="0" w:color="auto"/>
              </w:tblBorders>
              <w:shd w:val="clear" w:color="auto" w:fill="FFFFE8"/>
              <w:tblLook w:val="0000" w:firstRow="0" w:lastRow="0" w:firstColumn="0" w:lastColumn="0" w:noHBand="0" w:noVBand="0"/>
            </w:tblPr>
            <w:tblGrid>
              <w:gridCol w:w="3254"/>
              <w:gridCol w:w="2436"/>
              <w:gridCol w:w="2451"/>
            </w:tblGrid>
            <w:tr w:rsidR="007177A6">
              <w:trPr>
                <w:gridAfter w:val="2"/>
                <w:wAfter w:w="531" w:type="dxa"/>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p>
              </w:tc>
            </w:tr>
            <w:tr w:rsidR="007177A6">
              <w:trPr>
                <w:tblCellSpacing w:w="15" w:type="dxa"/>
                <w:jc w:val="center"/>
              </w:trPr>
              <w:tc>
                <w:tcPr>
                  <w:tcW w:w="2000" w:type="pct"/>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rPr>
                      <w:b/>
                      <w:bCs/>
                    </w:rPr>
                  </w:pPr>
                  <w:r>
                    <w:rPr>
                      <w:b/>
                      <w:bCs/>
                    </w:rPr>
                    <w:t xml:space="preserve">Pomembne lastnosti </w:t>
                  </w:r>
                </w:p>
              </w:tc>
              <w:tc>
                <w:tcPr>
                  <w:tcW w:w="1500" w:type="pct"/>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rPr>
                      <w:b/>
                      <w:bCs/>
                    </w:rPr>
                  </w:pPr>
                  <w:r>
                    <w:rPr>
                      <w:b/>
                      <w:bCs/>
                    </w:rPr>
                    <w:t xml:space="preserve">Primer 1 </w:t>
                  </w:r>
                </w:p>
              </w:tc>
              <w:tc>
                <w:tcPr>
                  <w:tcW w:w="1500" w:type="pct"/>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rPr>
                      <w:b/>
                      <w:bCs/>
                    </w:rPr>
                  </w:pPr>
                  <w:r>
                    <w:rPr>
                      <w:b/>
                      <w:bCs/>
                    </w:rPr>
                    <w:t xml:space="preserve">Primer 2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Nosilnost</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200 g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50 kg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Ločljivost tehtanja</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0,1 mg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100 g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Minimum tehtanja</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100 mg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2 kg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Okolje</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Laboratorij, stabilno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Skladišče, prepih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Periferija</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Tiskalnik (statistika)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Brez dodatnih naprav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Tehtalna platforma</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Majhna, do F 50 mm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800 x 600 </w:t>
                  </w:r>
                </w:p>
              </w:tc>
            </w:tr>
            <w:tr w:rsidR="007177A6">
              <w:trPr>
                <w:tblCellSpacing w:w="15" w:type="dxa"/>
                <w:jc w:val="center"/>
              </w:trPr>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pPr>
                  <w:r>
                    <w:rPr>
                      <w:b/>
                      <w:bCs/>
                    </w:rPr>
                    <w:t>Uporaba</w:t>
                  </w:r>
                  <w:r>
                    <w:t xml:space="preserve">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 xml:space="preserve">Kontrola kvalitete v lastnem procesu </w:t>
                  </w:r>
                </w:p>
              </w:tc>
              <w:tc>
                <w:tcPr>
                  <w:tcW w:w="0" w:type="auto"/>
                  <w:tcBorders>
                    <w:top w:val="outset" w:sz="6" w:space="0" w:color="auto"/>
                    <w:left w:val="outset" w:sz="6" w:space="0" w:color="auto"/>
                    <w:bottom w:val="outset" w:sz="6" w:space="0" w:color="auto"/>
                    <w:right w:val="outset" w:sz="6" w:space="0" w:color="auto"/>
                  </w:tcBorders>
                  <w:shd w:val="clear" w:color="auto" w:fill="FFFFE8"/>
                  <w:tcMar>
                    <w:top w:w="15" w:type="dxa"/>
                    <w:left w:w="15" w:type="dxa"/>
                    <w:bottom w:w="15" w:type="dxa"/>
                    <w:right w:w="15" w:type="dxa"/>
                  </w:tcMar>
                  <w:vAlign w:val="center"/>
                </w:tcPr>
                <w:p w:rsidR="007177A6" w:rsidRDefault="007177A6" w:rsidP="007177A6">
                  <w:pPr>
                    <w:framePr w:hSpace="141" w:wrap="around" w:vAnchor="text" w:hAnchor="text" w:y="1"/>
                    <w:suppressOverlap/>
                    <w:jc w:val="center"/>
                  </w:pPr>
                  <w:r>
                    <w:t>Komercialni nameni (za prodajo proizvodov)</w:t>
                  </w:r>
                </w:p>
              </w:tc>
            </w:tr>
          </w:tbl>
          <w:p w:rsidR="007177A6" w:rsidRDefault="007177A6" w:rsidP="007177A6">
            <w:pPr>
              <w:jc w:val="center"/>
            </w:pPr>
          </w:p>
        </w:tc>
      </w:tr>
    </w:tbl>
    <w:p w:rsidR="007177A6" w:rsidRDefault="007177A6" w:rsidP="007177A6">
      <w:pPr>
        <w:pStyle w:val="NormalWeb"/>
      </w:pPr>
      <w:r>
        <w:br w:type="textWrapping" w:clear="all"/>
      </w:r>
    </w:p>
    <w:p w:rsidR="007177A6" w:rsidRPr="001200CA" w:rsidRDefault="007177A6" w:rsidP="007177A6">
      <w:pPr>
        <w:autoSpaceDE/>
        <w:autoSpaceDN/>
      </w:pPr>
    </w:p>
    <w:p w:rsidR="007177A6" w:rsidRDefault="007177A6" w:rsidP="007177A6">
      <w:pPr>
        <w:rPr>
          <w:b/>
        </w:rPr>
      </w:pPr>
    </w:p>
    <w:p w:rsidR="007177A6" w:rsidRDefault="007177A6" w:rsidP="007177A6">
      <w:pPr>
        <w:rPr>
          <w:b/>
        </w:rPr>
      </w:pPr>
    </w:p>
    <w:p w:rsidR="007177A6" w:rsidRDefault="00207213" w:rsidP="007177A6">
      <w:pPr>
        <w:rPr>
          <w:b/>
        </w:rPr>
      </w:pPr>
      <w:r>
        <w:rPr>
          <w:b/>
        </w:rPr>
        <w:br w:type="page"/>
      </w:r>
    </w:p>
    <w:p w:rsidR="007177A6" w:rsidRDefault="007177A6" w:rsidP="007177A6">
      <w:pPr>
        <w:pStyle w:val="Heading1"/>
        <w:numPr>
          <w:ilvl w:val="0"/>
          <w:numId w:val="65"/>
        </w:numPr>
        <w:ind w:left="360"/>
        <w:jc w:val="center"/>
      </w:pPr>
      <w:bookmarkStart w:id="138" w:name="_Toc124652911"/>
      <w:bookmarkStart w:id="139" w:name="_Toc229352800"/>
      <w:r>
        <w:t>SMART MERILNI PRETVORNIKI</w:t>
      </w:r>
      <w:bookmarkEnd w:id="138"/>
      <w:bookmarkEnd w:id="139"/>
    </w:p>
    <w:p w:rsidR="007177A6" w:rsidRDefault="007177A6" w:rsidP="007177A6">
      <w:pPr>
        <w:jc w:val="center"/>
        <w:rPr>
          <w:b/>
        </w:rPr>
      </w:pPr>
    </w:p>
    <w:p w:rsidR="007177A6" w:rsidRDefault="007177A6" w:rsidP="007177A6">
      <w:pPr>
        <w:pStyle w:val="BodyText"/>
        <w:jc w:val="left"/>
      </w:pPr>
      <w:r>
        <w:t>Merilnemu pretvorniku je na njegov analogni signal (4.....20) mA naložen digitalni izmenični signal, preko katerega lahko komuniciramo s pretvornikom in posežemo v njegovo konfiguracijo, parametre ali odčitavamo ohranjene vrednosti in podatke. V izhodni krog pretvornika se lahko vključimo z ročnim terminalom, preko katerega izvajamo komunikacijo.</w:t>
      </w:r>
    </w:p>
    <w:p w:rsidR="007177A6" w:rsidRDefault="007177A6" w:rsidP="007177A6">
      <w:pPr>
        <w:pStyle w:val="BodyText2"/>
        <w:spacing w:line="240" w:lineRule="auto"/>
      </w:pPr>
      <w:r>
        <w:t>Enega od prvih korakov v tej smeri je naredila Mednarodna organizacija za standardizacijo s tako imenovanim ISO/OSI modelom. Okoli 50 proizvajalcev merilne opreme se je odločilo za tako imenovani HART-protokol (Hart- Higway Addressable Remote Transducer) , torej protokol za naprave naslovljene za uporabo pri vodilih. Rešitev predvideva enoten način nalaganja   izmeničnega signala in skupne predpise dialoga. Protokol uporablja tehniko tako imenovanega frekvenčnega pretipavanja (FSK), pri katerem normiranemu analognamu signalu naložimo digitalni signal, katerega frekvenci 1200Hz in 2200Hz po komunikacijskem standardu Bell 202 predstavljata bitno informacijo »1« in »0«.</w:t>
      </w:r>
    </w:p>
    <w:p w:rsidR="007177A6" w:rsidRDefault="007177A6" w:rsidP="007177A6">
      <w:pPr>
        <w:jc w:val="both"/>
      </w:pPr>
    </w:p>
    <w:p w:rsidR="007177A6" w:rsidRDefault="007177A6" w:rsidP="007177A6">
      <w:pPr>
        <w:jc w:val="both"/>
      </w:pPr>
      <w:r>
        <w:pict>
          <v:shape id="_x0000_i1118" type="#_x0000_t75" style="width:302.5pt;height:190.35pt">
            <v:imagedata r:id="rId180" o:title=""/>
          </v:shape>
        </w:pict>
      </w:r>
    </w:p>
    <w:p w:rsidR="007177A6" w:rsidRDefault="007177A6" w:rsidP="007177A6">
      <w:pPr>
        <w:jc w:val="both"/>
      </w:pPr>
    </w:p>
    <w:p w:rsidR="007177A6" w:rsidRDefault="007177A6" w:rsidP="007177A6">
      <w:pPr>
        <w:jc w:val="both"/>
      </w:pPr>
    </w:p>
    <w:p w:rsidR="007177A6" w:rsidRDefault="007177A6" w:rsidP="007177A6">
      <w:pPr>
        <w:jc w:val="both"/>
      </w:pPr>
      <w:r>
        <w:tab/>
        <w:t>Amplituda digitalnega signala je okoli +- 0,5 mA. Ker je srednja vrednost signala enaka nič, komunikacije te vrste nima  vpliva na analogni signal. Odzivni časi za dialog so okoli 500 ms po instrumentu. Preskrba s pomožno energijo poteka pri Hart protokolu po komunikacijskih vodilih. Slika prikazuje HART komunikator:</w:t>
      </w:r>
    </w:p>
    <w:p w:rsidR="007177A6" w:rsidRDefault="007177A6" w:rsidP="007177A6">
      <w:pPr>
        <w:jc w:val="both"/>
      </w:pPr>
      <w:r w:rsidRPr="00D90D53">
        <w:pict>
          <v:shape id="_x0000_i1119" type="#_x0000_t75" style="width:302.5pt;height:173.6pt">
            <v:imagedata r:id="rId181" o:title="" croptop="17544f" cropbottom="25114f" cropleft="17745f" cropright="17860f"/>
          </v:shape>
        </w:pict>
      </w:r>
    </w:p>
    <w:p w:rsidR="007177A6" w:rsidRDefault="007177A6" w:rsidP="007177A6">
      <w:pPr>
        <w:jc w:val="both"/>
      </w:pPr>
      <w:r>
        <w:tab/>
      </w:r>
    </w:p>
    <w:p w:rsidR="007177A6" w:rsidRDefault="007177A6" w:rsidP="007177A6">
      <w:pPr>
        <w:jc w:val="both"/>
      </w:pPr>
    </w:p>
    <w:p w:rsidR="007177A6" w:rsidRDefault="007177A6" w:rsidP="007177A6">
      <w:pPr>
        <w:jc w:val="both"/>
      </w:pPr>
      <w:r>
        <w:pict>
          <v:shape id="_x0000_i1120" type="#_x0000_t75" style="width:345.5pt;height:172.45pt">
            <v:imagedata r:id="rId182" o:title=""/>
          </v:shape>
        </w:pict>
      </w:r>
    </w:p>
    <w:p w:rsidR="007177A6" w:rsidRPr="00EF2392" w:rsidRDefault="007177A6" w:rsidP="007177A6">
      <w:pPr>
        <w:jc w:val="center"/>
      </w:pPr>
      <w:r w:rsidRPr="00EF2392">
        <w:t>Priključitev HART komunikatorja v zanko</w:t>
      </w:r>
    </w:p>
    <w:p w:rsidR="007177A6" w:rsidRDefault="007177A6" w:rsidP="007177A6">
      <w:pPr>
        <w:jc w:val="both"/>
      </w:pPr>
    </w:p>
    <w:p w:rsidR="007177A6" w:rsidRDefault="007177A6" w:rsidP="007177A6">
      <w:pPr>
        <w:jc w:val="both"/>
      </w:pPr>
      <w:r>
        <w:t xml:space="preserve">Razen komunikacije po Hart postopku so pri merilnih pretvornikih uporabljene tudi razne vrste protokolov proizvajalec merilne opreme, ki ponujajo komunikacije preko standardnih  vmesnikov kot so RS 232, RS 422, RS485 ali IEEE 488. Obstaja veliko predlogov področnih vodil, od katerih naštejmo le tiste, ki jih srečamo v Evropi: DIN-merilno vodilo, ISP-vodilo (ISP-Inter-Operable-Systems Project), PROFIBUS, Modbus, FIP-vodilo (FIP- Factory-Instrumentation-Protocol), INTERBUS-S, Faxboro-sistemsko vodilo, Senzorsko vodilo Rittmeyer, VBUS. </w:t>
      </w:r>
    </w:p>
    <w:p w:rsidR="007177A6" w:rsidRDefault="007177A6" w:rsidP="007177A6">
      <w:pPr>
        <w:jc w:val="center"/>
      </w:pPr>
      <w:r>
        <w:pict>
          <v:shape id="_x0000_i1121" type="#_x0000_t75" style="width:212.65pt;height:172.45pt">
            <v:imagedata r:id="rId183" o:title=""/>
          </v:shape>
        </w:pict>
      </w:r>
    </w:p>
    <w:p w:rsidR="007177A6" w:rsidRDefault="007177A6" w:rsidP="007177A6">
      <w:pPr>
        <w:jc w:val="center"/>
      </w:pPr>
    </w:p>
    <w:p w:rsidR="007177A6" w:rsidRPr="00D63896" w:rsidRDefault="007177A6" w:rsidP="007177A6">
      <w:pPr>
        <w:jc w:val="center"/>
      </w:pPr>
      <w:r w:rsidRPr="00EF2392">
        <w:t xml:space="preserve">Rosemount </w:t>
      </w:r>
      <w:r>
        <w:t>HART merilnik pretoka</w:t>
      </w:r>
    </w:p>
    <w:p w:rsidR="007177A6" w:rsidRDefault="007177A6" w:rsidP="007177A6">
      <w:pPr>
        <w:numPr>
          <w:ilvl w:val="12"/>
          <w:numId w:val="0"/>
        </w:numPr>
        <w:ind w:left="360" w:hanging="360"/>
        <w:jc w:val="both"/>
      </w:pPr>
    </w:p>
    <w:p w:rsidR="00630E88" w:rsidRPr="00630E88" w:rsidRDefault="00EF2176" w:rsidP="00630E88">
      <w:pPr>
        <w:rPr>
          <w:b/>
        </w:rPr>
      </w:pPr>
      <w:r>
        <w:rPr>
          <w:b/>
          <w:noProof/>
          <w:lang w:eastAsia="sl-SI"/>
        </w:rPr>
        <w:pict>
          <v:shape id="_x0000_s1943" type="#_x0000_t202" style="position:absolute;margin-left:0;margin-top:0;width:1in;height:1in;z-index:43">
            <v:textbox>
              <w:txbxContent>
                <w:p w:rsidR="00E22A23" w:rsidRDefault="00E22A23">
                  <w:pPr>
                    <w:adjustRightInd w:val="0"/>
                    <w:ind w:left="540" w:hanging="540"/>
                    <w:rPr>
                      <w:rFonts w:ascii="Arial" w:hAnsi="Arial" w:cs="Arial"/>
                      <w:color w:val="000000"/>
                      <w:sz w:val="64"/>
                      <w:szCs w:val="64"/>
                      <w:lang w:val="en-US"/>
                    </w:rPr>
                  </w:pPr>
                </w:p>
              </w:txbxContent>
            </v:textbox>
          </v:shape>
        </w:pict>
      </w:r>
      <w:r>
        <w:rPr>
          <w:b/>
          <w:noProof/>
          <w:lang w:eastAsia="sl-SI"/>
        </w:rPr>
        <w:pict>
          <v:shape id="_x0000_s1944" type="#_x0000_t202" style="position:absolute;margin-left:0;margin-top:0;width:1in;height:1in;z-index:44">
            <v:textbox>
              <w:txbxContent>
                <w:p w:rsidR="00E22A23" w:rsidRDefault="00E22A23">
                  <w:pPr>
                    <w:adjustRightInd w:val="0"/>
                    <w:ind w:left="540" w:hanging="540"/>
                    <w:rPr>
                      <w:rFonts w:ascii="Arial" w:hAnsi="Arial" w:cs="Arial"/>
                      <w:color w:val="000000"/>
                      <w:sz w:val="64"/>
                      <w:szCs w:val="64"/>
                      <w:lang w:val="en-US"/>
                    </w:rPr>
                  </w:pPr>
                </w:p>
              </w:txbxContent>
            </v:textbox>
          </v:shape>
        </w:pict>
      </w:r>
      <w:r>
        <w:rPr>
          <w:b/>
          <w:noProof/>
          <w:lang w:eastAsia="sl-SI"/>
        </w:rPr>
        <w:pict>
          <v:shape id="_x0000_s1945" type="#_x0000_t202" style="position:absolute;margin-left:0;margin-top:0;width:1in;height:1in;z-index:45">
            <v:textbox>
              <w:txbxContent>
                <w:p w:rsidR="00E22A23" w:rsidRDefault="00E22A23">
                  <w:pPr>
                    <w:adjustRightInd w:val="0"/>
                    <w:ind w:left="540" w:hanging="540"/>
                    <w:rPr>
                      <w:rFonts w:ascii="Arial" w:hAnsi="Arial" w:cs="Arial"/>
                      <w:color w:val="000000"/>
                      <w:sz w:val="64"/>
                      <w:szCs w:val="64"/>
                      <w:lang w:val="en-US"/>
                    </w:rPr>
                  </w:pPr>
                </w:p>
              </w:txbxContent>
            </v:textbox>
          </v:shape>
        </w:pict>
      </w:r>
    </w:p>
    <w:sectPr w:rsidR="00630E88" w:rsidRPr="00630E88">
      <w:headerReference w:type="default" r:id="rId184"/>
      <w:footerReference w:type="even" r:id="rId185"/>
      <w:footerReference w:type="default" r:id="rId186"/>
      <w:pgSz w:w="11907" w:h="16840" w:code="9"/>
      <w:pgMar w:top="1134" w:right="1134" w:bottom="1134" w:left="1134" w:header="709" w:footer="709" w:gutter="0"/>
      <w:cols w:space="70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15C40" w:rsidRDefault="00F15C40">
      <w:r>
        <w:separator/>
      </w:r>
    </w:p>
  </w:endnote>
  <w:endnote w:type="continuationSeparator" w:id="0">
    <w:p w:rsidR="00F15C40" w:rsidRDefault="00F15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MS Sans Serif">
    <w:altName w:val="Times New Roman"/>
    <w:panose1 w:val="00000000000000000000"/>
    <w:charset w:val="00"/>
    <w:family w:val="roman"/>
    <w:notTrueType/>
    <w:pitch w:val="default"/>
  </w:font>
  <w:font w:name="Cambria">
    <w:panose1 w:val="02040503050406030204"/>
    <w:charset w:val="EE"/>
    <w:family w:val="roman"/>
    <w:pitch w:val="variable"/>
    <w:sig w:usb0="E00002FF" w:usb1="400004FF" w:usb2="00000000" w:usb3="00000000" w:csb0="0000019F" w:csb1="00000000"/>
  </w:font>
  <w:font w:name="Calibri">
    <w:panose1 w:val="020F0502020204030204"/>
    <w:charset w:val="EE"/>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A23" w:rsidRDefault="00E22A23" w:rsidP="00B14E1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E22A23" w:rsidRDefault="00E22A23" w:rsidP="00B14E1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A23" w:rsidRDefault="00E22A23" w:rsidP="00B14E1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F2176">
      <w:rPr>
        <w:rStyle w:val="PageNumber"/>
        <w:noProof/>
      </w:rPr>
      <w:t>1</w:t>
    </w:r>
    <w:r>
      <w:rPr>
        <w:rStyle w:val="PageNumber"/>
      </w:rPr>
      <w:fldChar w:fldCharType="end"/>
    </w:r>
  </w:p>
  <w:p w:rsidR="00E22A23" w:rsidRDefault="00E22A23" w:rsidP="00B14E16">
    <w:pPr>
      <w:pStyle w:val="Footer"/>
      <w:pBdr>
        <w:top w:val="single" w:sz="4" w:space="1" w:color="auto"/>
      </w:pBdr>
      <w:ind w:right="360"/>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4" type="#_x0000_t75" style="width:32.35pt;height:17.85pt" fillcolor="window">
          <v:imagedata r:id="rId1" o:title="vss" cropbottom="12678f"/>
        </v:shape>
      </w:pict>
    </w:r>
  </w:p>
  <w:p w:rsidR="00E22A23" w:rsidRDefault="00E22A2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15C40" w:rsidRDefault="00F15C40">
      <w:r>
        <w:separator/>
      </w:r>
    </w:p>
  </w:footnote>
  <w:footnote w:type="continuationSeparator" w:id="0">
    <w:p w:rsidR="00F15C40" w:rsidRDefault="00F15C4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22A23" w:rsidRPr="004B1828" w:rsidRDefault="00E22A23" w:rsidP="00CD6B56">
    <w:pPr>
      <w:pStyle w:val="Header"/>
      <w:pBdr>
        <w:bottom w:val="single" w:sz="4" w:space="1" w:color="auto"/>
      </w:pBdr>
      <w:tabs>
        <w:tab w:val="clear" w:pos="9072"/>
        <w:tab w:val="right" w:pos="9639"/>
      </w:tabs>
      <w:rPr>
        <w:rFonts w:ascii="Arial" w:hAnsi="Arial"/>
      </w:rPr>
    </w:pPr>
    <w:r>
      <w:rPr>
        <w:rFonts w:ascii="Arial" w:hAnsi="Arial"/>
      </w:rPr>
      <w:t>MERITVE V MEHATRONIKI</w:t>
    </w:r>
    <w:r>
      <w:rPr>
        <w:rFonts w:ascii="Arial" w:hAnsi="Arial"/>
      </w:rPr>
      <w:tab/>
    </w:r>
    <w:r>
      <w:rPr>
        <w:rFonts w:ascii="Arial" w:hAnsi="Arial"/>
      </w:rPr>
      <w:tab/>
    </w:r>
    <w:r w:rsidRPr="004B1828">
      <w:rPr>
        <w:rFonts w:ascii="Arial" w:hAnsi="Arial"/>
      </w:rPr>
      <w:t xml:space="preserve"> </w:t>
    </w:r>
    <w:r w:rsidRPr="004B1828">
      <w:rPr>
        <w:rFonts w:ascii="Arial" w:hAnsi="Aria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43" type="#_x0000_t75" style="width:40.2pt;height:27.9pt" fillcolor="window">
          <v:imagedata r:id="rId1" o:title="vss1" grayscale="t"/>
        </v:shape>
      </w:pict>
    </w:r>
  </w:p>
  <w:p w:rsidR="00E22A23" w:rsidRDefault="00E22A2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19D04CB"/>
    <w:multiLevelType w:val="hybridMultilevel"/>
    <w:tmpl w:val="095E99F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
    <w:nsid w:val="02674636"/>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3">
    <w:nsid w:val="03910C50"/>
    <w:multiLevelType w:val="singleLevel"/>
    <w:tmpl w:val="04240017"/>
    <w:lvl w:ilvl="0">
      <w:start w:val="1"/>
      <w:numFmt w:val="lowerLetter"/>
      <w:lvlText w:val="%1)"/>
      <w:lvlJc w:val="left"/>
      <w:pPr>
        <w:tabs>
          <w:tab w:val="num" w:pos="360"/>
        </w:tabs>
        <w:ind w:left="360" w:hanging="360"/>
      </w:pPr>
      <w:rPr>
        <w:rFonts w:hint="default"/>
      </w:rPr>
    </w:lvl>
  </w:abstractNum>
  <w:abstractNum w:abstractNumId="4">
    <w:nsid w:val="03980360"/>
    <w:multiLevelType w:val="hybridMultilevel"/>
    <w:tmpl w:val="A566B51A"/>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
    <w:nsid w:val="03E757C6"/>
    <w:multiLevelType w:val="multilevel"/>
    <w:tmpl w:val="14B23A9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644"/>
        </w:tabs>
        <w:ind w:left="644" w:hanging="36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1572"/>
        </w:tabs>
        <w:ind w:left="1572" w:hanging="720"/>
      </w:pPr>
      <w:rPr>
        <w:rFonts w:hint="default"/>
      </w:rPr>
    </w:lvl>
    <w:lvl w:ilvl="4">
      <w:start w:val="1"/>
      <w:numFmt w:val="decimal"/>
      <w:lvlText w:val="%1.%2.%3.%4.%5"/>
      <w:lvlJc w:val="left"/>
      <w:pPr>
        <w:tabs>
          <w:tab w:val="num" w:pos="2216"/>
        </w:tabs>
        <w:ind w:left="2216" w:hanging="1080"/>
      </w:pPr>
      <w:rPr>
        <w:rFonts w:hint="default"/>
      </w:rPr>
    </w:lvl>
    <w:lvl w:ilvl="5">
      <w:start w:val="1"/>
      <w:numFmt w:val="decimal"/>
      <w:lvlText w:val="%1.%2.%3.%4.%5.%6"/>
      <w:lvlJc w:val="left"/>
      <w:pPr>
        <w:tabs>
          <w:tab w:val="num" w:pos="2500"/>
        </w:tabs>
        <w:ind w:left="2500" w:hanging="1080"/>
      </w:pPr>
      <w:rPr>
        <w:rFonts w:hint="default"/>
      </w:rPr>
    </w:lvl>
    <w:lvl w:ilvl="6">
      <w:start w:val="1"/>
      <w:numFmt w:val="decimal"/>
      <w:lvlText w:val="%1.%2.%3.%4.%5.%6.%7"/>
      <w:lvlJc w:val="left"/>
      <w:pPr>
        <w:tabs>
          <w:tab w:val="num" w:pos="3144"/>
        </w:tabs>
        <w:ind w:left="3144" w:hanging="1440"/>
      </w:pPr>
      <w:rPr>
        <w:rFonts w:hint="default"/>
      </w:rPr>
    </w:lvl>
    <w:lvl w:ilvl="7">
      <w:start w:val="1"/>
      <w:numFmt w:val="decimal"/>
      <w:lvlText w:val="%1.%2.%3.%4.%5.%6.%7.%8"/>
      <w:lvlJc w:val="left"/>
      <w:pPr>
        <w:tabs>
          <w:tab w:val="num" w:pos="3428"/>
        </w:tabs>
        <w:ind w:left="3428" w:hanging="1440"/>
      </w:pPr>
      <w:rPr>
        <w:rFonts w:hint="default"/>
      </w:rPr>
    </w:lvl>
    <w:lvl w:ilvl="8">
      <w:start w:val="1"/>
      <w:numFmt w:val="decimal"/>
      <w:lvlText w:val="%1.%2.%3.%4.%5.%6.%7.%8.%9"/>
      <w:lvlJc w:val="left"/>
      <w:pPr>
        <w:tabs>
          <w:tab w:val="num" w:pos="4072"/>
        </w:tabs>
        <w:ind w:left="4072" w:hanging="1800"/>
      </w:pPr>
      <w:rPr>
        <w:rFonts w:hint="default"/>
      </w:rPr>
    </w:lvl>
  </w:abstractNum>
  <w:abstractNum w:abstractNumId="6">
    <w:nsid w:val="04FF66CB"/>
    <w:multiLevelType w:val="hybridMultilevel"/>
    <w:tmpl w:val="6B449848"/>
    <w:lvl w:ilvl="0" w:tplc="04090001">
      <w:start w:val="1"/>
      <w:numFmt w:val="bullet"/>
      <w:lvlText w:val=""/>
      <w:lvlJc w:val="left"/>
      <w:pPr>
        <w:tabs>
          <w:tab w:val="num" w:pos="360"/>
        </w:tabs>
        <w:ind w:left="36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7">
    <w:nsid w:val="05216A83"/>
    <w:multiLevelType w:val="singleLevel"/>
    <w:tmpl w:val="D2941E54"/>
    <w:lvl w:ilvl="0">
      <w:start w:val="30"/>
      <w:numFmt w:val="decimal"/>
      <w:lvlText w:val="%1"/>
      <w:lvlJc w:val="left"/>
      <w:pPr>
        <w:tabs>
          <w:tab w:val="num" w:pos="1245"/>
        </w:tabs>
        <w:ind w:left="1245" w:hanging="1005"/>
      </w:pPr>
    </w:lvl>
  </w:abstractNum>
  <w:abstractNum w:abstractNumId="8">
    <w:nsid w:val="0C8D21FE"/>
    <w:multiLevelType w:val="hybridMultilevel"/>
    <w:tmpl w:val="9ACAE3E6"/>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9">
    <w:nsid w:val="0CAE1DB1"/>
    <w:multiLevelType w:val="hybridMultilevel"/>
    <w:tmpl w:val="94D2CE0A"/>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0">
    <w:nsid w:val="0CF001F6"/>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11">
    <w:nsid w:val="0D7F709B"/>
    <w:multiLevelType w:val="hybridMultilevel"/>
    <w:tmpl w:val="10806A3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2">
    <w:nsid w:val="0F806194"/>
    <w:multiLevelType w:val="hybridMultilevel"/>
    <w:tmpl w:val="E1786EB0"/>
    <w:lvl w:ilvl="0" w:tplc="0424000D">
      <w:start w:val="1"/>
      <w:numFmt w:val="bullet"/>
      <w:lvlText w:val=""/>
      <w:lvlJc w:val="left"/>
      <w:pPr>
        <w:tabs>
          <w:tab w:val="num" w:pos="720"/>
        </w:tabs>
        <w:ind w:left="720" w:hanging="360"/>
      </w:pPr>
      <w:rPr>
        <w:rFonts w:ascii="Wingdings" w:hAnsi="Wingdings"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3">
    <w:nsid w:val="154F2E66"/>
    <w:multiLevelType w:val="multilevel"/>
    <w:tmpl w:val="0424001F"/>
    <w:lvl w:ilvl="0">
      <w:start w:val="1"/>
      <w:numFmt w:val="decimal"/>
      <w:lvlText w:val="%1."/>
      <w:lvlJc w:val="left"/>
      <w:pPr>
        <w:tabs>
          <w:tab w:val="num" w:pos="644"/>
        </w:tabs>
        <w:ind w:left="644"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4">
    <w:nsid w:val="18AB1919"/>
    <w:multiLevelType w:val="multilevel"/>
    <w:tmpl w:val="61321FFE"/>
    <w:lvl w:ilvl="0">
      <w:numFmt w:val="bullet"/>
      <w:lvlText w:val="-"/>
      <w:lvlJc w:val="left"/>
      <w:pPr>
        <w:tabs>
          <w:tab w:val="num" w:pos="720"/>
        </w:tabs>
        <w:ind w:left="720" w:hanging="360"/>
      </w:pPr>
      <w:rPr>
        <w:rFonts w:ascii="Times New Roman" w:eastAsia="Times New Roman" w:hAnsi="Times New Roman" w:cs="Times New Roman" w:hint="default"/>
      </w:rPr>
    </w:lvl>
    <w:lvl w:ilvl="1" w:tentative="1">
      <w:start w:val="1"/>
      <w:numFmt w:val="bullet"/>
      <w:lvlText w:val="o"/>
      <w:lvlJc w:val="left"/>
      <w:pPr>
        <w:tabs>
          <w:tab w:val="num" w:pos="1440"/>
        </w:tabs>
        <w:ind w:left="1440" w:hanging="360"/>
      </w:pPr>
      <w:rPr>
        <w:rFonts w:ascii="Courier New" w:hAnsi="Courier New"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15">
    <w:nsid w:val="18CD3612"/>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16">
    <w:nsid w:val="1AD93DA1"/>
    <w:multiLevelType w:val="hybridMultilevel"/>
    <w:tmpl w:val="FFBC7F20"/>
    <w:lvl w:ilvl="0" w:tplc="04090001">
      <w:start w:val="1"/>
      <w:numFmt w:val="bullet"/>
      <w:lvlText w:val=""/>
      <w:lvlJc w:val="left"/>
      <w:pPr>
        <w:tabs>
          <w:tab w:val="num" w:pos="360"/>
        </w:tabs>
        <w:ind w:left="360" w:hanging="360"/>
      </w:pPr>
      <w:rPr>
        <w:rFonts w:ascii="Symbol" w:hAnsi="Symbol" w:hint="default"/>
        <w:vertAlign w:val="baseline"/>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17">
    <w:nsid w:val="1BC04A01"/>
    <w:multiLevelType w:val="hybridMultilevel"/>
    <w:tmpl w:val="83F011E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8">
    <w:nsid w:val="1DB30DCE"/>
    <w:multiLevelType w:val="hybridMultilevel"/>
    <w:tmpl w:val="70803D52"/>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9">
    <w:nsid w:val="1E4D2A7C"/>
    <w:multiLevelType w:val="hybridMultilevel"/>
    <w:tmpl w:val="4176D63C"/>
    <w:lvl w:ilvl="0" w:tplc="04090001">
      <w:start w:val="1"/>
      <w:numFmt w:val="bullet"/>
      <w:lvlText w:val=""/>
      <w:lvlJc w:val="left"/>
      <w:pPr>
        <w:tabs>
          <w:tab w:val="num" w:pos="360"/>
        </w:tabs>
        <w:ind w:left="36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0">
    <w:nsid w:val="202B53CC"/>
    <w:multiLevelType w:val="hybridMultilevel"/>
    <w:tmpl w:val="D2DCE958"/>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1">
    <w:nsid w:val="221C4245"/>
    <w:multiLevelType w:val="singleLevel"/>
    <w:tmpl w:val="12C68922"/>
    <w:lvl w:ilvl="0">
      <w:numFmt w:val="bullet"/>
      <w:lvlText w:val="-"/>
      <w:lvlJc w:val="left"/>
      <w:pPr>
        <w:tabs>
          <w:tab w:val="num" w:pos="360"/>
        </w:tabs>
        <w:ind w:left="360" w:hanging="360"/>
      </w:pPr>
      <w:rPr>
        <w:rFonts w:hint="default"/>
      </w:rPr>
    </w:lvl>
  </w:abstractNum>
  <w:abstractNum w:abstractNumId="22">
    <w:nsid w:val="29194DF9"/>
    <w:multiLevelType w:val="hybridMultilevel"/>
    <w:tmpl w:val="35126CD4"/>
    <w:lvl w:ilvl="0" w:tplc="04090001">
      <w:start w:val="1"/>
      <w:numFmt w:val="bullet"/>
      <w:lvlText w:val=""/>
      <w:lvlJc w:val="left"/>
      <w:pPr>
        <w:tabs>
          <w:tab w:val="num" w:pos="360"/>
        </w:tabs>
        <w:ind w:left="36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3">
    <w:nsid w:val="2D682E2B"/>
    <w:multiLevelType w:val="hybridMultilevel"/>
    <w:tmpl w:val="BBB6A914"/>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4">
    <w:nsid w:val="2F340BFB"/>
    <w:multiLevelType w:val="hybridMultilevel"/>
    <w:tmpl w:val="9DA2D68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2F54666C"/>
    <w:multiLevelType w:val="hybridMultilevel"/>
    <w:tmpl w:val="2008280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2F7D0085"/>
    <w:multiLevelType w:val="hybridMultilevel"/>
    <w:tmpl w:val="5BFA0BB2"/>
    <w:lvl w:ilvl="0" w:tplc="04090001">
      <w:start w:val="1"/>
      <w:numFmt w:val="bullet"/>
      <w:lvlText w:val=""/>
      <w:lvlJc w:val="left"/>
      <w:pPr>
        <w:tabs>
          <w:tab w:val="num" w:pos="360"/>
        </w:tabs>
        <w:ind w:left="360" w:hanging="360"/>
      </w:pPr>
      <w:rPr>
        <w:rFonts w:ascii="Symbol" w:hAnsi="Symbol" w:hint="default"/>
        <w:vertAlign w:val="baseline"/>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27">
    <w:nsid w:val="311117A2"/>
    <w:multiLevelType w:val="hybridMultilevel"/>
    <w:tmpl w:val="645C923A"/>
    <w:lvl w:ilvl="0" w:tplc="04090001">
      <w:start w:val="1"/>
      <w:numFmt w:val="bullet"/>
      <w:lvlText w:val=""/>
      <w:lvlJc w:val="left"/>
      <w:pPr>
        <w:tabs>
          <w:tab w:val="num" w:pos="360"/>
        </w:tabs>
        <w:ind w:left="360" w:hanging="360"/>
      </w:pPr>
      <w:rPr>
        <w:rFonts w:ascii="Symbol" w:hAnsi="Symbol" w:hint="default"/>
      </w:rPr>
    </w:lvl>
    <w:lvl w:ilvl="1" w:tplc="A68CE774">
      <w:start w:val="1"/>
      <w:numFmt w:val="bullet"/>
      <w:lvlText w:val=""/>
      <w:lvlJc w:val="left"/>
      <w:pPr>
        <w:tabs>
          <w:tab w:val="num" w:pos="1440"/>
        </w:tabs>
        <w:ind w:left="1440" w:hanging="360"/>
      </w:pPr>
      <w:rPr>
        <w:rFonts w:ascii="Symbol" w:hAnsi="Symbol"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8">
    <w:nsid w:val="35A41554"/>
    <w:multiLevelType w:val="hybridMultilevel"/>
    <w:tmpl w:val="0A82630A"/>
    <w:lvl w:ilvl="0" w:tplc="04240001">
      <w:start w:val="1"/>
      <w:numFmt w:val="bullet"/>
      <w:lvlText w:val=""/>
      <w:lvlJc w:val="left"/>
      <w:pPr>
        <w:tabs>
          <w:tab w:val="num" w:pos="720"/>
        </w:tabs>
        <w:ind w:left="720" w:hanging="360"/>
      </w:pPr>
      <w:rPr>
        <w:rFonts w:ascii="Symbol" w:hAnsi="Symbol" w:hint="default"/>
      </w:rPr>
    </w:lvl>
    <w:lvl w:ilvl="1" w:tplc="04240003">
      <w:start w:val="1"/>
      <w:numFmt w:val="bullet"/>
      <w:lvlText w:val="o"/>
      <w:lvlJc w:val="left"/>
      <w:pPr>
        <w:tabs>
          <w:tab w:val="num" w:pos="1440"/>
        </w:tabs>
        <w:ind w:left="1440" w:hanging="360"/>
      </w:pPr>
      <w:rPr>
        <w:rFonts w:ascii="Courier New" w:hAnsi="Courier New" w:cs="Courier New" w:hint="default"/>
      </w:rPr>
    </w:lvl>
    <w:lvl w:ilvl="2" w:tplc="04240005">
      <w:start w:val="1"/>
      <w:numFmt w:val="bullet"/>
      <w:lvlText w:val=""/>
      <w:lvlJc w:val="left"/>
      <w:pPr>
        <w:tabs>
          <w:tab w:val="num" w:pos="2160"/>
        </w:tabs>
        <w:ind w:left="2160" w:hanging="360"/>
      </w:pPr>
      <w:rPr>
        <w:rFonts w:ascii="Wingdings" w:hAnsi="Wingdings" w:hint="default"/>
      </w:rPr>
    </w:lvl>
    <w:lvl w:ilvl="3" w:tplc="04240001">
      <w:start w:val="1"/>
      <w:numFmt w:val="bullet"/>
      <w:lvlText w:val=""/>
      <w:lvlJc w:val="left"/>
      <w:pPr>
        <w:tabs>
          <w:tab w:val="num" w:pos="2880"/>
        </w:tabs>
        <w:ind w:left="2880" w:hanging="360"/>
      </w:pPr>
      <w:rPr>
        <w:rFonts w:ascii="Symbol" w:hAnsi="Symbol" w:hint="default"/>
      </w:rPr>
    </w:lvl>
    <w:lvl w:ilvl="4" w:tplc="04240003">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29">
    <w:nsid w:val="35CB5F9E"/>
    <w:multiLevelType w:val="multilevel"/>
    <w:tmpl w:val="0424001F"/>
    <w:lvl w:ilvl="0">
      <w:start w:val="1"/>
      <w:numFmt w:val="decimal"/>
      <w:lvlText w:val="%1."/>
      <w:lvlJc w:val="left"/>
      <w:pPr>
        <w:tabs>
          <w:tab w:val="num" w:pos="644"/>
        </w:tabs>
        <w:ind w:left="644"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0">
    <w:nsid w:val="374177DE"/>
    <w:multiLevelType w:val="hybridMultilevel"/>
    <w:tmpl w:val="7E087838"/>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31">
    <w:nsid w:val="395656D0"/>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32">
    <w:nsid w:val="3A226377"/>
    <w:multiLevelType w:val="hybridMultilevel"/>
    <w:tmpl w:val="14F8D598"/>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3">
    <w:nsid w:val="3C637161"/>
    <w:multiLevelType w:val="hybridMultilevel"/>
    <w:tmpl w:val="DF6258F0"/>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34">
    <w:nsid w:val="43433591"/>
    <w:multiLevelType w:val="hybridMultilevel"/>
    <w:tmpl w:val="6F8CBC2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nsid w:val="471B231A"/>
    <w:multiLevelType w:val="singleLevel"/>
    <w:tmpl w:val="0424000F"/>
    <w:lvl w:ilvl="0">
      <w:start w:val="1"/>
      <w:numFmt w:val="decimal"/>
      <w:lvlText w:val="%1."/>
      <w:lvlJc w:val="left"/>
      <w:pPr>
        <w:tabs>
          <w:tab w:val="num" w:pos="360"/>
        </w:tabs>
        <w:ind w:left="360" w:hanging="360"/>
      </w:pPr>
    </w:lvl>
  </w:abstractNum>
  <w:abstractNum w:abstractNumId="36">
    <w:nsid w:val="4744495D"/>
    <w:multiLevelType w:val="hybridMultilevel"/>
    <w:tmpl w:val="5008980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7">
    <w:nsid w:val="47A133B6"/>
    <w:multiLevelType w:val="hybridMultilevel"/>
    <w:tmpl w:val="E3F6F558"/>
    <w:lvl w:ilvl="0" w:tplc="04240001">
      <w:start w:val="1"/>
      <w:numFmt w:val="bullet"/>
      <w:lvlText w:val=""/>
      <w:lvlJc w:val="left"/>
      <w:pPr>
        <w:tabs>
          <w:tab w:val="num" w:pos="410"/>
        </w:tabs>
        <w:ind w:left="410" w:hanging="360"/>
      </w:pPr>
      <w:rPr>
        <w:rFonts w:ascii="Symbol" w:hAnsi="Symbol" w:hint="default"/>
      </w:rPr>
    </w:lvl>
    <w:lvl w:ilvl="1" w:tplc="04090003" w:tentative="1">
      <w:start w:val="1"/>
      <w:numFmt w:val="bullet"/>
      <w:lvlText w:val="o"/>
      <w:lvlJc w:val="left"/>
      <w:pPr>
        <w:tabs>
          <w:tab w:val="num" w:pos="1490"/>
        </w:tabs>
        <w:ind w:left="1490" w:hanging="360"/>
      </w:pPr>
      <w:rPr>
        <w:rFonts w:ascii="Courier New" w:hAnsi="Courier New" w:cs="Courier New" w:hint="default"/>
      </w:rPr>
    </w:lvl>
    <w:lvl w:ilvl="2" w:tplc="04090005" w:tentative="1">
      <w:start w:val="1"/>
      <w:numFmt w:val="bullet"/>
      <w:lvlText w:val=""/>
      <w:lvlJc w:val="left"/>
      <w:pPr>
        <w:tabs>
          <w:tab w:val="num" w:pos="2210"/>
        </w:tabs>
        <w:ind w:left="2210" w:hanging="360"/>
      </w:pPr>
      <w:rPr>
        <w:rFonts w:ascii="Wingdings" w:hAnsi="Wingdings" w:hint="default"/>
      </w:rPr>
    </w:lvl>
    <w:lvl w:ilvl="3" w:tplc="04090001" w:tentative="1">
      <w:start w:val="1"/>
      <w:numFmt w:val="bullet"/>
      <w:lvlText w:val=""/>
      <w:lvlJc w:val="left"/>
      <w:pPr>
        <w:tabs>
          <w:tab w:val="num" w:pos="2930"/>
        </w:tabs>
        <w:ind w:left="2930" w:hanging="360"/>
      </w:pPr>
      <w:rPr>
        <w:rFonts w:ascii="Symbol" w:hAnsi="Symbol" w:hint="default"/>
      </w:rPr>
    </w:lvl>
    <w:lvl w:ilvl="4" w:tplc="04090003" w:tentative="1">
      <w:start w:val="1"/>
      <w:numFmt w:val="bullet"/>
      <w:lvlText w:val="o"/>
      <w:lvlJc w:val="left"/>
      <w:pPr>
        <w:tabs>
          <w:tab w:val="num" w:pos="3650"/>
        </w:tabs>
        <w:ind w:left="3650" w:hanging="360"/>
      </w:pPr>
      <w:rPr>
        <w:rFonts w:ascii="Courier New" w:hAnsi="Courier New" w:cs="Courier New" w:hint="default"/>
      </w:rPr>
    </w:lvl>
    <w:lvl w:ilvl="5" w:tplc="04090005" w:tentative="1">
      <w:start w:val="1"/>
      <w:numFmt w:val="bullet"/>
      <w:lvlText w:val=""/>
      <w:lvlJc w:val="left"/>
      <w:pPr>
        <w:tabs>
          <w:tab w:val="num" w:pos="4370"/>
        </w:tabs>
        <w:ind w:left="4370" w:hanging="360"/>
      </w:pPr>
      <w:rPr>
        <w:rFonts w:ascii="Wingdings" w:hAnsi="Wingdings" w:hint="default"/>
      </w:rPr>
    </w:lvl>
    <w:lvl w:ilvl="6" w:tplc="04090001" w:tentative="1">
      <w:start w:val="1"/>
      <w:numFmt w:val="bullet"/>
      <w:lvlText w:val=""/>
      <w:lvlJc w:val="left"/>
      <w:pPr>
        <w:tabs>
          <w:tab w:val="num" w:pos="5090"/>
        </w:tabs>
        <w:ind w:left="5090" w:hanging="360"/>
      </w:pPr>
      <w:rPr>
        <w:rFonts w:ascii="Symbol" w:hAnsi="Symbol" w:hint="default"/>
      </w:rPr>
    </w:lvl>
    <w:lvl w:ilvl="7" w:tplc="04090003" w:tentative="1">
      <w:start w:val="1"/>
      <w:numFmt w:val="bullet"/>
      <w:lvlText w:val="o"/>
      <w:lvlJc w:val="left"/>
      <w:pPr>
        <w:tabs>
          <w:tab w:val="num" w:pos="5810"/>
        </w:tabs>
        <w:ind w:left="5810" w:hanging="360"/>
      </w:pPr>
      <w:rPr>
        <w:rFonts w:ascii="Courier New" w:hAnsi="Courier New" w:cs="Courier New" w:hint="default"/>
      </w:rPr>
    </w:lvl>
    <w:lvl w:ilvl="8" w:tplc="04090005" w:tentative="1">
      <w:start w:val="1"/>
      <w:numFmt w:val="bullet"/>
      <w:lvlText w:val=""/>
      <w:lvlJc w:val="left"/>
      <w:pPr>
        <w:tabs>
          <w:tab w:val="num" w:pos="6530"/>
        </w:tabs>
        <w:ind w:left="6530" w:hanging="360"/>
      </w:pPr>
      <w:rPr>
        <w:rFonts w:ascii="Wingdings" w:hAnsi="Wingdings" w:hint="default"/>
      </w:rPr>
    </w:lvl>
  </w:abstractNum>
  <w:abstractNum w:abstractNumId="38">
    <w:nsid w:val="4A07223A"/>
    <w:multiLevelType w:val="hybridMultilevel"/>
    <w:tmpl w:val="6B843E90"/>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39">
    <w:nsid w:val="4C191C46"/>
    <w:multiLevelType w:val="multilevel"/>
    <w:tmpl w:val="050AB194"/>
    <w:lvl w:ilvl="0">
      <w:start w:val="2"/>
      <w:numFmt w:val="decimal"/>
      <w:lvlText w:val="%1."/>
      <w:lvlJc w:val="left"/>
      <w:pPr>
        <w:tabs>
          <w:tab w:val="num" w:pos="644"/>
        </w:tabs>
        <w:ind w:left="644" w:hanging="360"/>
      </w:pPr>
      <w:rPr>
        <w:rFonts w:hint="default"/>
      </w:rPr>
    </w:lvl>
    <w:lvl w:ilvl="1">
      <w:start w:val="1"/>
      <w:numFmt w:val="decimal"/>
      <w:isLgl/>
      <w:lvlText w:val="%1.%2"/>
      <w:lvlJc w:val="left"/>
      <w:pPr>
        <w:tabs>
          <w:tab w:val="num" w:pos="720"/>
        </w:tabs>
        <w:ind w:left="720" w:hanging="360"/>
      </w:pPr>
      <w:rPr>
        <w:rFonts w:hint="default"/>
      </w:rPr>
    </w:lvl>
    <w:lvl w:ilvl="2">
      <w:start w:val="1"/>
      <w:numFmt w:val="decimal"/>
      <w:isLgl/>
      <w:lvlText w:val="%1.%2.%3"/>
      <w:lvlJc w:val="left"/>
      <w:pPr>
        <w:tabs>
          <w:tab w:val="num" w:pos="1156"/>
        </w:tabs>
        <w:ind w:left="1156" w:hanging="720"/>
      </w:pPr>
      <w:rPr>
        <w:rFonts w:hint="default"/>
      </w:rPr>
    </w:lvl>
    <w:lvl w:ilvl="3">
      <w:start w:val="1"/>
      <w:numFmt w:val="decimal"/>
      <w:isLgl/>
      <w:lvlText w:val="%1.%2.%3.%4"/>
      <w:lvlJc w:val="left"/>
      <w:pPr>
        <w:tabs>
          <w:tab w:val="num" w:pos="1232"/>
        </w:tabs>
        <w:ind w:left="1232" w:hanging="720"/>
      </w:pPr>
      <w:rPr>
        <w:rFonts w:hint="default"/>
      </w:rPr>
    </w:lvl>
    <w:lvl w:ilvl="4">
      <w:start w:val="1"/>
      <w:numFmt w:val="decimal"/>
      <w:isLgl/>
      <w:lvlText w:val="%1.%2.%3.%4.%5"/>
      <w:lvlJc w:val="left"/>
      <w:pPr>
        <w:tabs>
          <w:tab w:val="num" w:pos="1668"/>
        </w:tabs>
        <w:ind w:left="1668" w:hanging="1080"/>
      </w:pPr>
      <w:rPr>
        <w:rFonts w:hint="default"/>
      </w:rPr>
    </w:lvl>
    <w:lvl w:ilvl="5">
      <w:start w:val="1"/>
      <w:numFmt w:val="decimal"/>
      <w:isLgl/>
      <w:lvlText w:val="%1.%2.%3.%4.%5.%6"/>
      <w:lvlJc w:val="left"/>
      <w:pPr>
        <w:tabs>
          <w:tab w:val="num" w:pos="1744"/>
        </w:tabs>
        <w:ind w:left="1744" w:hanging="1080"/>
      </w:pPr>
      <w:rPr>
        <w:rFonts w:hint="default"/>
      </w:rPr>
    </w:lvl>
    <w:lvl w:ilvl="6">
      <w:start w:val="1"/>
      <w:numFmt w:val="decimal"/>
      <w:isLgl/>
      <w:lvlText w:val="%1.%2.%3.%4.%5.%6.%7"/>
      <w:lvlJc w:val="left"/>
      <w:pPr>
        <w:tabs>
          <w:tab w:val="num" w:pos="2180"/>
        </w:tabs>
        <w:ind w:left="2180" w:hanging="1440"/>
      </w:pPr>
      <w:rPr>
        <w:rFonts w:hint="default"/>
      </w:rPr>
    </w:lvl>
    <w:lvl w:ilvl="7">
      <w:start w:val="1"/>
      <w:numFmt w:val="decimal"/>
      <w:isLgl/>
      <w:lvlText w:val="%1.%2.%3.%4.%5.%6.%7.%8"/>
      <w:lvlJc w:val="left"/>
      <w:pPr>
        <w:tabs>
          <w:tab w:val="num" w:pos="2256"/>
        </w:tabs>
        <w:ind w:left="2256" w:hanging="1440"/>
      </w:pPr>
      <w:rPr>
        <w:rFonts w:hint="default"/>
      </w:rPr>
    </w:lvl>
    <w:lvl w:ilvl="8">
      <w:start w:val="1"/>
      <w:numFmt w:val="decimal"/>
      <w:isLgl/>
      <w:lvlText w:val="%1.%2.%3.%4.%5.%6.%7.%8.%9"/>
      <w:lvlJc w:val="left"/>
      <w:pPr>
        <w:tabs>
          <w:tab w:val="num" w:pos="2692"/>
        </w:tabs>
        <w:ind w:left="2692" w:hanging="1800"/>
      </w:pPr>
      <w:rPr>
        <w:rFonts w:hint="default"/>
      </w:rPr>
    </w:lvl>
  </w:abstractNum>
  <w:abstractNum w:abstractNumId="40">
    <w:nsid w:val="4CAC28F5"/>
    <w:multiLevelType w:val="multilevel"/>
    <w:tmpl w:val="0424001F"/>
    <w:lvl w:ilvl="0">
      <w:start w:val="1"/>
      <w:numFmt w:val="decimal"/>
      <w:lvlText w:val="%1."/>
      <w:lvlJc w:val="left"/>
      <w:pPr>
        <w:tabs>
          <w:tab w:val="num" w:pos="644"/>
        </w:tabs>
        <w:ind w:left="644"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1">
    <w:nsid w:val="4E1C3BE2"/>
    <w:multiLevelType w:val="hybridMultilevel"/>
    <w:tmpl w:val="07F6E3B0"/>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500"/>
        </w:tabs>
        <w:ind w:left="1500" w:hanging="360"/>
      </w:pPr>
      <w:rPr>
        <w:rFonts w:ascii="Courier New" w:hAnsi="Courier New" w:cs="Courier New" w:hint="default"/>
      </w:rPr>
    </w:lvl>
    <w:lvl w:ilvl="2" w:tplc="04240005" w:tentative="1">
      <w:start w:val="1"/>
      <w:numFmt w:val="bullet"/>
      <w:lvlText w:val=""/>
      <w:lvlJc w:val="left"/>
      <w:pPr>
        <w:tabs>
          <w:tab w:val="num" w:pos="2220"/>
        </w:tabs>
        <w:ind w:left="2220" w:hanging="360"/>
      </w:pPr>
      <w:rPr>
        <w:rFonts w:ascii="Wingdings" w:hAnsi="Wingdings" w:hint="default"/>
      </w:rPr>
    </w:lvl>
    <w:lvl w:ilvl="3" w:tplc="04240001" w:tentative="1">
      <w:start w:val="1"/>
      <w:numFmt w:val="bullet"/>
      <w:lvlText w:val=""/>
      <w:lvlJc w:val="left"/>
      <w:pPr>
        <w:tabs>
          <w:tab w:val="num" w:pos="2940"/>
        </w:tabs>
        <w:ind w:left="2940" w:hanging="360"/>
      </w:pPr>
      <w:rPr>
        <w:rFonts w:ascii="Symbol" w:hAnsi="Symbol" w:hint="default"/>
      </w:rPr>
    </w:lvl>
    <w:lvl w:ilvl="4" w:tplc="04240003" w:tentative="1">
      <w:start w:val="1"/>
      <w:numFmt w:val="bullet"/>
      <w:lvlText w:val="o"/>
      <w:lvlJc w:val="left"/>
      <w:pPr>
        <w:tabs>
          <w:tab w:val="num" w:pos="3660"/>
        </w:tabs>
        <w:ind w:left="3660" w:hanging="360"/>
      </w:pPr>
      <w:rPr>
        <w:rFonts w:ascii="Courier New" w:hAnsi="Courier New" w:cs="Courier New" w:hint="default"/>
      </w:rPr>
    </w:lvl>
    <w:lvl w:ilvl="5" w:tplc="04240005" w:tentative="1">
      <w:start w:val="1"/>
      <w:numFmt w:val="bullet"/>
      <w:lvlText w:val=""/>
      <w:lvlJc w:val="left"/>
      <w:pPr>
        <w:tabs>
          <w:tab w:val="num" w:pos="4380"/>
        </w:tabs>
        <w:ind w:left="4380" w:hanging="360"/>
      </w:pPr>
      <w:rPr>
        <w:rFonts w:ascii="Wingdings" w:hAnsi="Wingdings" w:hint="default"/>
      </w:rPr>
    </w:lvl>
    <w:lvl w:ilvl="6" w:tplc="04240001" w:tentative="1">
      <w:start w:val="1"/>
      <w:numFmt w:val="bullet"/>
      <w:lvlText w:val=""/>
      <w:lvlJc w:val="left"/>
      <w:pPr>
        <w:tabs>
          <w:tab w:val="num" w:pos="5100"/>
        </w:tabs>
        <w:ind w:left="5100" w:hanging="360"/>
      </w:pPr>
      <w:rPr>
        <w:rFonts w:ascii="Symbol" w:hAnsi="Symbol" w:hint="default"/>
      </w:rPr>
    </w:lvl>
    <w:lvl w:ilvl="7" w:tplc="04240003" w:tentative="1">
      <w:start w:val="1"/>
      <w:numFmt w:val="bullet"/>
      <w:lvlText w:val="o"/>
      <w:lvlJc w:val="left"/>
      <w:pPr>
        <w:tabs>
          <w:tab w:val="num" w:pos="5820"/>
        </w:tabs>
        <w:ind w:left="5820" w:hanging="360"/>
      </w:pPr>
      <w:rPr>
        <w:rFonts w:ascii="Courier New" w:hAnsi="Courier New" w:cs="Courier New" w:hint="default"/>
      </w:rPr>
    </w:lvl>
    <w:lvl w:ilvl="8" w:tplc="04240005" w:tentative="1">
      <w:start w:val="1"/>
      <w:numFmt w:val="bullet"/>
      <w:lvlText w:val=""/>
      <w:lvlJc w:val="left"/>
      <w:pPr>
        <w:tabs>
          <w:tab w:val="num" w:pos="6540"/>
        </w:tabs>
        <w:ind w:left="6540" w:hanging="360"/>
      </w:pPr>
      <w:rPr>
        <w:rFonts w:ascii="Wingdings" w:hAnsi="Wingdings" w:hint="default"/>
      </w:rPr>
    </w:lvl>
  </w:abstractNum>
  <w:abstractNum w:abstractNumId="42">
    <w:nsid w:val="4EFA0A9D"/>
    <w:multiLevelType w:val="singleLevel"/>
    <w:tmpl w:val="04240001"/>
    <w:lvl w:ilvl="0">
      <w:start w:val="1"/>
      <w:numFmt w:val="bullet"/>
      <w:pStyle w:val="Skripta2"/>
      <w:lvlText w:val=""/>
      <w:lvlJc w:val="left"/>
      <w:pPr>
        <w:tabs>
          <w:tab w:val="num" w:pos="360"/>
        </w:tabs>
        <w:ind w:left="360" w:hanging="360"/>
      </w:pPr>
      <w:rPr>
        <w:rFonts w:ascii="Symbol" w:hAnsi="Symbol" w:cs="Symbol" w:hint="default"/>
      </w:rPr>
    </w:lvl>
  </w:abstractNum>
  <w:abstractNum w:abstractNumId="43">
    <w:nsid w:val="4F9B3140"/>
    <w:multiLevelType w:val="hybridMultilevel"/>
    <w:tmpl w:val="41F853C2"/>
    <w:lvl w:ilvl="0" w:tplc="04090001">
      <w:start w:val="1"/>
      <w:numFmt w:val="bullet"/>
      <w:lvlText w:val=""/>
      <w:lvlJc w:val="left"/>
      <w:pPr>
        <w:tabs>
          <w:tab w:val="num" w:pos="360"/>
        </w:tabs>
        <w:ind w:left="36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4">
    <w:nsid w:val="503F36C2"/>
    <w:multiLevelType w:val="multilevel"/>
    <w:tmpl w:val="0424001F"/>
    <w:lvl w:ilvl="0">
      <w:start w:val="1"/>
      <w:numFmt w:val="decimal"/>
      <w:lvlText w:val="%1."/>
      <w:lvlJc w:val="left"/>
      <w:pPr>
        <w:tabs>
          <w:tab w:val="num" w:pos="644"/>
        </w:tabs>
        <w:ind w:left="644"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5">
    <w:nsid w:val="56D90B07"/>
    <w:multiLevelType w:val="hybridMultilevel"/>
    <w:tmpl w:val="027475DC"/>
    <w:lvl w:ilvl="0" w:tplc="EC7041FE">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nsid w:val="58A45D89"/>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47">
    <w:nsid w:val="59BB2E77"/>
    <w:multiLevelType w:val="hybridMultilevel"/>
    <w:tmpl w:val="7AA474AA"/>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8">
    <w:nsid w:val="5A676004"/>
    <w:multiLevelType w:val="hybridMultilevel"/>
    <w:tmpl w:val="A2A8B57C"/>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49">
    <w:nsid w:val="61A36433"/>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50">
    <w:nsid w:val="62900775"/>
    <w:multiLevelType w:val="hybridMultilevel"/>
    <w:tmpl w:val="9F8A0CA4"/>
    <w:lvl w:ilvl="0" w:tplc="04090001">
      <w:start w:val="1"/>
      <w:numFmt w:val="bullet"/>
      <w:lvlText w:val=""/>
      <w:lvlJc w:val="left"/>
      <w:pPr>
        <w:tabs>
          <w:tab w:val="num" w:pos="360"/>
        </w:tabs>
        <w:ind w:left="360" w:hanging="360"/>
      </w:pPr>
      <w:rPr>
        <w:rFonts w:ascii="Symbol" w:hAnsi="Symbol" w:hint="default"/>
        <w:vertAlign w:val="baseline"/>
      </w:rPr>
    </w:lvl>
    <w:lvl w:ilvl="1" w:tplc="04240003" w:tentative="1">
      <w:start w:val="1"/>
      <w:numFmt w:val="bullet"/>
      <w:lvlText w:val="o"/>
      <w:lvlJc w:val="left"/>
      <w:pPr>
        <w:tabs>
          <w:tab w:val="num" w:pos="1800"/>
        </w:tabs>
        <w:ind w:left="1800" w:hanging="360"/>
      </w:pPr>
      <w:rPr>
        <w:rFonts w:ascii="Courier New" w:hAnsi="Courier New" w:cs="Courier New" w:hint="default"/>
      </w:rPr>
    </w:lvl>
    <w:lvl w:ilvl="2" w:tplc="04240005" w:tentative="1">
      <w:start w:val="1"/>
      <w:numFmt w:val="bullet"/>
      <w:lvlText w:val=""/>
      <w:lvlJc w:val="left"/>
      <w:pPr>
        <w:tabs>
          <w:tab w:val="num" w:pos="2520"/>
        </w:tabs>
        <w:ind w:left="2520" w:hanging="360"/>
      </w:pPr>
      <w:rPr>
        <w:rFonts w:ascii="Wingdings" w:hAnsi="Wingdings" w:hint="default"/>
      </w:rPr>
    </w:lvl>
    <w:lvl w:ilvl="3" w:tplc="04240001" w:tentative="1">
      <w:start w:val="1"/>
      <w:numFmt w:val="bullet"/>
      <w:lvlText w:val=""/>
      <w:lvlJc w:val="left"/>
      <w:pPr>
        <w:tabs>
          <w:tab w:val="num" w:pos="3240"/>
        </w:tabs>
        <w:ind w:left="3240" w:hanging="360"/>
      </w:pPr>
      <w:rPr>
        <w:rFonts w:ascii="Symbol" w:hAnsi="Symbol" w:hint="default"/>
      </w:rPr>
    </w:lvl>
    <w:lvl w:ilvl="4" w:tplc="04240003" w:tentative="1">
      <w:start w:val="1"/>
      <w:numFmt w:val="bullet"/>
      <w:lvlText w:val="o"/>
      <w:lvlJc w:val="left"/>
      <w:pPr>
        <w:tabs>
          <w:tab w:val="num" w:pos="3960"/>
        </w:tabs>
        <w:ind w:left="3960" w:hanging="360"/>
      </w:pPr>
      <w:rPr>
        <w:rFonts w:ascii="Courier New" w:hAnsi="Courier New" w:cs="Courier New" w:hint="default"/>
      </w:rPr>
    </w:lvl>
    <w:lvl w:ilvl="5" w:tplc="04240005" w:tentative="1">
      <w:start w:val="1"/>
      <w:numFmt w:val="bullet"/>
      <w:lvlText w:val=""/>
      <w:lvlJc w:val="left"/>
      <w:pPr>
        <w:tabs>
          <w:tab w:val="num" w:pos="4680"/>
        </w:tabs>
        <w:ind w:left="4680" w:hanging="360"/>
      </w:pPr>
      <w:rPr>
        <w:rFonts w:ascii="Wingdings" w:hAnsi="Wingdings" w:hint="default"/>
      </w:rPr>
    </w:lvl>
    <w:lvl w:ilvl="6" w:tplc="04240001" w:tentative="1">
      <w:start w:val="1"/>
      <w:numFmt w:val="bullet"/>
      <w:lvlText w:val=""/>
      <w:lvlJc w:val="left"/>
      <w:pPr>
        <w:tabs>
          <w:tab w:val="num" w:pos="5400"/>
        </w:tabs>
        <w:ind w:left="5400" w:hanging="360"/>
      </w:pPr>
      <w:rPr>
        <w:rFonts w:ascii="Symbol" w:hAnsi="Symbol" w:hint="default"/>
      </w:rPr>
    </w:lvl>
    <w:lvl w:ilvl="7" w:tplc="04240003" w:tentative="1">
      <w:start w:val="1"/>
      <w:numFmt w:val="bullet"/>
      <w:lvlText w:val="o"/>
      <w:lvlJc w:val="left"/>
      <w:pPr>
        <w:tabs>
          <w:tab w:val="num" w:pos="6120"/>
        </w:tabs>
        <w:ind w:left="6120" w:hanging="360"/>
      </w:pPr>
      <w:rPr>
        <w:rFonts w:ascii="Courier New" w:hAnsi="Courier New" w:cs="Courier New" w:hint="default"/>
      </w:rPr>
    </w:lvl>
    <w:lvl w:ilvl="8" w:tplc="04240005" w:tentative="1">
      <w:start w:val="1"/>
      <w:numFmt w:val="bullet"/>
      <w:lvlText w:val=""/>
      <w:lvlJc w:val="left"/>
      <w:pPr>
        <w:tabs>
          <w:tab w:val="num" w:pos="6840"/>
        </w:tabs>
        <w:ind w:left="6840" w:hanging="360"/>
      </w:pPr>
      <w:rPr>
        <w:rFonts w:ascii="Wingdings" w:hAnsi="Wingdings" w:hint="default"/>
      </w:rPr>
    </w:lvl>
  </w:abstractNum>
  <w:abstractNum w:abstractNumId="51">
    <w:nsid w:val="62D428E1"/>
    <w:multiLevelType w:val="hybridMultilevel"/>
    <w:tmpl w:val="E58A71C0"/>
    <w:lvl w:ilvl="0" w:tplc="0424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2">
    <w:nsid w:val="62D70F8F"/>
    <w:multiLevelType w:val="hybridMultilevel"/>
    <w:tmpl w:val="290C3788"/>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3">
    <w:nsid w:val="688B6396"/>
    <w:multiLevelType w:val="hybridMultilevel"/>
    <w:tmpl w:val="8A34620C"/>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54">
    <w:nsid w:val="6BB96231"/>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55">
    <w:nsid w:val="70A0728E"/>
    <w:multiLevelType w:val="hybridMultilevel"/>
    <w:tmpl w:val="21FABF1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nsid w:val="715A6116"/>
    <w:multiLevelType w:val="hybridMultilevel"/>
    <w:tmpl w:val="87EC102E"/>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7">
    <w:nsid w:val="72270051"/>
    <w:multiLevelType w:val="hybridMultilevel"/>
    <w:tmpl w:val="C0FAD786"/>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58">
    <w:nsid w:val="72A442CA"/>
    <w:multiLevelType w:val="hybridMultilevel"/>
    <w:tmpl w:val="278A2FDC"/>
    <w:lvl w:ilvl="0" w:tplc="FFFFFFFF">
      <w:numFmt w:val="bullet"/>
      <w:lvlText w:val="-"/>
      <w:lvlJc w:val="left"/>
      <w:pPr>
        <w:tabs>
          <w:tab w:val="num" w:pos="720"/>
        </w:tabs>
        <w:ind w:left="720" w:hanging="360"/>
      </w:pPr>
      <w:rPr>
        <w:rFonts w:ascii="Times New Roman" w:eastAsia="Times New Roman" w:hAnsi="Times New Roman" w:cs="Times New Roman"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59">
    <w:nsid w:val="730722E6"/>
    <w:multiLevelType w:val="hybridMultilevel"/>
    <w:tmpl w:val="244E150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0">
    <w:nsid w:val="731968C1"/>
    <w:multiLevelType w:val="hybridMultilevel"/>
    <w:tmpl w:val="22FC7A60"/>
    <w:lvl w:ilvl="0" w:tplc="04090001">
      <w:start w:val="1"/>
      <w:numFmt w:val="bullet"/>
      <w:lvlText w:val=""/>
      <w:lvlJc w:val="left"/>
      <w:pPr>
        <w:tabs>
          <w:tab w:val="num" w:pos="720"/>
        </w:tabs>
        <w:ind w:left="720" w:hanging="360"/>
      </w:pPr>
      <w:rPr>
        <w:rFonts w:ascii="Symbol" w:hAnsi="Symbol"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61">
    <w:nsid w:val="73671167"/>
    <w:multiLevelType w:val="singleLevel"/>
    <w:tmpl w:val="04240001"/>
    <w:lvl w:ilvl="0">
      <w:start w:val="1"/>
      <w:numFmt w:val="bullet"/>
      <w:lvlText w:val=""/>
      <w:lvlJc w:val="left"/>
      <w:pPr>
        <w:tabs>
          <w:tab w:val="num" w:pos="360"/>
        </w:tabs>
        <w:ind w:left="360" w:hanging="360"/>
      </w:pPr>
      <w:rPr>
        <w:rFonts w:ascii="Symbol" w:hAnsi="Symbol" w:hint="default"/>
      </w:rPr>
    </w:lvl>
  </w:abstractNum>
  <w:abstractNum w:abstractNumId="62">
    <w:nsid w:val="749005DD"/>
    <w:multiLevelType w:val="hybridMultilevel"/>
    <w:tmpl w:val="5166223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nsid w:val="7A696E9A"/>
    <w:multiLevelType w:val="multilevel"/>
    <w:tmpl w:val="0424001F"/>
    <w:lvl w:ilvl="0">
      <w:start w:val="1"/>
      <w:numFmt w:val="decimal"/>
      <w:lvlText w:val="%1."/>
      <w:lvlJc w:val="left"/>
      <w:pPr>
        <w:tabs>
          <w:tab w:val="num" w:pos="644"/>
        </w:tabs>
        <w:ind w:left="644"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4">
    <w:nsid w:val="7DDF1E46"/>
    <w:multiLevelType w:val="hybridMultilevel"/>
    <w:tmpl w:val="2DE0333A"/>
    <w:lvl w:ilvl="0" w:tplc="D360A616">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5">
    <w:nsid w:val="7F8605B8"/>
    <w:multiLevelType w:val="singleLevel"/>
    <w:tmpl w:val="04240001"/>
    <w:lvl w:ilvl="0">
      <w:start w:val="1"/>
      <w:numFmt w:val="bullet"/>
      <w:lvlText w:val=""/>
      <w:lvlJc w:val="left"/>
      <w:pPr>
        <w:tabs>
          <w:tab w:val="num" w:pos="360"/>
        </w:tabs>
        <w:ind w:left="360" w:hanging="360"/>
      </w:pPr>
      <w:rPr>
        <w:rFonts w:ascii="Symbol" w:hAnsi="Symbol" w:hint="default"/>
      </w:rPr>
    </w:lvl>
  </w:abstractNum>
  <w:num w:numId="1">
    <w:abstractNumId w:val="42"/>
  </w:num>
  <w:num w:numId="2">
    <w:abstractNumId w:val="10"/>
  </w:num>
  <w:num w:numId="3">
    <w:abstractNumId w:val="0"/>
    <w:lvlOverride w:ilvl="0">
      <w:lvl w:ilvl="0">
        <w:start w:val="1"/>
        <w:numFmt w:val="bullet"/>
        <w:lvlText w:val=""/>
        <w:legacy w:legacy="1" w:legacySpace="0" w:legacyIndent="283"/>
        <w:lvlJc w:val="left"/>
        <w:pPr>
          <w:ind w:left="502" w:hanging="283"/>
        </w:pPr>
        <w:rPr>
          <w:rFonts w:ascii="Symbol" w:hAnsi="Symbol" w:cs="Symbol" w:hint="default"/>
        </w:rPr>
      </w:lvl>
    </w:lvlOverride>
  </w:num>
  <w:num w:numId="4">
    <w:abstractNumId w:val="54"/>
  </w:num>
  <w:num w:numId="5">
    <w:abstractNumId w:val="35"/>
  </w:num>
  <w:num w:numId="6">
    <w:abstractNumId w:val="0"/>
    <w:lvlOverride w:ilvl="0">
      <w:lvl w:ilvl="0">
        <w:start w:val="1"/>
        <w:numFmt w:val="bullet"/>
        <w:lvlText w:val=""/>
        <w:legacy w:legacy="1" w:legacySpace="0" w:legacyIndent="283"/>
        <w:lvlJc w:val="left"/>
        <w:pPr>
          <w:ind w:left="283" w:hanging="283"/>
        </w:pPr>
        <w:rPr>
          <w:rFonts w:ascii="Symbol" w:hAnsi="Symbol" w:cs="Symbol" w:hint="default"/>
        </w:rPr>
      </w:lvl>
    </w:lvlOverride>
  </w:num>
  <w:num w:numId="7">
    <w:abstractNumId w:val="31"/>
  </w:num>
  <w:num w:numId="8">
    <w:abstractNumId w:val="62"/>
  </w:num>
  <w:num w:numId="9">
    <w:abstractNumId w:val="25"/>
  </w:num>
  <w:num w:numId="10">
    <w:abstractNumId w:val="59"/>
  </w:num>
  <w:num w:numId="11">
    <w:abstractNumId w:val="55"/>
  </w:num>
  <w:num w:numId="12">
    <w:abstractNumId w:val="34"/>
  </w:num>
  <w:num w:numId="13">
    <w:abstractNumId w:val="24"/>
  </w:num>
  <w:num w:numId="14">
    <w:abstractNumId w:val="6"/>
  </w:num>
  <w:num w:numId="15">
    <w:abstractNumId w:val="22"/>
  </w:num>
  <w:num w:numId="16">
    <w:abstractNumId w:val="43"/>
  </w:num>
  <w:num w:numId="17">
    <w:abstractNumId w:val="19"/>
  </w:num>
  <w:num w:numId="18">
    <w:abstractNumId w:val="27"/>
  </w:num>
  <w:num w:numId="19">
    <w:abstractNumId w:val="8"/>
  </w:num>
  <w:num w:numId="20">
    <w:abstractNumId w:val="47"/>
  </w:num>
  <w:num w:numId="21">
    <w:abstractNumId w:val="56"/>
  </w:num>
  <w:num w:numId="22">
    <w:abstractNumId w:val="33"/>
  </w:num>
  <w:num w:numId="23">
    <w:abstractNumId w:val="41"/>
  </w:num>
  <w:num w:numId="24">
    <w:abstractNumId w:val="30"/>
  </w:num>
  <w:num w:numId="25">
    <w:abstractNumId w:val="60"/>
  </w:num>
  <w:num w:numId="26">
    <w:abstractNumId w:val="52"/>
  </w:num>
  <w:num w:numId="27">
    <w:abstractNumId w:val="57"/>
  </w:num>
  <w:num w:numId="28">
    <w:abstractNumId w:val="20"/>
  </w:num>
  <w:num w:numId="29">
    <w:abstractNumId w:val="18"/>
  </w:num>
  <w:num w:numId="30">
    <w:abstractNumId w:val="4"/>
  </w:num>
  <w:num w:numId="31">
    <w:abstractNumId w:val="16"/>
  </w:num>
  <w:num w:numId="32">
    <w:abstractNumId w:val="50"/>
  </w:num>
  <w:num w:numId="33">
    <w:abstractNumId w:val="26"/>
  </w:num>
  <w:num w:numId="34">
    <w:abstractNumId w:val="40"/>
  </w:num>
  <w:num w:numId="35">
    <w:abstractNumId w:val="64"/>
  </w:num>
  <w:num w:numId="36">
    <w:abstractNumId w:val="45"/>
  </w:num>
  <w:num w:numId="37">
    <w:abstractNumId w:val="53"/>
  </w:num>
  <w:num w:numId="38">
    <w:abstractNumId w:val="7"/>
    <w:lvlOverride w:ilvl="0">
      <w:startOverride w:val="30"/>
    </w:lvlOverride>
  </w:num>
  <w:num w:numId="39">
    <w:abstractNumId w:val="15"/>
  </w:num>
  <w:num w:numId="40">
    <w:abstractNumId w:val="2"/>
  </w:num>
  <w:num w:numId="41">
    <w:abstractNumId w:val="49"/>
  </w:num>
  <w:num w:numId="42">
    <w:abstractNumId w:val="3"/>
  </w:num>
  <w:num w:numId="43">
    <w:abstractNumId w:val="65"/>
  </w:num>
  <w:num w:numId="44">
    <w:abstractNumId w:val="37"/>
  </w:num>
  <w:num w:numId="45">
    <w:abstractNumId w:val="46"/>
  </w:num>
  <w:num w:numId="46">
    <w:abstractNumId w:val="21"/>
  </w:num>
  <w:num w:numId="47">
    <w:abstractNumId w:val="61"/>
  </w:num>
  <w:num w:numId="48">
    <w:abstractNumId w:val="38"/>
  </w:num>
  <w:num w:numId="49">
    <w:abstractNumId w:val="32"/>
  </w:num>
  <w:num w:numId="50">
    <w:abstractNumId w:val="17"/>
  </w:num>
  <w:num w:numId="51">
    <w:abstractNumId w:val="48"/>
  </w:num>
  <w:num w:numId="52">
    <w:abstractNumId w:val="28"/>
  </w:num>
  <w:num w:numId="53">
    <w:abstractNumId w:val="36"/>
  </w:num>
  <w:num w:numId="54">
    <w:abstractNumId w:val="9"/>
  </w:num>
  <w:num w:numId="55">
    <w:abstractNumId w:val="1"/>
  </w:num>
  <w:num w:numId="56">
    <w:abstractNumId w:val="51"/>
  </w:num>
  <w:num w:numId="57">
    <w:abstractNumId w:val="23"/>
  </w:num>
  <w:num w:numId="58">
    <w:abstractNumId w:val="11"/>
  </w:num>
  <w:num w:numId="59">
    <w:abstractNumId w:val="58"/>
  </w:num>
  <w:num w:numId="60">
    <w:abstractNumId w:val="14"/>
  </w:num>
  <w:num w:numId="61">
    <w:abstractNumId w:val="12"/>
  </w:num>
  <w:num w:numId="62">
    <w:abstractNumId w:val="29"/>
  </w:num>
  <w:num w:numId="63">
    <w:abstractNumId w:val="5"/>
  </w:num>
  <w:num w:numId="64">
    <w:abstractNumId w:val="63"/>
  </w:num>
  <w:num w:numId="65">
    <w:abstractNumId w:val="39"/>
  </w:num>
  <w:num w:numId="66">
    <w:abstractNumId w:val="44"/>
  </w:num>
  <w:num w:numId="67">
    <w:abstractNumId w:val="1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34"/>
  <w:embedSystemFonts/>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NotTrackMoves/>
  <w:defaultTabStop w:val="708"/>
  <w:hyphenationZone w:val="425"/>
  <w:doNotHyphenateCaps/>
  <w:drawingGridHorizontalSpacing w:val="120"/>
  <w:drawingGridVerticalSpacing w:val="120"/>
  <w:displayHorizontalDrawingGridEvery w:val="0"/>
  <w:displayVerticalDrawingGridEvery w:val="3"/>
  <w:doNotUseMarginsForDrawingGridOrigin/>
  <w:characterSpacingControl w:val="compressPunctuation"/>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A23DE6"/>
    <w:rsid w:val="00010C54"/>
    <w:rsid w:val="00066E01"/>
    <w:rsid w:val="000A672F"/>
    <w:rsid w:val="000C42AB"/>
    <w:rsid w:val="000C776B"/>
    <w:rsid w:val="000F283C"/>
    <w:rsid w:val="00112849"/>
    <w:rsid w:val="00117DB9"/>
    <w:rsid w:val="00125F2F"/>
    <w:rsid w:val="0013037A"/>
    <w:rsid w:val="00136EE7"/>
    <w:rsid w:val="00141AB5"/>
    <w:rsid w:val="001731A5"/>
    <w:rsid w:val="001A5E52"/>
    <w:rsid w:val="001B364C"/>
    <w:rsid w:val="001C7D0F"/>
    <w:rsid w:val="001D02DD"/>
    <w:rsid w:val="001D1F1B"/>
    <w:rsid w:val="001D3796"/>
    <w:rsid w:val="001D59B2"/>
    <w:rsid w:val="001E1CF2"/>
    <w:rsid w:val="001E4EBA"/>
    <w:rsid w:val="001F28B9"/>
    <w:rsid w:val="00207213"/>
    <w:rsid w:val="0021393E"/>
    <w:rsid w:val="00244EAF"/>
    <w:rsid w:val="0029295E"/>
    <w:rsid w:val="00294F93"/>
    <w:rsid w:val="002A7CEB"/>
    <w:rsid w:val="002D5F48"/>
    <w:rsid w:val="002E2F89"/>
    <w:rsid w:val="002F254A"/>
    <w:rsid w:val="00314FA9"/>
    <w:rsid w:val="00323BD6"/>
    <w:rsid w:val="00327E8D"/>
    <w:rsid w:val="00333BF2"/>
    <w:rsid w:val="00370A21"/>
    <w:rsid w:val="00373EC7"/>
    <w:rsid w:val="00387622"/>
    <w:rsid w:val="00390D03"/>
    <w:rsid w:val="00394953"/>
    <w:rsid w:val="0039606B"/>
    <w:rsid w:val="003969E9"/>
    <w:rsid w:val="003D4E91"/>
    <w:rsid w:val="003D549D"/>
    <w:rsid w:val="003F7D5C"/>
    <w:rsid w:val="00470B84"/>
    <w:rsid w:val="00473A4A"/>
    <w:rsid w:val="0047400B"/>
    <w:rsid w:val="004803BC"/>
    <w:rsid w:val="004806AB"/>
    <w:rsid w:val="00492E20"/>
    <w:rsid w:val="00496DF8"/>
    <w:rsid w:val="004A6990"/>
    <w:rsid w:val="004A71DB"/>
    <w:rsid w:val="004B796C"/>
    <w:rsid w:val="004D7AFA"/>
    <w:rsid w:val="004E5813"/>
    <w:rsid w:val="00502CAD"/>
    <w:rsid w:val="00517010"/>
    <w:rsid w:val="005201A9"/>
    <w:rsid w:val="00525FD7"/>
    <w:rsid w:val="00532F8D"/>
    <w:rsid w:val="00580DAF"/>
    <w:rsid w:val="0058366D"/>
    <w:rsid w:val="00594D79"/>
    <w:rsid w:val="00594DC2"/>
    <w:rsid w:val="00596FAF"/>
    <w:rsid w:val="005A0664"/>
    <w:rsid w:val="005C190F"/>
    <w:rsid w:val="005C33F4"/>
    <w:rsid w:val="005E6E30"/>
    <w:rsid w:val="005F3CFC"/>
    <w:rsid w:val="0060647D"/>
    <w:rsid w:val="00626D0F"/>
    <w:rsid w:val="00630E88"/>
    <w:rsid w:val="006334B6"/>
    <w:rsid w:val="00670A7B"/>
    <w:rsid w:val="00673E10"/>
    <w:rsid w:val="0068572C"/>
    <w:rsid w:val="006D14FA"/>
    <w:rsid w:val="006D1FE9"/>
    <w:rsid w:val="007177A6"/>
    <w:rsid w:val="007272EC"/>
    <w:rsid w:val="00732A75"/>
    <w:rsid w:val="00766107"/>
    <w:rsid w:val="007665A2"/>
    <w:rsid w:val="00796F5D"/>
    <w:rsid w:val="007A1693"/>
    <w:rsid w:val="007D041B"/>
    <w:rsid w:val="00812A5D"/>
    <w:rsid w:val="00815DB5"/>
    <w:rsid w:val="00822A34"/>
    <w:rsid w:val="008363B9"/>
    <w:rsid w:val="00845431"/>
    <w:rsid w:val="0085663A"/>
    <w:rsid w:val="00862104"/>
    <w:rsid w:val="008627BC"/>
    <w:rsid w:val="0088164A"/>
    <w:rsid w:val="00885616"/>
    <w:rsid w:val="00891831"/>
    <w:rsid w:val="008A23FF"/>
    <w:rsid w:val="008D4EAE"/>
    <w:rsid w:val="008E2954"/>
    <w:rsid w:val="009108BD"/>
    <w:rsid w:val="00936F2B"/>
    <w:rsid w:val="00941676"/>
    <w:rsid w:val="00946239"/>
    <w:rsid w:val="009658C1"/>
    <w:rsid w:val="0096755D"/>
    <w:rsid w:val="0098010A"/>
    <w:rsid w:val="009954CF"/>
    <w:rsid w:val="009A2E74"/>
    <w:rsid w:val="009E46D8"/>
    <w:rsid w:val="00A23DE6"/>
    <w:rsid w:val="00A41D70"/>
    <w:rsid w:val="00A47FC1"/>
    <w:rsid w:val="00A7342E"/>
    <w:rsid w:val="00A7560D"/>
    <w:rsid w:val="00AA3C23"/>
    <w:rsid w:val="00AC21CF"/>
    <w:rsid w:val="00AD1369"/>
    <w:rsid w:val="00AD3AEB"/>
    <w:rsid w:val="00AD74F5"/>
    <w:rsid w:val="00AE0366"/>
    <w:rsid w:val="00AE1F04"/>
    <w:rsid w:val="00B14E16"/>
    <w:rsid w:val="00B150E9"/>
    <w:rsid w:val="00B30485"/>
    <w:rsid w:val="00B308AB"/>
    <w:rsid w:val="00B37BAF"/>
    <w:rsid w:val="00B51893"/>
    <w:rsid w:val="00B76532"/>
    <w:rsid w:val="00B9576B"/>
    <w:rsid w:val="00BC154B"/>
    <w:rsid w:val="00BD09EF"/>
    <w:rsid w:val="00BD4F52"/>
    <w:rsid w:val="00BE333F"/>
    <w:rsid w:val="00BF679A"/>
    <w:rsid w:val="00C10AD0"/>
    <w:rsid w:val="00C165ED"/>
    <w:rsid w:val="00C22B86"/>
    <w:rsid w:val="00C447BC"/>
    <w:rsid w:val="00C448EE"/>
    <w:rsid w:val="00C63DAE"/>
    <w:rsid w:val="00C90267"/>
    <w:rsid w:val="00C908D9"/>
    <w:rsid w:val="00CC1422"/>
    <w:rsid w:val="00CC52B0"/>
    <w:rsid w:val="00CD6B56"/>
    <w:rsid w:val="00CE1BCE"/>
    <w:rsid w:val="00CE37D2"/>
    <w:rsid w:val="00CF1DC7"/>
    <w:rsid w:val="00CF356F"/>
    <w:rsid w:val="00D16AAC"/>
    <w:rsid w:val="00D73D81"/>
    <w:rsid w:val="00D7740D"/>
    <w:rsid w:val="00D82D23"/>
    <w:rsid w:val="00D877EA"/>
    <w:rsid w:val="00DB47A3"/>
    <w:rsid w:val="00DB4D60"/>
    <w:rsid w:val="00DB55E7"/>
    <w:rsid w:val="00DB75EE"/>
    <w:rsid w:val="00DC3EAD"/>
    <w:rsid w:val="00DE7775"/>
    <w:rsid w:val="00DF4CDD"/>
    <w:rsid w:val="00E13E7C"/>
    <w:rsid w:val="00E22A23"/>
    <w:rsid w:val="00E56070"/>
    <w:rsid w:val="00E7393E"/>
    <w:rsid w:val="00EC1800"/>
    <w:rsid w:val="00EC1AB9"/>
    <w:rsid w:val="00EC3DF2"/>
    <w:rsid w:val="00ED6944"/>
    <w:rsid w:val="00EF2176"/>
    <w:rsid w:val="00F07116"/>
    <w:rsid w:val="00F10F7D"/>
    <w:rsid w:val="00F15C40"/>
    <w:rsid w:val="00F30180"/>
    <w:rsid w:val="00F46820"/>
    <w:rsid w:val="00F65BE6"/>
    <w:rsid w:val="00F778DA"/>
    <w:rsid w:val="00FA6CAD"/>
    <w:rsid w:val="00FA783B"/>
    <w:rsid w:val="00FD3A32"/>
    <w:rsid w:val="00FF53A0"/>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94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sl-SI" w:eastAsia="sl-SI"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autoSpaceDE w:val="0"/>
      <w:autoSpaceDN w:val="0"/>
    </w:pPr>
    <w:rPr>
      <w:sz w:val="24"/>
      <w:szCs w:val="24"/>
      <w:lang w:eastAsia="en-US"/>
    </w:rPr>
  </w:style>
  <w:style w:type="paragraph" w:styleId="Heading1">
    <w:name w:val="heading 1"/>
    <w:basedOn w:val="Normal"/>
    <w:next w:val="Normal"/>
    <w:qFormat/>
    <w:pPr>
      <w:keepNext/>
      <w:outlineLvl w:val="0"/>
    </w:pPr>
    <w:rPr>
      <w:b/>
      <w:bCs/>
    </w:rPr>
  </w:style>
  <w:style w:type="paragraph" w:styleId="Heading2">
    <w:name w:val="heading 2"/>
    <w:basedOn w:val="Normal"/>
    <w:next w:val="Normal"/>
    <w:qFormat/>
    <w:pPr>
      <w:keepNext/>
      <w:jc w:val="center"/>
      <w:outlineLvl w:val="1"/>
    </w:pPr>
    <w:rPr>
      <w:b/>
      <w:bCs/>
    </w:rPr>
  </w:style>
  <w:style w:type="paragraph" w:styleId="Heading3">
    <w:name w:val="heading 3"/>
    <w:basedOn w:val="Normal"/>
    <w:next w:val="Normal"/>
    <w:qFormat/>
    <w:rsid w:val="0088164A"/>
    <w:pPr>
      <w:keepNext/>
      <w:spacing w:before="240" w:after="60"/>
      <w:outlineLvl w:val="2"/>
    </w:pPr>
    <w:rPr>
      <w:rFonts w:ascii="Arial" w:hAnsi="Arial"/>
      <w:b/>
      <w:bCs/>
      <w:sz w:val="26"/>
      <w:szCs w:val="26"/>
    </w:rPr>
  </w:style>
  <w:style w:type="paragraph" w:styleId="Heading4">
    <w:name w:val="heading 4"/>
    <w:basedOn w:val="Normal"/>
    <w:next w:val="Normal"/>
    <w:qFormat/>
    <w:rsid w:val="00630E88"/>
    <w:pPr>
      <w:keepNext/>
      <w:spacing w:before="240" w:after="60"/>
      <w:outlineLvl w:val="3"/>
    </w:pPr>
    <w:rPr>
      <w:b/>
      <w:bCs/>
      <w:sz w:val="28"/>
      <w:szCs w:val="28"/>
    </w:rPr>
  </w:style>
  <w:style w:type="paragraph" w:styleId="Heading5">
    <w:name w:val="heading 5"/>
    <w:basedOn w:val="Normal"/>
    <w:next w:val="Normal"/>
    <w:qFormat/>
    <w:rsid w:val="00630E88"/>
    <w:pPr>
      <w:spacing w:before="240" w:after="60"/>
      <w:outlineLvl w:val="4"/>
    </w:pPr>
    <w:rPr>
      <w:b/>
      <w:bCs/>
      <w:i/>
      <w:iCs/>
      <w:sz w:val="26"/>
      <w:szCs w:val="2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pPr>
      <w:jc w:val="both"/>
    </w:pPr>
  </w:style>
  <w:style w:type="character" w:styleId="Hyperlink">
    <w:name w:val="Hyperlink"/>
    <w:rsid w:val="00A23DE6"/>
    <w:rPr>
      <w:color w:val="0000FF"/>
      <w:u w:val="single"/>
    </w:rPr>
  </w:style>
  <w:style w:type="paragraph" w:styleId="Title">
    <w:name w:val="Title"/>
    <w:basedOn w:val="Normal"/>
    <w:qFormat/>
    <w:rsid w:val="0088164A"/>
    <w:pPr>
      <w:autoSpaceDE/>
      <w:autoSpaceDN/>
      <w:jc w:val="center"/>
    </w:pPr>
    <w:rPr>
      <w:b/>
      <w:szCs w:val="20"/>
    </w:rPr>
  </w:style>
  <w:style w:type="paragraph" w:styleId="BodyText2">
    <w:name w:val="Body Text 2"/>
    <w:basedOn w:val="Normal"/>
    <w:rsid w:val="0088164A"/>
    <w:pPr>
      <w:spacing w:after="120" w:line="480" w:lineRule="auto"/>
    </w:pPr>
  </w:style>
  <w:style w:type="paragraph" w:styleId="Caption">
    <w:name w:val="caption"/>
    <w:basedOn w:val="Normal"/>
    <w:next w:val="Normal"/>
    <w:qFormat/>
    <w:rsid w:val="0088164A"/>
    <w:pPr>
      <w:autoSpaceDE/>
      <w:autoSpaceDN/>
    </w:pPr>
    <w:rPr>
      <w:rFonts w:ascii="Bookman Old Style" w:hAnsi="Bookman Old Style"/>
      <w:b/>
      <w:sz w:val="32"/>
      <w:szCs w:val="20"/>
    </w:rPr>
  </w:style>
  <w:style w:type="paragraph" w:styleId="Subtitle">
    <w:name w:val="Subtitle"/>
    <w:basedOn w:val="Normal"/>
    <w:qFormat/>
    <w:rsid w:val="00630E88"/>
    <w:pPr>
      <w:jc w:val="both"/>
    </w:pPr>
    <w:rPr>
      <w:b/>
      <w:bCs/>
    </w:rPr>
  </w:style>
  <w:style w:type="table" w:styleId="TableGrid">
    <w:name w:val="Table Grid"/>
    <w:basedOn w:val="TableNormal"/>
    <w:rsid w:val="00525FD7"/>
    <w:pPr>
      <w:autoSpaceDE w:val="0"/>
      <w:autoSpaceDN w:val="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er">
    <w:name w:val="footer"/>
    <w:basedOn w:val="Normal"/>
    <w:rsid w:val="0039606B"/>
    <w:pPr>
      <w:tabs>
        <w:tab w:val="center" w:pos="4536"/>
        <w:tab w:val="right" w:pos="9072"/>
      </w:tabs>
    </w:pPr>
  </w:style>
  <w:style w:type="character" w:styleId="PageNumber">
    <w:name w:val="page number"/>
    <w:basedOn w:val="DefaultParagraphFont"/>
    <w:rsid w:val="0039606B"/>
  </w:style>
  <w:style w:type="paragraph" w:styleId="Header">
    <w:name w:val="header"/>
    <w:basedOn w:val="Normal"/>
    <w:rsid w:val="00CD6B56"/>
    <w:pPr>
      <w:tabs>
        <w:tab w:val="center" w:pos="4536"/>
        <w:tab w:val="right" w:pos="9072"/>
      </w:tabs>
    </w:pPr>
  </w:style>
  <w:style w:type="paragraph" w:styleId="TOC1">
    <w:name w:val="toc 1"/>
    <w:basedOn w:val="Normal"/>
    <w:next w:val="Normal"/>
    <w:autoRedefine/>
    <w:semiHidden/>
    <w:rsid w:val="008363B9"/>
  </w:style>
  <w:style w:type="paragraph" w:styleId="TOC2">
    <w:name w:val="toc 2"/>
    <w:basedOn w:val="Normal"/>
    <w:next w:val="Normal"/>
    <w:autoRedefine/>
    <w:semiHidden/>
    <w:rsid w:val="008363B9"/>
    <w:pPr>
      <w:ind w:left="240"/>
    </w:pPr>
  </w:style>
  <w:style w:type="paragraph" w:styleId="BodyTextIndent">
    <w:name w:val="Body Text Indent"/>
    <w:basedOn w:val="Normal"/>
    <w:rsid w:val="00815DB5"/>
    <w:pPr>
      <w:spacing w:after="120"/>
      <w:ind w:left="283"/>
    </w:pPr>
  </w:style>
  <w:style w:type="paragraph" w:styleId="BlockText">
    <w:name w:val="Block Text"/>
    <w:basedOn w:val="Normal"/>
    <w:rsid w:val="00815DB5"/>
    <w:pPr>
      <w:tabs>
        <w:tab w:val="left" w:pos="10065"/>
      </w:tabs>
      <w:autoSpaceDE/>
      <w:autoSpaceDN/>
      <w:ind w:left="-567" w:right="283"/>
      <w:jc w:val="both"/>
    </w:pPr>
    <w:rPr>
      <w:b/>
      <w:sz w:val="28"/>
      <w:szCs w:val="20"/>
    </w:rPr>
  </w:style>
  <w:style w:type="paragraph" w:styleId="NormalWeb">
    <w:name w:val="Normal (Web)"/>
    <w:basedOn w:val="Normal"/>
    <w:rsid w:val="00BE333F"/>
    <w:pPr>
      <w:autoSpaceDE/>
      <w:autoSpaceDN/>
      <w:spacing w:before="100" w:beforeAutospacing="1" w:after="100" w:afterAutospacing="1"/>
    </w:pPr>
    <w:rPr>
      <w:lang w:eastAsia="sl-SI"/>
    </w:rPr>
  </w:style>
  <w:style w:type="paragraph" w:customStyle="1" w:styleId="Skripta2">
    <w:name w:val="Skripta2"/>
    <w:basedOn w:val="Normal"/>
    <w:rsid w:val="007177A6"/>
    <w:pPr>
      <w:numPr>
        <w:ilvl w:val="1"/>
        <w:numId w:val="1"/>
      </w:numPr>
      <w:tabs>
        <w:tab w:val="num" w:leader="none" w:pos="851"/>
      </w:tabs>
      <w:autoSpaceDE/>
      <w:autoSpaceDN/>
      <w:spacing w:before="240" w:after="120"/>
      <w:ind w:left="0" w:firstLine="0"/>
      <w:jc w:val="both"/>
    </w:pPr>
    <w:rPr>
      <w:b/>
      <w:bCs/>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3.wmf"/><Relationship Id="rId117" Type="http://schemas.openxmlformats.org/officeDocument/2006/relationships/image" Target="media/image67.wmf"/><Relationship Id="rId21" Type="http://schemas.openxmlformats.org/officeDocument/2006/relationships/image" Target="media/image10.wmf"/><Relationship Id="rId42" Type="http://schemas.openxmlformats.org/officeDocument/2006/relationships/oleObject" Target="embeddings/oleObject14.bin"/><Relationship Id="rId47" Type="http://schemas.openxmlformats.org/officeDocument/2006/relationships/image" Target="media/image24.png"/><Relationship Id="rId63" Type="http://schemas.openxmlformats.org/officeDocument/2006/relationships/oleObject" Target="embeddings/oleObject22.bin"/><Relationship Id="rId68" Type="http://schemas.openxmlformats.org/officeDocument/2006/relationships/image" Target="media/image37.jpeg"/><Relationship Id="rId84" Type="http://schemas.openxmlformats.org/officeDocument/2006/relationships/hyperlink" Target="ftp://ftp.scv.si/vss/joze_lukanc/Demo" TargetMode="External"/><Relationship Id="rId89" Type="http://schemas.openxmlformats.org/officeDocument/2006/relationships/image" Target="media/image50.wmf"/><Relationship Id="rId112" Type="http://schemas.openxmlformats.org/officeDocument/2006/relationships/image" Target="media/image64.jpeg"/><Relationship Id="rId133" Type="http://schemas.openxmlformats.org/officeDocument/2006/relationships/image" Target="media/image81.jpeg"/><Relationship Id="rId138" Type="http://schemas.openxmlformats.org/officeDocument/2006/relationships/image" Target="media/image86.png"/><Relationship Id="rId154" Type="http://schemas.openxmlformats.org/officeDocument/2006/relationships/image" Target="media/image98.png"/><Relationship Id="rId159" Type="http://schemas.openxmlformats.org/officeDocument/2006/relationships/oleObject" Target="embeddings/oleObject51.bin"/><Relationship Id="rId175" Type="http://schemas.openxmlformats.org/officeDocument/2006/relationships/image" Target="http://www.alba-slo.si/albaimage/Princip01.gif" TargetMode="External"/><Relationship Id="rId170" Type="http://schemas.openxmlformats.org/officeDocument/2006/relationships/image" Target="media/image109.png"/><Relationship Id="rId16" Type="http://schemas.openxmlformats.org/officeDocument/2006/relationships/image" Target="media/image7.wmf"/><Relationship Id="rId107" Type="http://schemas.openxmlformats.org/officeDocument/2006/relationships/oleObject" Target="embeddings/oleObject38.bin"/><Relationship Id="rId11" Type="http://schemas.openxmlformats.org/officeDocument/2006/relationships/image" Target="media/image4.jpeg"/><Relationship Id="rId32" Type="http://schemas.openxmlformats.org/officeDocument/2006/relationships/image" Target="media/image16.jpeg"/><Relationship Id="rId37" Type="http://schemas.openxmlformats.org/officeDocument/2006/relationships/image" Target="media/image19.wmf"/><Relationship Id="rId53" Type="http://schemas.openxmlformats.org/officeDocument/2006/relationships/image" Target="media/image28.jpeg"/><Relationship Id="rId58" Type="http://schemas.openxmlformats.org/officeDocument/2006/relationships/image" Target="media/image32.wmf"/><Relationship Id="rId74" Type="http://schemas.openxmlformats.org/officeDocument/2006/relationships/oleObject" Target="embeddings/oleObject26.bin"/><Relationship Id="rId79" Type="http://schemas.openxmlformats.org/officeDocument/2006/relationships/image" Target="media/image44.jpeg"/><Relationship Id="rId102" Type="http://schemas.openxmlformats.org/officeDocument/2006/relationships/image" Target="media/image58.jpeg"/><Relationship Id="rId123" Type="http://schemas.openxmlformats.org/officeDocument/2006/relationships/oleObject" Target="embeddings/oleObject44.bin"/><Relationship Id="rId128" Type="http://schemas.openxmlformats.org/officeDocument/2006/relationships/image" Target="media/image76.jpeg"/><Relationship Id="rId144" Type="http://schemas.openxmlformats.org/officeDocument/2006/relationships/image" Target="media/image90.png"/><Relationship Id="rId149" Type="http://schemas.openxmlformats.org/officeDocument/2006/relationships/image" Target="media/image94.png"/><Relationship Id="rId5" Type="http://schemas.openxmlformats.org/officeDocument/2006/relationships/footnotes" Target="footnotes.xml"/><Relationship Id="rId90" Type="http://schemas.openxmlformats.org/officeDocument/2006/relationships/oleObject" Target="embeddings/oleObject32.bin"/><Relationship Id="rId95" Type="http://schemas.openxmlformats.org/officeDocument/2006/relationships/image" Target="media/image53.wmf"/><Relationship Id="rId160" Type="http://schemas.openxmlformats.org/officeDocument/2006/relationships/image" Target="media/image101.png"/><Relationship Id="rId165" Type="http://schemas.openxmlformats.org/officeDocument/2006/relationships/oleObject" Target="embeddings/oleObject53.bin"/><Relationship Id="rId181" Type="http://schemas.openxmlformats.org/officeDocument/2006/relationships/image" Target="media/image117.png"/><Relationship Id="rId186" Type="http://schemas.openxmlformats.org/officeDocument/2006/relationships/footer" Target="footer2.xml"/><Relationship Id="rId22" Type="http://schemas.openxmlformats.org/officeDocument/2006/relationships/oleObject" Target="embeddings/oleObject5.bin"/><Relationship Id="rId27" Type="http://schemas.openxmlformats.org/officeDocument/2006/relationships/oleObject" Target="embeddings/oleObject7.bin"/><Relationship Id="rId43" Type="http://schemas.openxmlformats.org/officeDocument/2006/relationships/image" Target="media/image22.wmf"/><Relationship Id="rId48" Type="http://schemas.openxmlformats.org/officeDocument/2006/relationships/image" Target="media/image25.png"/><Relationship Id="rId64" Type="http://schemas.openxmlformats.org/officeDocument/2006/relationships/image" Target="media/image35.wmf"/><Relationship Id="rId69" Type="http://schemas.openxmlformats.org/officeDocument/2006/relationships/image" Target="media/image38.jpeg"/><Relationship Id="rId113" Type="http://schemas.openxmlformats.org/officeDocument/2006/relationships/image" Target="media/image65.wmf"/><Relationship Id="rId118" Type="http://schemas.openxmlformats.org/officeDocument/2006/relationships/oleObject" Target="embeddings/oleObject43.bin"/><Relationship Id="rId134" Type="http://schemas.openxmlformats.org/officeDocument/2006/relationships/image" Target="media/image82.jpeg"/><Relationship Id="rId139" Type="http://schemas.openxmlformats.org/officeDocument/2006/relationships/oleObject" Target="embeddings/oleObject45.bin"/><Relationship Id="rId80" Type="http://schemas.openxmlformats.org/officeDocument/2006/relationships/image" Target="media/image45.jpeg"/><Relationship Id="rId85" Type="http://schemas.openxmlformats.org/officeDocument/2006/relationships/image" Target="media/image48.wmf"/><Relationship Id="rId150" Type="http://schemas.openxmlformats.org/officeDocument/2006/relationships/image" Target="media/image95.jpeg"/><Relationship Id="rId155" Type="http://schemas.openxmlformats.org/officeDocument/2006/relationships/oleObject" Target="embeddings/oleObject49.bin"/><Relationship Id="rId171" Type="http://schemas.openxmlformats.org/officeDocument/2006/relationships/image" Target="media/image110.png"/><Relationship Id="rId176" Type="http://schemas.openxmlformats.org/officeDocument/2006/relationships/image" Target="media/image114.png"/><Relationship Id="rId12" Type="http://schemas.openxmlformats.org/officeDocument/2006/relationships/image" Target="media/image5.wmf"/><Relationship Id="rId17" Type="http://schemas.openxmlformats.org/officeDocument/2006/relationships/oleObject" Target="embeddings/oleObject3.bin"/><Relationship Id="rId33" Type="http://schemas.openxmlformats.org/officeDocument/2006/relationships/image" Target="media/image17.wmf"/><Relationship Id="rId38" Type="http://schemas.openxmlformats.org/officeDocument/2006/relationships/oleObject" Target="embeddings/oleObject12.bin"/><Relationship Id="rId59" Type="http://schemas.openxmlformats.org/officeDocument/2006/relationships/oleObject" Target="embeddings/oleObject20.bin"/><Relationship Id="rId103" Type="http://schemas.openxmlformats.org/officeDocument/2006/relationships/image" Target="media/image59.jpeg"/><Relationship Id="rId108" Type="http://schemas.openxmlformats.org/officeDocument/2006/relationships/image" Target="media/image62.wmf"/><Relationship Id="rId124" Type="http://schemas.openxmlformats.org/officeDocument/2006/relationships/image" Target="media/image72.png"/><Relationship Id="rId129" Type="http://schemas.openxmlformats.org/officeDocument/2006/relationships/image" Target="media/image77.emf"/><Relationship Id="rId54" Type="http://schemas.openxmlformats.org/officeDocument/2006/relationships/image" Target="media/image29.jpeg"/><Relationship Id="rId70" Type="http://schemas.openxmlformats.org/officeDocument/2006/relationships/image" Target="media/image39.jpeg"/><Relationship Id="rId75" Type="http://schemas.openxmlformats.org/officeDocument/2006/relationships/image" Target="media/image42.wmf"/><Relationship Id="rId91" Type="http://schemas.openxmlformats.org/officeDocument/2006/relationships/image" Target="media/image51.wmf"/><Relationship Id="rId96" Type="http://schemas.openxmlformats.org/officeDocument/2006/relationships/oleObject" Target="embeddings/oleObject35.bin"/><Relationship Id="rId140" Type="http://schemas.openxmlformats.org/officeDocument/2006/relationships/image" Target="media/image87.png"/><Relationship Id="rId145" Type="http://schemas.openxmlformats.org/officeDocument/2006/relationships/oleObject" Target="embeddings/oleObject47.bin"/><Relationship Id="rId161" Type="http://schemas.openxmlformats.org/officeDocument/2006/relationships/oleObject" Target="embeddings/oleObject52.bin"/><Relationship Id="rId166" Type="http://schemas.openxmlformats.org/officeDocument/2006/relationships/image" Target="media/image105.png"/><Relationship Id="rId182" Type="http://schemas.openxmlformats.org/officeDocument/2006/relationships/image" Target="media/image118.png"/><Relationship Id="rId187"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1.wmf"/><Relationship Id="rId28" Type="http://schemas.openxmlformats.org/officeDocument/2006/relationships/image" Target="media/image14.wmf"/><Relationship Id="rId49" Type="http://schemas.openxmlformats.org/officeDocument/2006/relationships/image" Target="media/image26.wmf"/><Relationship Id="rId114" Type="http://schemas.openxmlformats.org/officeDocument/2006/relationships/oleObject" Target="embeddings/oleObject41.bin"/><Relationship Id="rId119" Type="http://schemas.openxmlformats.org/officeDocument/2006/relationships/image" Target="media/image68.jpeg"/><Relationship Id="rId44" Type="http://schemas.openxmlformats.org/officeDocument/2006/relationships/oleObject" Target="embeddings/oleObject15.bin"/><Relationship Id="rId60" Type="http://schemas.openxmlformats.org/officeDocument/2006/relationships/image" Target="media/image33.wmf"/><Relationship Id="rId65" Type="http://schemas.openxmlformats.org/officeDocument/2006/relationships/oleObject" Target="embeddings/oleObject23.bin"/><Relationship Id="rId81" Type="http://schemas.openxmlformats.org/officeDocument/2006/relationships/oleObject" Target="embeddings/oleObject29.bin"/><Relationship Id="rId86" Type="http://schemas.openxmlformats.org/officeDocument/2006/relationships/oleObject" Target="embeddings/oleObject30.bin"/><Relationship Id="rId130" Type="http://schemas.openxmlformats.org/officeDocument/2006/relationships/image" Target="media/image78.jpeg"/><Relationship Id="rId135" Type="http://schemas.openxmlformats.org/officeDocument/2006/relationships/image" Target="media/image83.png"/><Relationship Id="rId151" Type="http://schemas.openxmlformats.org/officeDocument/2006/relationships/image" Target="media/image96.jpeg"/><Relationship Id="rId156" Type="http://schemas.openxmlformats.org/officeDocument/2006/relationships/image" Target="media/image99.png"/><Relationship Id="rId177" Type="http://schemas.openxmlformats.org/officeDocument/2006/relationships/image" Target="http://www.alba-slo.si/albaimage/Princip02.gif" TargetMode="External"/><Relationship Id="rId172" Type="http://schemas.openxmlformats.org/officeDocument/2006/relationships/image" Target="media/image111.png"/><Relationship Id="rId13" Type="http://schemas.openxmlformats.org/officeDocument/2006/relationships/oleObject" Target="embeddings/oleObject1.bin"/><Relationship Id="rId18" Type="http://schemas.openxmlformats.org/officeDocument/2006/relationships/image" Target="media/image8.png"/><Relationship Id="rId39" Type="http://schemas.openxmlformats.org/officeDocument/2006/relationships/image" Target="media/image20.wmf"/><Relationship Id="rId109" Type="http://schemas.openxmlformats.org/officeDocument/2006/relationships/oleObject" Target="embeddings/oleObject39.bin"/><Relationship Id="rId34" Type="http://schemas.openxmlformats.org/officeDocument/2006/relationships/oleObject" Target="embeddings/oleObject10.bin"/><Relationship Id="rId50" Type="http://schemas.openxmlformats.org/officeDocument/2006/relationships/oleObject" Target="embeddings/oleObject17.bin"/><Relationship Id="rId55" Type="http://schemas.openxmlformats.org/officeDocument/2006/relationships/image" Target="media/image30.jpeg"/><Relationship Id="rId76" Type="http://schemas.openxmlformats.org/officeDocument/2006/relationships/oleObject" Target="embeddings/oleObject27.bin"/><Relationship Id="rId97" Type="http://schemas.openxmlformats.org/officeDocument/2006/relationships/image" Target="media/image54.wmf"/><Relationship Id="rId104" Type="http://schemas.openxmlformats.org/officeDocument/2006/relationships/image" Target="media/image60.wmf"/><Relationship Id="rId120" Type="http://schemas.openxmlformats.org/officeDocument/2006/relationships/image" Target="media/image69.png"/><Relationship Id="rId125" Type="http://schemas.openxmlformats.org/officeDocument/2006/relationships/image" Target="media/image73.wmf"/><Relationship Id="rId141" Type="http://schemas.openxmlformats.org/officeDocument/2006/relationships/oleObject" Target="embeddings/oleObject46.bin"/><Relationship Id="rId146" Type="http://schemas.openxmlformats.org/officeDocument/2006/relationships/image" Target="media/image91.jpeg"/><Relationship Id="rId167" Type="http://schemas.openxmlformats.org/officeDocument/2006/relationships/image" Target="media/image106.png"/><Relationship Id="rId188" Type="http://schemas.openxmlformats.org/officeDocument/2006/relationships/theme" Target="theme/theme1.xml"/><Relationship Id="rId7" Type="http://schemas.openxmlformats.org/officeDocument/2006/relationships/hyperlink" Target="http://www.siq.si" TargetMode="External"/><Relationship Id="rId71" Type="http://schemas.openxmlformats.org/officeDocument/2006/relationships/image" Target="media/image40.wmf"/><Relationship Id="rId92" Type="http://schemas.openxmlformats.org/officeDocument/2006/relationships/oleObject" Target="embeddings/oleObject33.bin"/><Relationship Id="rId162" Type="http://schemas.openxmlformats.org/officeDocument/2006/relationships/image" Target="media/image102.wmf"/><Relationship Id="rId183" Type="http://schemas.openxmlformats.org/officeDocument/2006/relationships/image" Target="media/image119.png"/><Relationship Id="rId2" Type="http://schemas.openxmlformats.org/officeDocument/2006/relationships/styles" Target="styles.xml"/><Relationship Id="rId29" Type="http://schemas.openxmlformats.org/officeDocument/2006/relationships/oleObject" Target="embeddings/oleObject8.bin"/><Relationship Id="rId24" Type="http://schemas.openxmlformats.org/officeDocument/2006/relationships/oleObject" Target="embeddings/oleObject6.bin"/><Relationship Id="rId40" Type="http://schemas.openxmlformats.org/officeDocument/2006/relationships/oleObject" Target="embeddings/oleObject13.bin"/><Relationship Id="rId45" Type="http://schemas.openxmlformats.org/officeDocument/2006/relationships/image" Target="media/image23.wmf"/><Relationship Id="rId66" Type="http://schemas.openxmlformats.org/officeDocument/2006/relationships/image" Target="media/image36.wmf"/><Relationship Id="rId87" Type="http://schemas.openxmlformats.org/officeDocument/2006/relationships/image" Target="media/image49.wmf"/><Relationship Id="rId110" Type="http://schemas.openxmlformats.org/officeDocument/2006/relationships/image" Target="media/image63.wmf"/><Relationship Id="rId115" Type="http://schemas.openxmlformats.org/officeDocument/2006/relationships/image" Target="media/image66.wmf"/><Relationship Id="rId131" Type="http://schemas.openxmlformats.org/officeDocument/2006/relationships/image" Target="media/image79.jpeg"/><Relationship Id="rId136" Type="http://schemas.openxmlformats.org/officeDocument/2006/relationships/image" Target="media/image84.jpeg"/><Relationship Id="rId157" Type="http://schemas.openxmlformats.org/officeDocument/2006/relationships/oleObject" Target="embeddings/oleObject50.bin"/><Relationship Id="rId178" Type="http://schemas.openxmlformats.org/officeDocument/2006/relationships/image" Target="media/image115.png"/><Relationship Id="rId61" Type="http://schemas.openxmlformats.org/officeDocument/2006/relationships/oleObject" Target="embeddings/oleObject21.bin"/><Relationship Id="rId82" Type="http://schemas.openxmlformats.org/officeDocument/2006/relationships/image" Target="media/image46.jpeg"/><Relationship Id="rId152" Type="http://schemas.openxmlformats.org/officeDocument/2006/relationships/image" Target="media/image97.png"/><Relationship Id="rId173" Type="http://schemas.openxmlformats.org/officeDocument/2006/relationships/image" Target="media/image112.png"/><Relationship Id="rId19" Type="http://schemas.openxmlformats.org/officeDocument/2006/relationships/image" Target="media/image9.wmf"/><Relationship Id="rId14" Type="http://schemas.openxmlformats.org/officeDocument/2006/relationships/image" Target="media/image6.wmf"/><Relationship Id="rId30" Type="http://schemas.openxmlformats.org/officeDocument/2006/relationships/image" Target="media/image15.wmf"/><Relationship Id="rId35" Type="http://schemas.openxmlformats.org/officeDocument/2006/relationships/image" Target="media/image18.wmf"/><Relationship Id="rId56" Type="http://schemas.openxmlformats.org/officeDocument/2006/relationships/image" Target="media/image31.wmf"/><Relationship Id="rId77" Type="http://schemas.openxmlformats.org/officeDocument/2006/relationships/image" Target="media/image43.wmf"/><Relationship Id="rId100" Type="http://schemas.openxmlformats.org/officeDocument/2006/relationships/image" Target="media/image56.jpeg"/><Relationship Id="rId105" Type="http://schemas.openxmlformats.org/officeDocument/2006/relationships/oleObject" Target="embeddings/oleObject37.bin"/><Relationship Id="rId126" Type="http://schemas.openxmlformats.org/officeDocument/2006/relationships/image" Target="media/image74.wmf"/><Relationship Id="rId147" Type="http://schemas.openxmlformats.org/officeDocument/2006/relationships/image" Target="media/image92.jpeg"/><Relationship Id="rId168" Type="http://schemas.openxmlformats.org/officeDocument/2006/relationships/image" Target="media/image107.jpeg"/><Relationship Id="rId8" Type="http://schemas.openxmlformats.org/officeDocument/2006/relationships/image" Target="media/image1.jpeg"/><Relationship Id="rId51" Type="http://schemas.openxmlformats.org/officeDocument/2006/relationships/image" Target="media/image27.wmf"/><Relationship Id="rId72" Type="http://schemas.openxmlformats.org/officeDocument/2006/relationships/oleObject" Target="embeddings/oleObject25.bin"/><Relationship Id="rId93" Type="http://schemas.openxmlformats.org/officeDocument/2006/relationships/image" Target="media/image52.wmf"/><Relationship Id="rId98" Type="http://schemas.openxmlformats.org/officeDocument/2006/relationships/oleObject" Target="embeddings/oleObject36.bin"/><Relationship Id="rId121" Type="http://schemas.openxmlformats.org/officeDocument/2006/relationships/image" Target="media/image70.png"/><Relationship Id="rId142" Type="http://schemas.openxmlformats.org/officeDocument/2006/relationships/image" Target="media/image88.jpeg"/><Relationship Id="rId163" Type="http://schemas.openxmlformats.org/officeDocument/2006/relationships/image" Target="media/image103.png"/><Relationship Id="rId184"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2.png"/><Relationship Id="rId46" Type="http://schemas.openxmlformats.org/officeDocument/2006/relationships/oleObject" Target="embeddings/oleObject16.bin"/><Relationship Id="rId67" Type="http://schemas.openxmlformats.org/officeDocument/2006/relationships/oleObject" Target="embeddings/oleObject24.bin"/><Relationship Id="rId116" Type="http://schemas.openxmlformats.org/officeDocument/2006/relationships/oleObject" Target="embeddings/oleObject42.bin"/><Relationship Id="rId137" Type="http://schemas.openxmlformats.org/officeDocument/2006/relationships/image" Target="media/image85.jpeg"/><Relationship Id="rId158" Type="http://schemas.openxmlformats.org/officeDocument/2006/relationships/image" Target="media/image100.png"/><Relationship Id="rId20" Type="http://schemas.openxmlformats.org/officeDocument/2006/relationships/oleObject" Target="embeddings/oleObject4.bin"/><Relationship Id="rId41" Type="http://schemas.openxmlformats.org/officeDocument/2006/relationships/image" Target="media/image21.wmf"/><Relationship Id="rId62" Type="http://schemas.openxmlformats.org/officeDocument/2006/relationships/image" Target="media/image34.wmf"/><Relationship Id="rId83" Type="http://schemas.openxmlformats.org/officeDocument/2006/relationships/image" Target="media/image47.jpeg"/><Relationship Id="rId88" Type="http://schemas.openxmlformats.org/officeDocument/2006/relationships/oleObject" Target="embeddings/oleObject31.bin"/><Relationship Id="rId111" Type="http://schemas.openxmlformats.org/officeDocument/2006/relationships/oleObject" Target="embeddings/oleObject40.bin"/><Relationship Id="rId132" Type="http://schemas.openxmlformats.org/officeDocument/2006/relationships/image" Target="media/image80.png"/><Relationship Id="rId153" Type="http://schemas.openxmlformats.org/officeDocument/2006/relationships/oleObject" Target="embeddings/oleObject48.bin"/><Relationship Id="rId174" Type="http://schemas.openxmlformats.org/officeDocument/2006/relationships/image" Target="media/image113.png"/><Relationship Id="rId179" Type="http://schemas.openxmlformats.org/officeDocument/2006/relationships/image" Target="http://www.alba-slo.si/albaimage/Princip03.gif" TargetMode="External"/><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oleObject" Target="embeddings/oleObject19.bin"/><Relationship Id="rId106" Type="http://schemas.openxmlformats.org/officeDocument/2006/relationships/image" Target="media/image61.wmf"/><Relationship Id="rId127" Type="http://schemas.openxmlformats.org/officeDocument/2006/relationships/image" Target="media/image75.jpeg"/><Relationship Id="rId10" Type="http://schemas.openxmlformats.org/officeDocument/2006/relationships/image" Target="media/image3.jpeg"/><Relationship Id="rId31" Type="http://schemas.openxmlformats.org/officeDocument/2006/relationships/oleObject" Target="embeddings/oleObject9.bin"/><Relationship Id="rId52" Type="http://schemas.openxmlformats.org/officeDocument/2006/relationships/oleObject" Target="embeddings/oleObject18.bin"/><Relationship Id="rId73" Type="http://schemas.openxmlformats.org/officeDocument/2006/relationships/image" Target="media/image41.wmf"/><Relationship Id="rId78" Type="http://schemas.openxmlformats.org/officeDocument/2006/relationships/oleObject" Target="embeddings/oleObject28.bin"/><Relationship Id="rId94" Type="http://schemas.openxmlformats.org/officeDocument/2006/relationships/oleObject" Target="embeddings/oleObject34.bin"/><Relationship Id="rId99" Type="http://schemas.openxmlformats.org/officeDocument/2006/relationships/image" Target="media/image55.jpeg"/><Relationship Id="rId101" Type="http://schemas.openxmlformats.org/officeDocument/2006/relationships/image" Target="media/image57.jpeg"/><Relationship Id="rId122" Type="http://schemas.openxmlformats.org/officeDocument/2006/relationships/image" Target="media/image71.wmf"/><Relationship Id="rId143" Type="http://schemas.openxmlformats.org/officeDocument/2006/relationships/image" Target="media/image89.jpeg"/><Relationship Id="rId148" Type="http://schemas.openxmlformats.org/officeDocument/2006/relationships/image" Target="media/image93.jpeg"/><Relationship Id="rId164" Type="http://schemas.openxmlformats.org/officeDocument/2006/relationships/image" Target="media/image104.wmf"/><Relationship Id="rId169" Type="http://schemas.openxmlformats.org/officeDocument/2006/relationships/image" Target="media/image108.png"/><Relationship Id="rId185"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16.png"/></Relationships>
</file>

<file path=word/_rels/footer2.xml.rels><?xml version="1.0" encoding="UTF-8" standalone="yes"?>
<Relationships xmlns="http://schemas.openxmlformats.org/package/2006/relationships"><Relationship Id="rId1" Type="http://schemas.openxmlformats.org/officeDocument/2006/relationships/image" Target="media/image121.png"/></Relationships>
</file>

<file path=word/_rels/header1.xml.rels><?xml version="1.0" encoding="UTF-8" standalone="yes"?>
<Relationships xmlns="http://schemas.openxmlformats.org/package/2006/relationships"><Relationship Id="rId1" Type="http://schemas.openxmlformats.org/officeDocument/2006/relationships/image" Target="media/image1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52</Pages>
  <Words>17299</Words>
  <Characters>98605</Characters>
  <Application>Microsoft Office Word</Application>
  <DocSecurity>0</DocSecurity>
  <Lines>821</Lines>
  <Paragraphs>231</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UVOD V MERJENJA</vt:lpstr>
      <vt:lpstr>UVOD V MERJENJA</vt:lpstr>
    </vt:vector>
  </TitlesOfParts>
  <Company>ŠC Velenje - PTERŠ</Company>
  <LinksUpToDate>false</LinksUpToDate>
  <CharactersWithSpaces>115673</CharactersWithSpaces>
  <SharedDoc>false</SharedDoc>
  <HLinks>
    <vt:vector size="408" baseType="variant">
      <vt:variant>
        <vt:i4>2818051</vt:i4>
      </vt:variant>
      <vt:variant>
        <vt:i4>447</vt:i4>
      </vt:variant>
      <vt:variant>
        <vt:i4>0</vt:i4>
      </vt:variant>
      <vt:variant>
        <vt:i4>5</vt:i4>
      </vt:variant>
      <vt:variant>
        <vt:lpwstr>ftp://ftp.scv.si/vss/joze_lukanc/Demo</vt:lpwstr>
      </vt:variant>
      <vt:variant>
        <vt:lpwstr/>
      </vt:variant>
      <vt:variant>
        <vt:i4>7667838</vt:i4>
      </vt:variant>
      <vt:variant>
        <vt:i4>381</vt:i4>
      </vt:variant>
      <vt:variant>
        <vt:i4>0</vt:i4>
      </vt:variant>
      <vt:variant>
        <vt:i4>5</vt:i4>
      </vt:variant>
      <vt:variant>
        <vt:lpwstr>http://www.siq.si/</vt:lpwstr>
      </vt:variant>
      <vt:variant>
        <vt:lpwstr/>
      </vt:variant>
      <vt:variant>
        <vt:i4>1310774</vt:i4>
      </vt:variant>
      <vt:variant>
        <vt:i4>374</vt:i4>
      </vt:variant>
      <vt:variant>
        <vt:i4>0</vt:i4>
      </vt:variant>
      <vt:variant>
        <vt:i4>5</vt:i4>
      </vt:variant>
      <vt:variant>
        <vt:lpwstr/>
      </vt:variant>
      <vt:variant>
        <vt:lpwstr>_Toc229352800</vt:lpwstr>
      </vt:variant>
      <vt:variant>
        <vt:i4>1900601</vt:i4>
      </vt:variant>
      <vt:variant>
        <vt:i4>368</vt:i4>
      </vt:variant>
      <vt:variant>
        <vt:i4>0</vt:i4>
      </vt:variant>
      <vt:variant>
        <vt:i4>5</vt:i4>
      </vt:variant>
      <vt:variant>
        <vt:lpwstr/>
      </vt:variant>
      <vt:variant>
        <vt:lpwstr>_Toc229352799</vt:lpwstr>
      </vt:variant>
      <vt:variant>
        <vt:i4>1900601</vt:i4>
      </vt:variant>
      <vt:variant>
        <vt:i4>362</vt:i4>
      </vt:variant>
      <vt:variant>
        <vt:i4>0</vt:i4>
      </vt:variant>
      <vt:variant>
        <vt:i4>5</vt:i4>
      </vt:variant>
      <vt:variant>
        <vt:lpwstr/>
      </vt:variant>
      <vt:variant>
        <vt:lpwstr>_Toc229352798</vt:lpwstr>
      </vt:variant>
      <vt:variant>
        <vt:i4>1900601</vt:i4>
      </vt:variant>
      <vt:variant>
        <vt:i4>356</vt:i4>
      </vt:variant>
      <vt:variant>
        <vt:i4>0</vt:i4>
      </vt:variant>
      <vt:variant>
        <vt:i4>5</vt:i4>
      </vt:variant>
      <vt:variant>
        <vt:lpwstr/>
      </vt:variant>
      <vt:variant>
        <vt:lpwstr>_Toc229352797</vt:lpwstr>
      </vt:variant>
      <vt:variant>
        <vt:i4>1900601</vt:i4>
      </vt:variant>
      <vt:variant>
        <vt:i4>350</vt:i4>
      </vt:variant>
      <vt:variant>
        <vt:i4>0</vt:i4>
      </vt:variant>
      <vt:variant>
        <vt:i4>5</vt:i4>
      </vt:variant>
      <vt:variant>
        <vt:lpwstr/>
      </vt:variant>
      <vt:variant>
        <vt:lpwstr>_Toc229352796</vt:lpwstr>
      </vt:variant>
      <vt:variant>
        <vt:i4>1900601</vt:i4>
      </vt:variant>
      <vt:variant>
        <vt:i4>344</vt:i4>
      </vt:variant>
      <vt:variant>
        <vt:i4>0</vt:i4>
      </vt:variant>
      <vt:variant>
        <vt:i4>5</vt:i4>
      </vt:variant>
      <vt:variant>
        <vt:lpwstr/>
      </vt:variant>
      <vt:variant>
        <vt:lpwstr>_Toc229352795</vt:lpwstr>
      </vt:variant>
      <vt:variant>
        <vt:i4>1900601</vt:i4>
      </vt:variant>
      <vt:variant>
        <vt:i4>338</vt:i4>
      </vt:variant>
      <vt:variant>
        <vt:i4>0</vt:i4>
      </vt:variant>
      <vt:variant>
        <vt:i4>5</vt:i4>
      </vt:variant>
      <vt:variant>
        <vt:lpwstr/>
      </vt:variant>
      <vt:variant>
        <vt:lpwstr>_Toc229352794</vt:lpwstr>
      </vt:variant>
      <vt:variant>
        <vt:i4>1900601</vt:i4>
      </vt:variant>
      <vt:variant>
        <vt:i4>332</vt:i4>
      </vt:variant>
      <vt:variant>
        <vt:i4>0</vt:i4>
      </vt:variant>
      <vt:variant>
        <vt:i4>5</vt:i4>
      </vt:variant>
      <vt:variant>
        <vt:lpwstr/>
      </vt:variant>
      <vt:variant>
        <vt:lpwstr>_Toc229352793</vt:lpwstr>
      </vt:variant>
      <vt:variant>
        <vt:i4>1900601</vt:i4>
      </vt:variant>
      <vt:variant>
        <vt:i4>326</vt:i4>
      </vt:variant>
      <vt:variant>
        <vt:i4>0</vt:i4>
      </vt:variant>
      <vt:variant>
        <vt:i4>5</vt:i4>
      </vt:variant>
      <vt:variant>
        <vt:lpwstr/>
      </vt:variant>
      <vt:variant>
        <vt:lpwstr>_Toc229352792</vt:lpwstr>
      </vt:variant>
      <vt:variant>
        <vt:i4>1900601</vt:i4>
      </vt:variant>
      <vt:variant>
        <vt:i4>320</vt:i4>
      </vt:variant>
      <vt:variant>
        <vt:i4>0</vt:i4>
      </vt:variant>
      <vt:variant>
        <vt:i4>5</vt:i4>
      </vt:variant>
      <vt:variant>
        <vt:lpwstr/>
      </vt:variant>
      <vt:variant>
        <vt:lpwstr>_Toc229352791</vt:lpwstr>
      </vt:variant>
      <vt:variant>
        <vt:i4>1900601</vt:i4>
      </vt:variant>
      <vt:variant>
        <vt:i4>314</vt:i4>
      </vt:variant>
      <vt:variant>
        <vt:i4>0</vt:i4>
      </vt:variant>
      <vt:variant>
        <vt:i4>5</vt:i4>
      </vt:variant>
      <vt:variant>
        <vt:lpwstr/>
      </vt:variant>
      <vt:variant>
        <vt:lpwstr>_Toc229352790</vt:lpwstr>
      </vt:variant>
      <vt:variant>
        <vt:i4>1835065</vt:i4>
      </vt:variant>
      <vt:variant>
        <vt:i4>308</vt:i4>
      </vt:variant>
      <vt:variant>
        <vt:i4>0</vt:i4>
      </vt:variant>
      <vt:variant>
        <vt:i4>5</vt:i4>
      </vt:variant>
      <vt:variant>
        <vt:lpwstr/>
      </vt:variant>
      <vt:variant>
        <vt:lpwstr>_Toc229352789</vt:lpwstr>
      </vt:variant>
      <vt:variant>
        <vt:i4>1835065</vt:i4>
      </vt:variant>
      <vt:variant>
        <vt:i4>302</vt:i4>
      </vt:variant>
      <vt:variant>
        <vt:i4>0</vt:i4>
      </vt:variant>
      <vt:variant>
        <vt:i4>5</vt:i4>
      </vt:variant>
      <vt:variant>
        <vt:lpwstr/>
      </vt:variant>
      <vt:variant>
        <vt:lpwstr>_Toc229352788</vt:lpwstr>
      </vt:variant>
      <vt:variant>
        <vt:i4>1835065</vt:i4>
      </vt:variant>
      <vt:variant>
        <vt:i4>296</vt:i4>
      </vt:variant>
      <vt:variant>
        <vt:i4>0</vt:i4>
      </vt:variant>
      <vt:variant>
        <vt:i4>5</vt:i4>
      </vt:variant>
      <vt:variant>
        <vt:lpwstr/>
      </vt:variant>
      <vt:variant>
        <vt:lpwstr>_Toc229352787</vt:lpwstr>
      </vt:variant>
      <vt:variant>
        <vt:i4>1835065</vt:i4>
      </vt:variant>
      <vt:variant>
        <vt:i4>290</vt:i4>
      </vt:variant>
      <vt:variant>
        <vt:i4>0</vt:i4>
      </vt:variant>
      <vt:variant>
        <vt:i4>5</vt:i4>
      </vt:variant>
      <vt:variant>
        <vt:lpwstr/>
      </vt:variant>
      <vt:variant>
        <vt:lpwstr>_Toc229352786</vt:lpwstr>
      </vt:variant>
      <vt:variant>
        <vt:i4>1835065</vt:i4>
      </vt:variant>
      <vt:variant>
        <vt:i4>284</vt:i4>
      </vt:variant>
      <vt:variant>
        <vt:i4>0</vt:i4>
      </vt:variant>
      <vt:variant>
        <vt:i4>5</vt:i4>
      </vt:variant>
      <vt:variant>
        <vt:lpwstr/>
      </vt:variant>
      <vt:variant>
        <vt:lpwstr>_Toc229352785</vt:lpwstr>
      </vt:variant>
      <vt:variant>
        <vt:i4>1835065</vt:i4>
      </vt:variant>
      <vt:variant>
        <vt:i4>278</vt:i4>
      </vt:variant>
      <vt:variant>
        <vt:i4>0</vt:i4>
      </vt:variant>
      <vt:variant>
        <vt:i4>5</vt:i4>
      </vt:variant>
      <vt:variant>
        <vt:lpwstr/>
      </vt:variant>
      <vt:variant>
        <vt:lpwstr>_Toc229352784</vt:lpwstr>
      </vt:variant>
      <vt:variant>
        <vt:i4>1835065</vt:i4>
      </vt:variant>
      <vt:variant>
        <vt:i4>272</vt:i4>
      </vt:variant>
      <vt:variant>
        <vt:i4>0</vt:i4>
      </vt:variant>
      <vt:variant>
        <vt:i4>5</vt:i4>
      </vt:variant>
      <vt:variant>
        <vt:lpwstr/>
      </vt:variant>
      <vt:variant>
        <vt:lpwstr>_Toc229352780</vt:lpwstr>
      </vt:variant>
      <vt:variant>
        <vt:i4>1245241</vt:i4>
      </vt:variant>
      <vt:variant>
        <vt:i4>266</vt:i4>
      </vt:variant>
      <vt:variant>
        <vt:i4>0</vt:i4>
      </vt:variant>
      <vt:variant>
        <vt:i4>5</vt:i4>
      </vt:variant>
      <vt:variant>
        <vt:lpwstr/>
      </vt:variant>
      <vt:variant>
        <vt:lpwstr>_Toc229352779</vt:lpwstr>
      </vt:variant>
      <vt:variant>
        <vt:i4>1245241</vt:i4>
      </vt:variant>
      <vt:variant>
        <vt:i4>260</vt:i4>
      </vt:variant>
      <vt:variant>
        <vt:i4>0</vt:i4>
      </vt:variant>
      <vt:variant>
        <vt:i4>5</vt:i4>
      </vt:variant>
      <vt:variant>
        <vt:lpwstr/>
      </vt:variant>
      <vt:variant>
        <vt:lpwstr>_Toc229352778</vt:lpwstr>
      </vt:variant>
      <vt:variant>
        <vt:i4>1245241</vt:i4>
      </vt:variant>
      <vt:variant>
        <vt:i4>254</vt:i4>
      </vt:variant>
      <vt:variant>
        <vt:i4>0</vt:i4>
      </vt:variant>
      <vt:variant>
        <vt:i4>5</vt:i4>
      </vt:variant>
      <vt:variant>
        <vt:lpwstr/>
      </vt:variant>
      <vt:variant>
        <vt:lpwstr>_Toc229352777</vt:lpwstr>
      </vt:variant>
      <vt:variant>
        <vt:i4>1245241</vt:i4>
      </vt:variant>
      <vt:variant>
        <vt:i4>248</vt:i4>
      </vt:variant>
      <vt:variant>
        <vt:i4>0</vt:i4>
      </vt:variant>
      <vt:variant>
        <vt:i4>5</vt:i4>
      </vt:variant>
      <vt:variant>
        <vt:lpwstr/>
      </vt:variant>
      <vt:variant>
        <vt:lpwstr>_Toc229352776</vt:lpwstr>
      </vt:variant>
      <vt:variant>
        <vt:i4>1245241</vt:i4>
      </vt:variant>
      <vt:variant>
        <vt:i4>242</vt:i4>
      </vt:variant>
      <vt:variant>
        <vt:i4>0</vt:i4>
      </vt:variant>
      <vt:variant>
        <vt:i4>5</vt:i4>
      </vt:variant>
      <vt:variant>
        <vt:lpwstr/>
      </vt:variant>
      <vt:variant>
        <vt:lpwstr>_Toc229352775</vt:lpwstr>
      </vt:variant>
      <vt:variant>
        <vt:i4>1245241</vt:i4>
      </vt:variant>
      <vt:variant>
        <vt:i4>236</vt:i4>
      </vt:variant>
      <vt:variant>
        <vt:i4>0</vt:i4>
      </vt:variant>
      <vt:variant>
        <vt:i4>5</vt:i4>
      </vt:variant>
      <vt:variant>
        <vt:lpwstr/>
      </vt:variant>
      <vt:variant>
        <vt:lpwstr>_Toc229352774</vt:lpwstr>
      </vt:variant>
      <vt:variant>
        <vt:i4>1245241</vt:i4>
      </vt:variant>
      <vt:variant>
        <vt:i4>230</vt:i4>
      </vt:variant>
      <vt:variant>
        <vt:i4>0</vt:i4>
      </vt:variant>
      <vt:variant>
        <vt:i4>5</vt:i4>
      </vt:variant>
      <vt:variant>
        <vt:lpwstr/>
      </vt:variant>
      <vt:variant>
        <vt:lpwstr>_Toc229352773</vt:lpwstr>
      </vt:variant>
      <vt:variant>
        <vt:i4>1245241</vt:i4>
      </vt:variant>
      <vt:variant>
        <vt:i4>224</vt:i4>
      </vt:variant>
      <vt:variant>
        <vt:i4>0</vt:i4>
      </vt:variant>
      <vt:variant>
        <vt:i4>5</vt:i4>
      </vt:variant>
      <vt:variant>
        <vt:lpwstr/>
      </vt:variant>
      <vt:variant>
        <vt:lpwstr>_Toc229352772</vt:lpwstr>
      </vt:variant>
      <vt:variant>
        <vt:i4>1245241</vt:i4>
      </vt:variant>
      <vt:variant>
        <vt:i4>218</vt:i4>
      </vt:variant>
      <vt:variant>
        <vt:i4>0</vt:i4>
      </vt:variant>
      <vt:variant>
        <vt:i4>5</vt:i4>
      </vt:variant>
      <vt:variant>
        <vt:lpwstr/>
      </vt:variant>
      <vt:variant>
        <vt:lpwstr>_Toc229352771</vt:lpwstr>
      </vt:variant>
      <vt:variant>
        <vt:i4>1245241</vt:i4>
      </vt:variant>
      <vt:variant>
        <vt:i4>212</vt:i4>
      </vt:variant>
      <vt:variant>
        <vt:i4>0</vt:i4>
      </vt:variant>
      <vt:variant>
        <vt:i4>5</vt:i4>
      </vt:variant>
      <vt:variant>
        <vt:lpwstr/>
      </vt:variant>
      <vt:variant>
        <vt:lpwstr>_Toc229352770</vt:lpwstr>
      </vt:variant>
      <vt:variant>
        <vt:i4>1179705</vt:i4>
      </vt:variant>
      <vt:variant>
        <vt:i4>206</vt:i4>
      </vt:variant>
      <vt:variant>
        <vt:i4>0</vt:i4>
      </vt:variant>
      <vt:variant>
        <vt:i4>5</vt:i4>
      </vt:variant>
      <vt:variant>
        <vt:lpwstr/>
      </vt:variant>
      <vt:variant>
        <vt:lpwstr>_Toc229352769</vt:lpwstr>
      </vt:variant>
      <vt:variant>
        <vt:i4>1179705</vt:i4>
      </vt:variant>
      <vt:variant>
        <vt:i4>200</vt:i4>
      </vt:variant>
      <vt:variant>
        <vt:i4>0</vt:i4>
      </vt:variant>
      <vt:variant>
        <vt:i4>5</vt:i4>
      </vt:variant>
      <vt:variant>
        <vt:lpwstr/>
      </vt:variant>
      <vt:variant>
        <vt:lpwstr>_Toc229352765</vt:lpwstr>
      </vt:variant>
      <vt:variant>
        <vt:i4>1179705</vt:i4>
      </vt:variant>
      <vt:variant>
        <vt:i4>194</vt:i4>
      </vt:variant>
      <vt:variant>
        <vt:i4>0</vt:i4>
      </vt:variant>
      <vt:variant>
        <vt:i4>5</vt:i4>
      </vt:variant>
      <vt:variant>
        <vt:lpwstr/>
      </vt:variant>
      <vt:variant>
        <vt:lpwstr>_Toc229352764</vt:lpwstr>
      </vt:variant>
      <vt:variant>
        <vt:i4>1179705</vt:i4>
      </vt:variant>
      <vt:variant>
        <vt:i4>188</vt:i4>
      </vt:variant>
      <vt:variant>
        <vt:i4>0</vt:i4>
      </vt:variant>
      <vt:variant>
        <vt:i4>5</vt:i4>
      </vt:variant>
      <vt:variant>
        <vt:lpwstr/>
      </vt:variant>
      <vt:variant>
        <vt:lpwstr>_Toc229352763</vt:lpwstr>
      </vt:variant>
      <vt:variant>
        <vt:i4>1179705</vt:i4>
      </vt:variant>
      <vt:variant>
        <vt:i4>182</vt:i4>
      </vt:variant>
      <vt:variant>
        <vt:i4>0</vt:i4>
      </vt:variant>
      <vt:variant>
        <vt:i4>5</vt:i4>
      </vt:variant>
      <vt:variant>
        <vt:lpwstr/>
      </vt:variant>
      <vt:variant>
        <vt:lpwstr>_Toc229352762</vt:lpwstr>
      </vt:variant>
      <vt:variant>
        <vt:i4>1179705</vt:i4>
      </vt:variant>
      <vt:variant>
        <vt:i4>176</vt:i4>
      </vt:variant>
      <vt:variant>
        <vt:i4>0</vt:i4>
      </vt:variant>
      <vt:variant>
        <vt:i4>5</vt:i4>
      </vt:variant>
      <vt:variant>
        <vt:lpwstr/>
      </vt:variant>
      <vt:variant>
        <vt:lpwstr>_Toc229352761</vt:lpwstr>
      </vt:variant>
      <vt:variant>
        <vt:i4>1114169</vt:i4>
      </vt:variant>
      <vt:variant>
        <vt:i4>170</vt:i4>
      </vt:variant>
      <vt:variant>
        <vt:i4>0</vt:i4>
      </vt:variant>
      <vt:variant>
        <vt:i4>5</vt:i4>
      </vt:variant>
      <vt:variant>
        <vt:lpwstr/>
      </vt:variant>
      <vt:variant>
        <vt:lpwstr>_Toc229352759</vt:lpwstr>
      </vt:variant>
      <vt:variant>
        <vt:i4>1114169</vt:i4>
      </vt:variant>
      <vt:variant>
        <vt:i4>164</vt:i4>
      </vt:variant>
      <vt:variant>
        <vt:i4>0</vt:i4>
      </vt:variant>
      <vt:variant>
        <vt:i4>5</vt:i4>
      </vt:variant>
      <vt:variant>
        <vt:lpwstr/>
      </vt:variant>
      <vt:variant>
        <vt:lpwstr>_Toc229352758</vt:lpwstr>
      </vt:variant>
      <vt:variant>
        <vt:i4>1114169</vt:i4>
      </vt:variant>
      <vt:variant>
        <vt:i4>158</vt:i4>
      </vt:variant>
      <vt:variant>
        <vt:i4>0</vt:i4>
      </vt:variant>
      <vt:variant>
        <vt:i4>5</vt:i4>
      </vt:variant>
      <vt:variant>
        <vt:lpwstr/>
      </vt:variant>
      <vt:variant>
        <vt:lpwstr>_Toc229352757</vt:lpwstr>
      </vt:variant>
      <vt:variant>
        <vt:i4>1114169</vt:i4>
      </vt:variant>
      <vt:variant>
        <vt:i4>152</vt:i4>
      </vt:variant>
      <vt:variant>
        <vt:i4>0</vt:i4>
      </vt:variant>
      <vt:variant>
        <vt:i4>5</vt:i4>
      </vt:variant>
      <vt:variant>
        <vt:lpwstr/>
      </vt:variant>
      <vt:variant>
        <vt:lpwstr>_Toc229352756</vt:lpwstr>
      </vt:variant>
      <vt:variant>
        <vt:i4>1114169</vt:i4>
      </vt:variant>
      <vt:variant>
        <vt:i4>146</vt:i4>
      </vt:variant>
      <vt:variant>
        <vt:i4>0</vt:i4>
      </vt:variant>
      <vt:variant>
        <vt:i4>5</vt:i4>
      </vt:variant>
      <vt:variant>
        <vt:lpwstr/>
      </vt:variant>
      <vt:variant>
        <vt:lpwstr>_Toc229352755</vt:lpwstr>
      </vt:variant>
      <vt:variant>
        <vt:i4>1114169</vt:i4>
      </vt:variant>
      <vt:variant>
        <vt:i4>140</vt:i4>
      </vt:variant>
      <vt:variant>
        <vt:i4>0</vt:i4>
      </vt:variant>
      <vt:variant>
        <vt:i4>5</vt:i4>
      </vt:variant>
      <vt:variant>
        <vt:lpwstr/>
      </vt:variant>
      <vt:variant>
        <vt:lpwstr>_Toc229352754</vt:lpwstr>
      </vt:variant>
      <vt:variant>
        <vt:i4>1114169</vt:i4>
      </vt:variant>
      <vt:variant>
        <vt:i4>134</vt:i4>
      </vt:variant>
      <vt:variant>
        <vt:i4>0</vt:i4>
      </vt:variant>
      <vt:variant>
        <vt:i4>5</vt:i4>
      </vt:variant>
      <vt:variant>
        <vt:lpwstr/>
      </vt:variant>
      <vt:variant>
        <vt:lpwstr>_Toc229352753</vt:lpwstr>
      </vt:variant>
      <vt:variant>
        <vt:i4>1114169</vt:i4>
      </vt:variant>
      <vt:variant>
        <vt:i4>128</vt:i4>
      </vt:variant>
      <vt:variant>
        <vt:i4>0</vt:i4>
      </vt:variant>
      <vt:variant>
        <vt:i4>5</vt:i4>
      </vt:variant>
      <vt:variant>
        <vt:lpwstr/>
      </vt:variant>
      <vt:variant>
        <vt:lpwstr>_Toc229352752</vt:lpwstr>
      </vt:variant>
      <vt:variant>
        <vt:i4>1114169</vt:i4>
      </vt:variant>
      <vt:variant>
        <vt:i4>122</vt:i4>
      </vt:variant>
      <vt:variant>
        <vt:i4>0</vt:i4>
      </vt:variant>
      <vt:variant>
        <vt:i4>5</vt:i4>
      </vt:variant>
      <vt:variant>
        <vt:lpwstr/>
      </vt:variant>
      <vt:variant>
        <vt:lpwstr>_Toc229352751</vt:lpwstr>
      </vt:variant>
      <vt:variant>
        <vt:i4>1114169</vt:i4>
      </vt:variant>
      <vt:variant>
        <vt:i4>116</vt:i4>
      </vt:variant>
      <vt:variant>
        <vt:i4>0</vt:i4>
      </vt:variant>
      <vt:variant>
        <vt:i4>5</vt:i4>
      </vt:variant>
      <vt:variant>
        <vt:lpwstr/>
      </vt:variant>
      <vt:variant>
        <vt:lpwstr>_Toc229352750</vt:lpwstr>
      </vt:variant>
      <vt:variant>
        <vt:i4>1048633</vt:i4>
      </vt:variant>
      <vt:variant>
        <vt:i4>110</vt:i4>
      </vt:variant>
      <vt:variant>
        <vt:i4>0</vt:i4>
      </vt:variant>
      <vt:variant>
        <vt:i4>5</vt:i4>
      </vt:variant>
      <vt:variant>
        <vt:lpwstr/>
      </vt:variant>
      <vt:variant>
        <vt:lpwstr>_Toc229352749</vt:lpwstr>
      </vt:variant>
      <vt:variant>
        <vt:i4>1048633</vt:i4>
      </vt:variant>
      <vt:variant>
        <vt:i4>104</vt:i4>
      </vt:variant>
      <vt:variant>
        <vt:i4>0</vt:i4>
      </vt:variant>
      <vt:variant>
        <vt:i4>5</vt:i4>
      </vt:variant>
      <vt:variant>
        <vt:lpwstr/>
      </vt:variant>
      <vt:variant>
        <vt:lpwstr>_Toc229352748</vt:lpwstr>
      </vt:variant>
      <vt:variant>
        <vt:i4>1048633</vt:i4>
      </vt:variant>
      <vt:variant>
        <vt:i4>98</vt:i4>
      </vt:variant>
      <vt:variant>
        <vt:i4>0</vt:i4>
      </vt:variant>
      <vt:variant>
        <vt:i4>5</vt:i4>
      </vt:variant>
      <vt:variant>
        <vt:lpwstr/>
      </vt:variant>
      <vt:variant>
        <vt:lpwstr>_Toc229352747</vt:lpwstr>
      </vt:variant>
      <vt:variant>
        <vt:i4>1048633</vt:i4>
      </vt:variant>
      <vt:variant>
        <vt:i4>92</vt:i4>
      </vt:variant>
      <vt:variant>
        <vt:i4>0</vt:i4>
      </vt:variant>
      <vt:variant>
        <vt:i4>5</vt:i4>
      </vt:variant>
      <vt:variant>
        <vt:lpwstr/>
      </vt:variant>
      <vt:variant>
        <vt:lpwstr>_Toc229352746</vt:lpwstr>
      </vt:variant>
      <vt:variant>
        <vt:i4>1048633</vt:i4>
      </vt:variant>
      <vt:variant>
        <vt:i4>86</vt:i4>
      </vt:variant>
      <vt:variant>
        <vt:i4>0</vt:i4>
      </vt:variant>
      <vt:variant>
        <vt:i4>5</vt:i4>
      </vt:variant>
      <vt:variant>
        <vt:lpwstr/>
      </vt:variant>
      <vt:variant>
        <vt:lpwstr>_Toc229352745</vt:lpwstr>
      </vt:variant>
      <vt:variant>
        <vt:i4>1048633</vt:i4>
      </vt:variant>
      <vt:variant>
        <vt:i4>80</vt:i4>
      </vt:variant>
      <vt:variant>
        <vt:i4>0</vt:i4>
      </vt:variant>
      <vt:variant>
        <vt:i4>5</vt:i4>
      </vt:variant>
      <vt:variant>
        <vt:lpwstr/>
      </vt:variant>
      <vt:variant>
        <vt:lpwstr>_Toc229352744</vt:lpwstr>
      </vt:variant>
      <vt:variant>
        <vt:i4>1048633</vt:i4>
      </vt:variant>
      <vt:variant>
        <vt:i4>74</vt:i4>
      </vt:variant>
      <vt:variant>
        <vt:i4>0</vt:i4>
      </vt:variant>
      <vt:variant>
        <vt:i4>5</vt:i4>
      </vt:variant>
      <vt:variant>
        <vt:lpwstr/>
      </vt:variant>
      <vt:variant>
        <vt:lpwstr>_Toc229352743</vt:lpwstr>
      </vt:variant>
      <vt:variant>
        <vt:i4>1048633</vt:i4>
      </vt:variant>
      <vt:variant>
        <vt:i4>68</vt:i4>
      </vt:variant>
      <vt:variant>
        <vt:i4>0</vt:i4>
      </vt:variant>
      <vt:variant>
        <vt:i4>5</vt:i4>
      </vt:variant>
      <vt:variant>
        <vt:lpwstr/>
      </vt:variant>
      <vt:variant>
        <vt:lpwstr>_Toc229352742</vt:lpwstr>
      </vt:variant>
      <vt:variant>
        <vt:i4>1048633</vt:i4>
      </vt:variant>
      <vt:variant>
        <vt:i4>62</vt:i4>
      </vt:variant>
      <vt:variant>
        <vt:i4>0</vt:i4>
      </vt:variant>
      <vt:variant>
        <vt:i4>5</vt:i4>
      </vt:variant>
      <vt:variant>
        <vt:lpwstr/>
      </vt:variant>
      <vt:variant>
        <vt:lpwstr>_Toc229352741</vt:lpwstr>
      </vt:variant>
      <vt:variant>
        <vt:i4>1048633</vt:i4>
      </vt:variant>
      <vt:variant>
        <vt:i4>56</vt:i4>
      </vt:variant>
      <vt:variant>
        <vt:i4>0</vt:i4>
      </vt:variant>
      <vt:variant>
        <vt:i4>5</vt:i4>
      </vt:variant>
      <vt:variant>
        <vt:lpwstr/>
      </vt:variant>
      <vt:variant>
        <vt:lpwstr>_Toc229352740</vt:lpwstr>
      </vt:variant>
      <vt:variant>
        <vt:i4>1507385</vt:i4>
      </vt:variant>
      <vt:variant>
        <vt:i4>50</vt:i4>
      </vt:variant>
      <vt:variant>
        <vt:i4>0</vt:i4>
      </vt:variant>
      <vt:variant>
        <vt:i4>5</vt:i4>
      </vt:variant>
      <vt:variant>
        <vt:lpwstr/>
      </vt:variant>
      <vt:variant>
        <vt:lpwstr>_Toc229352739</vt:lpwstr>
      </vt:variant>
      <vt:variant>
        <vt:i4>1507385</vt:i4>
      </vt:variant>
      <vt:variant>
        <vt:i4>44</vt:i4>
      </vt:variant>
      <vt:variant>
        <vt:i4>0</vt:i4>
      </vt:variant>
      <vt:variant>
        <vt:i4>5</vt:i4>
      </vt:variant>
      <vt:variant>
        <vt:lpwstr/>
      </vt:variant>
      <vt:variant>
        <vt:lpwstr>_Toc229352738</vt:lpwstr>
      </vt:variant>
      <vt:variant>
        <vt:i4>1507385</vt:i4>
      </vt:variant>
      <vt:variant>
        <vt:i4>38</vt:i4>
      </vt:variant>
      <vt:variant>
        <vt:i4>0</vt:i4>
      </vt:variant>
      <vt:variant>
        <vt:i4>5</vt:i4>
      </vt:variant>
      <vt:variant>
        <vt:lpwstr/>
      </vt:variant>
      <vt:variant>
        <vt:lpwstr>_Toc229352736</vt:lpwstr>
      </vt:variant>
      <vt:variant>
        <vt:i4>1507385</vt:i4>
      </vt:variant>
      <vt:variant>
        <vt:i4>32</vt:i4>
      </vt:variant>
      <vt:variant>
        <vt:i4>0</vt:i4>
      </vt:variant>
      <vt:variant>
        <vt:i4>5</vt:i4>
      </vt:variant>
      <vt:variant>
        <vt:lpwstr/>
      </vt:variant>
      <vt:variant>
        <vt:lpwstr>_Toc229352735</vt:lpwstr>
      </vt:variant>
      <vt:variant>
        <vt:i4>1507385</vt:i4>
      </vt:variant>
      <vt:variant>
        <vt:i4>26</vt:i4>
      </vt:variant>
      <vt:variant>
        <vt:i4>0</vt:i4>
      </vt:variant>
      <vt:variant>
        <vt:i4>5</vt:i4>
      </vt:variant>
      <vt:variant>
        <vt:lpwstr/>
      </vt:variant>
      <vt:variant>
        <vt:lpwstr>_Toc229352734</vt:lpwstr>
      </vt:variant>
      <vt:variant>
        <vt:i4>1507385</vt:i4>
      </vt:variant>
      <vt:variant>
        <vt:i4>20</vt:i4>
      </vt:variant>
      <vt:variant>
        <vt:i4>0</vt:i4>
      </vt:variant>
      <vt:variant>
        <vt:i4>5</vt:i4>
      </vt:variant>
      <vt:variant>
        <vt:lpwstr/>
      </vt:variant>
      <vt:variant>
        <vt:lpwstr>_Toc229352733</vt:lpwstr>
      </vt:variant>
      <vt:variant>
        <vt:i4>1507385</vt:i4>
      </vt:variant>
      <vt:variant>
        <vt:i4>14</vt:i4>
      </vt:variant>
      <vt:variant>
        <vt:i4>0</vt:i4>
      </vt:variant>
      <vt:variant>
        <vt:i4>5</vt:i4>
      </vt:variant>
      <vt:variant>
        <vt:lpwstr/>
      </vt:variant>
      <vt:variant>
        <vt:lpwstr>_Toc229352732</vt:lpwstr>
      </vt:variant>
      <vt:variant>
        <vt:i4>1507385</vt:i4>
      </vt:variant>
      <vt:variant>
        <vt:i4>8</vt:i4>
      </vt:variant>
      <vt:variant>
        <vt:i4>0</vt:i4>
      </vt:variant>
      <vt:variant>
        <vt:i4>5</vt:i4>
      </vt:variant>
      <vt:variant>
        <vt:lpwstr/>
      </vt:variant>
      <vt:variant>
        <vt:lpwstr>_Toc229352731</vt:lpwstr>
      </vt:variant>
      <vt:variant>
        <vt:i4>1507385</vt:i4>
      </vt:variant>
      <vt:variant>
        <vt:i4>2</vt:i4>
      </vt:variant>
      <vt:variant>
        <vt:i4>0</vt:i4>
      </vt:variant>
      <vt:variant>
        <vt:i4>5</vt:i4>
      </vt:variant>
      <vt:variant>
        <vt:lpwstr/>
      </vt:variant>
      <vt:variant>
        <vt:lpwstr>_Toc229352730</vt:lpwstr>
      </vt:variant>
      <vt:variant>
        <vt:i4>7995447</vt:i4>
      </vt:variant>
      <vt:variant>
        <vt:i4>293106</vt:i4>
      </vt:variant>
      <vt:variant>
        <vt:i4>1134</vt:i4>
      </vt:variant>
      <vt:variant>
        <vt:i4>1</vt:i4>
      </vt:variant>
      <vt:variant>
        <vt:lpwstr>http://www.alba-slo.si/albaimage/Princip01.gif</vt:lpwstr>
      </vt:variant>
      <vt:variant>
        <vt:lpwstr/>
      </vt:variant>
      <vt:variant>
        <vt:i4>7929911</vt:i4>
      </vt:variant>
      <vt:variant>
        <vt:i4>294086</vt:i4>
      </vt:variant>
      <vt:variant>
        <vt:i4>1135</vt:i4>
      </vt:variant>
      <vt:variant>
        <vt:i4>1</vt:i4>
      </vt:variant>
      <vt:variant>
        <vt:lpwstr>http://www.alba-slo.si/albaimage/Princip02.gif</vt:lpwstr>
      </vt:variant>
      <vt:variant>
        <vt:lpwstr/>
      </vt:variant>
      <vt:variant>
        <vt:i4>7864375</vt:i4>
      </vt:variant>
      <vt:variant>
        <vt:i4>295210</vt:i4>
      </vt:variant>
      <vt:variant>
        <vt:i4>1136</vt:i4>
      </vt:variant>
      <vt:variant>
        <vt:i4>1</vt:i4>
      </vt:variant>
      <vt:variant>
        <vt:lpwstr>http://www.alba-slo.si/albaimage/Princip03.gif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UVOD V MERJENJA</dc:title>
  <dc:creator>C01</dc:creator>
  <cp:keywords>mω ωiipf lastnosti upornost vhodna</cp:keywords>
  <cp:lastModifiedBy>Jaka</cp:lastModifiedBy>
  <cp:revision>2</cp:revision>
  <cp:lastPrinted>2009-05-06T05:02:00Z</cp:lastPrinted>
  <dcterms:created xsi:type="dcterms:W3CDTF">2014-01-24T21:50:00Z</dcterms:created>
  <dcterms:modified xsi:type="dcterms:W3CDTF">2014-01-24T21:50:00Z</dcterms:modified>
</cp:coreProperties>
</file>