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B7" w:rsidRPr="008458B7" w:rsidRDefault="008458B7" w:rsidP="008458B7">
      <w:pPr>
        <w:spacing w:before="100" w:beforeAutospacing="1" w:after="100" w:afterAutospacing="1"/>
        <w:ind w:left="0" w:firstLine="0"/>
        <w:rPr>
          <w:rFonts w:eastAsia="Times New Roman"/>
          <w:sz w:val="32"/>
          <w:szCs w:val="32"/>
          <w:lang w:val="sl-SI" w:eastAsia="sl-SI" w:bidi="ar-SA"/>
        </w:rPr>
      </w:pPr>
      <w:r w:rsidRPr="008458B7">
        <w:rPr>
          <w:rFonts w:eastAsia="Times New Roman"/>
          <w:sz w:val="32"/>
          <w:szCs w:val="32"/>
          <w:lang w:val="sl-SI" w:eastAsia="sl-SI" w:bidi="ar-SA"/>
        </w:rPr>
        <w:t>4.0 Postopki spreminjaja lastnosti materialov</w:t>
      </w:r>
    </w:p>
    <w:p w:rsidR="008458B7" w:rsidRPr="008458B7" w:rsidRDefault="008458B7" w:rsidP="008458B7">
      <w:pPr>
        <w:spacing w:before="100" w:beforeAutospacing="1" w:after="100" w:afterAutospacing="1"/>
        <w:ind w:left="0" w:firstLine="0"/>
        <w:rPr>
          <w:rFonts w:eastAsia="Times New Roman"/>
          <w:sz w:val="24"/>
          <w:szCs w:val="24"/>
          <w:lang w:val="sl-SI" w:eastAsia="sl-SI" w:bidi="ar-SA"/>
        </w:rPr>
      </w:pPr>
      <w:r w:rsidRPr="008458B7">
        <w:rPr>
          <w:rFonts w:eastAsia="Times New Roman"/>
          <w:sz w:val="24"/>
          <w:szCs w:val="24"/>
          <w:lang w:val="sl-SI" w:eastAsia="sl-SI" w:bidi="ar-SA"/>
        </w:rPr>
        <w:t>Kovinam spreminjamo lastnosti s toplotno ob</w:t>
      </w:r>
      <w:r w:rsidR="000B1CEB">
        <w:rPr>
          <w:rFonts w:eastAsia="Times New Roman"/>
          <w:sz w:val="24"/>
          <w:szCs w:val="24"/>
          <w:lang w:val="sl-SI" w:eastAsia="sl-SI" w:bidi="ar-SA"/>
        </w:rPr>
        <w:t>d</w:t>
      </w:r>
      <w:r w:rsidRPr="008458B7">
        <w:rPr>
          <w:rFonts w:eastAsia="Times New Roman"/>
          <w:sz w:val="24"/>
          <w:szCs w:val="24"/>
          <w:lang w:val="sl-SI" w:eastAsia="sl-SI" w:bidi="ar-SA"/>
        </w:rPr>
        <w:t xml:space="preserve">elavo. Tako velja, da postane veliko kovin in zlitin uporabnih šele po </w:t>
      </w:r>
      <w:r w:rsidRPr="005E4EAF">
        <w:rPr>
          <w:rFonts w:eastAsia="Times New Roman"/>
          <w:sz w:val="24"/>
          <w:szCs w:val="24"/>
          <w:lang w:val="sl-SI" w:eastAsia="sl-SI" w:bidi="ar-SA"/>
        </w:rPr>
        <w:t>toplotni obdelavi.</w:t>
      </w:r>
      <w:r w:rsidRPr="008458B7">
        <w:rPr>
          <w:rFonts w:eastAsia="Times New Roman"/>
          <w:sz w:val="24"/>
          <w:szCs w:val="24"/>
          <w:lang w:val="sl-SI" w:eastAsia="sl-SI" w:bidi="ar-SA"/>
        </w:rPr>
        <w:t xml:space="preserve"> </w:t>
      </w:r>
    </w:p>
    <w:p w:rsidR="008458B7" w:rsidRPr="008458B7" w:rsidRDefault="008458B7" w:rsidP="008458B7">
      <w:pPr>
        <w:spacing w:before="100" w:beforeAutospacing="1" w:after="100" w:afterAutospacing="1"/>
        <w:ind w:left="0" w:firstLine="0"/>
        <w:jc w:val="both"/>
        <w:rPr>
          <w:rFonts w:eastAsia="Times New Roman"/>
          <w:sz w:val="24"/>
          <w:szCs w:val="24"/>
          <w:lang w:val="sl-SI" w:eastAsia="sl-SI" w:bidi="ar-SA"/>
        </w:rPr>
      </w:pPr>
      <w:r w:rsidRPr="008458B7">
        <w:rPr>
          <w:rFonts w:eastAsia="Times New Roman"/>
          <w:sz w:val="24"/>
          <w:szCs w:val="24"/>
          <w:lang w:val="sl-SI" w:eastAsia="sl-SI" w:bidi="ar-SA"/>
        </w:rPr>
        <w:t xml:space="preserve">Toplotna obdelava kovin in zlitin je postopek, ki sodi v predelovalno metalurgijo, pri katerem z različnimi načini </w:t>
      </w:r>
      <w:r w:rsidRPr="008458B7">
        <w:rPr>
          <w:rFonts w:eastAsia="Times New Roman"/>
          <w:b/>
          <w:bCs/>
          <w:sz w:val="24"/>
          <w:szCs w:val="24"/>
          <w:lang w:val="sl-SI" w:eastAsia="sl-SI" w:bidi="ar-SA"/>
        </w:rPr>
        <w:t>segrevanja, zadrževanja na določeni temperaturi in ohlajanja spremenimo mikrostrukturo materiala</w:t>
      </w:r>
      <w:r w:rsidRPr="008458B7">
        <w:rPr>
          <w:rFonts w:eastAsia="Times New Roman"/>
          <w:sz w:val="24"/>
          <w:szCs w:val="24"/>
          <w:lang w:val="sl-SI" w:eastAsia="sl-SI" w:bidi="ar-SA"/>
        </w:rPr>
        <w:t xml:space="preserve"> ter s tem fizikalno-kemične in mehanske lastnosti materiala. Med segrevanjem žareče kovine in zlitine hitro reagirajo z zrakom, zato pri zahtevnih žarjenjih ne moremo več brez </w:t>
      </w:r>
      <w:r w:rsidRPr="008458B7">
        <w:rPr>
          <w:rFonts w:eastAsia="Times New Roman"/>
          <w:b/>
          <w:bCs/>
          <w:sz w:val="24"/>
          <w:szCs w:val="24"/>
          <w:lang w:val="sl-SI" w:eastAsia="sl-SI" w:bidi="ar-SA"/>
        </w:rPr>
        <w:t>zaščitne atmosfere</w:t>
      </w:r>
      <w:r w:rsidRPr="008458B7">
        <w:rPr>
          <w:rFonts w:eastAsia="Times New Roman"/>
          <w:sz w:val="24"/>
          <w:szCs w:val="24"/>
          <w:lang w:val="sl-SI" w:eastAsia="sl-SI" w:bidi="ar-SA"/>
        </w:rPr>
        <w:t xml:space="preserve"> (tj. inertnih plinov, kot so: N</w:t>
      </w:r>
      <w:r w:rsidRPr="008458B7">
        <w:rPr>
          <w:rFonts w:eastAsia="Times New Roman"/>
          <w:sz w:val="24"/>
          <w:szCs w:val="24"/>
          <w:vertAlign w:val="subscript"/>
          <w:lang w:val="sl-SI" w:eastAsia="sl-SI" w:bidi="ar-SA"/>
        </w:rPr>
        <w:t>2</w:t>
      </w:r>
      <w:r w:rsidRPr="008458B7">
        <w:rPr>
          <w:rFonts w:eastAsia="Times New Roman"/>
          <w:sz w:val="24"/>
          <w:szCs w:val="24"/>
          <w:lang w:val="sl-SI" w:eastAsia="sl-SI" w:bidi="ar-SA"/>
        </w:rPr>
        <w:t>, H</w:t>
      </w:r>
      <w:r w:rsidRPr="008458B7">
        <w:rPr>
          <w:rFonts w:eastAsia="Times New Roman"/>
          <w:sz w:val="24"/>
          <w:szCs w:val="24"/>
          <w:vertAlign w:val="subscript"/>
          <w:lang w:val="sl-SI" w:eastAsia="sl-SI" w:bidi="ar-SA"/>
        </w:rPr>
        <w:t>2,</w:t>
      </w:r>
      <w:r w:rsidRPr="008458B7">
        <w:rPr>
          <w:rFonts w:eastAsia="Times New Roman"/>
          <w:sz w:val="24"/>
          <w:szCs w:val="24"/>
          <w:lang w:val="sl-SI" w:eastAsia="sl-SI" w:bidi="ar-SA"/>
        </w:rPr>
        <w:t xml:space="preserve"> Ar ... ali vakuuma). </w:t>
      </w:r>
    </w:p>
    <w:p w:rsidR="008458B7" w:rsidRPr="008458B7" w:rsidRDefault="008458B7" w:rsidP="008458B7">
      <w:pPr>
        <w:spacing w:before="100" w:beforeAutospacing="1" w:after="100" w:afterAutospacing="1"/>
        <w:ind w:left="0" w:firstLine="0"/>
        <w:rPr>
          <w:rFonts w:eastAsia="Times New Roman"/>
          <w:sz w:val="24"/>
          <w:szCs w:val="24"/>
          <w:lang w:val="sl-SI" w:eastAsia="sl-SI" w:bidi="ar-SA"/>
        </w:rPr>
      </w:pPr>
      <w:r w:rsidRPr="008458B7">
        <w:rPr>
          <w:rFonts w:eastAsia="Times New Roman"/>
          <w:b/>
          <w:bCs/>
          <w:sz w:val="24"/>
          <w:szCs w:val="24"/>
          <w:lang w:val="sl-SI" w:eastAsia="sl-SI" w:bidi="ar-SA"/>
        </w:rPr>
        <w:t>Toplotna obdelava npr. jekel</w:t>
      </w:r>
      <w:r w:rsidRPr="008458B7">
        <w:rPr>
          <w:rFonts w:eastAsia="Times New Roman"/>
          <w:sz w:val="24"/>
          <w:szCs w:val="24"/>
          <w:lang w:val="sl-SI" w:eastAsia="sl-SI" w:bidi="ar-SA"/>
        </w:rPr>
        <w:t xml:space="preserve"> </w:t>
      </w:r>
      <w:r w:rsidRPr="008458B7">
        <w:rPr>
          <w:rFonts w:eastAsia="Times New Roman"/>
          <w:b/>
          <w:bCs/>
          <w:sz w:val="24"/>
          <w:szCs w:val="24"/>
          <w:lang w:val="sl-SI" w:eastAsia="sl-SI" w:bidi="ar-SA"/>
        </w:rPr>
        <w:t>je stara toliko, kolikor je stara proizvodnja železa</w:t>
      </w:r>
      <w:r w:rsidRPr="008458B7">
        <w:rPr>
          <w:rFonts w:eastAsia="Times New Roman"/>
          <w:sz w:val="24"/>
          <w:szCs w:val="24"/>
          <w:lang w:val="sl-SI" w:eastAsia="sl-SI" w:bidi="ar-SA"/>
        </w:rPr>
        <w:t xml:space="preserve">. Kaljenje je prvotno potekalo v zračni atmosferi. Jekleni izdelki, predvsem kot orožje pa tudi orodje, so se proizvajali in kalili v Perziji in Indiji 600 let pred našim štetjem. Toplotno obdelano jekleno orožje so poznali tudi Egipčani. To orožje je bilo cementirano. Način njihove toplotne obdelave so pozneje prevzeli Rimljani. </w:t>
      </w:r>
    </w:p>
    <w:p w:rsidR="008458B7" w:rsidRPr="008458B7" w:rsidRDefault="008458B7" w:rsidP="008458B7">
      <w:pPr>
        <w:spacing w:before="100" w:beforeAutospacing="1" w:after="100" w:afterAutospacing="1"/>
        <w:ind w:left="0" w:firstLine="0"/>
        <w:rPr>
          <w:rFonts w:eastAsia="Times New Roman"/>
          <w:sz w:val="24"/>
          <w:szCs w:val="24"/>
          <w:lang w:val="sl-SI" w:eastAsia="sl-SI" w:bidi="ar-SA"/>
        </w:rPr>
      </w:pPr>
      <w:r w:rsidRPr="008458B7">
        <w:rPr>
          <w:rFonts w:eastAsia="Times New Roman"/>
          <w:sz w:val="24"/>
          <w:szCs w:val="24"/>
          <w:lang w:val="sl-SI" w:eastAsia="sl-SI" w:bidi="ar-SA"/>
        </w:rPr>
        <w:t xml:space="preserve">S postopki kovanja so se ukvarjale predvsem plemiške družine. Poleg kovanja so v srednjem veku začeli tudi s proizvodnjo jeklenih izdelkov, ki so jih izdelovale posamezne družine. Izdelovali so žico in jo pozneje tudi toplotno žarili. </w:t>
      </w:r>
    </w:p>
    <w:p w:rsidR="008458B7" w:rsidRPr="008458B7" w:rsidRDefault="008458B7" w:rsidP="008458B7">
      <w:pPr>
        <w:spacing w:before="100" w:beforeAutospacing="1" w:after="100" w:afterAutospacing="1"/>
        <w:ind w:left="0" w:firstLine="0"/>
        <w:jc w:val="both"/>
        <w:rPr>
          <w:rFonts w:eastAsia="Times New Roman"/>
          <w:sz w:val="24"/>
          <w:szCs w:val="24"/>
          <w:lang w:val="sl-SI" w:eastAsia="sl-SI" w:bidi="ar-SA"/>
        </w:rPr>
      </w:pPr>
      <w:r w:rsidRPr="008458B7">
        <w:rPr>
          <w:rFonts w:eastAsia="Times New Roman"/>
          <w:sz w:val="24"/>
          <w:szCs w:val="24"/>
          <w:lang w:val="sl-SI" w:eastAsia="sl-SI" w:bidi="ar-SA"/>
        </w:rPr>
        <w:t xml:space="preserve">Prva navodila za kaljenje in cementiranje najdemo šele v začetku 19. stoletja. </w:t>
      </w:r>
    </w:p>
    <w:p w:rsidR="008458B7" w:rsidRPr="008458B7" w:rsidRDefault="008458B7" w:rsidP="008458B7">
      <w:pPr>
        <w:spacing w:before="100" w:beforeAutospacing="1" w:after="100" w:afterAutospacing="1"/>
        <w:ind w:left="0" w:firstLine="0"/>
        <w:jc w:val="both"/>
        <w:rPr>
          <w:rFonts w:eastAsia="Times New Roman"/>
          <w:sz w:val="24"/>
          <w:szCs w:val="24"/>
          <w:lang w:val="sl-SI" w:eastAsia="sl-SI" w:bidi="ar-SA"/>
        </w:rPr>
      </w:pPr>
      <w:r w:rsidRPr="008458B7">
        <w:rPr>
          <w:rFonts w:eastAsia="Times New Roman"/>
          <w:sz w:val="24"/>
          <w:szCs w:val="24"/>
          <w:lang w:val="sl-SI" w:eastAsia="sl-SI" w:bidi="ar-SA"/>
        </w:rPr>
        <w:t xml:space="preserve">K. </w:t>
      </w:r>
      <w:r w:rsidRPr="008458B7">
        <w:rPr>
          <w:rFonts w:eastAsia="Times New Roman"/>
          <w:b/>
          <w:bCs/>
          <w:sz w:val="24"/>
          <w:szCs w:val="24"/>
          <w:lang w:val="sl-SI" w:eastAsia="sl-SI" w:bidi="ar-SA"/>
        </w:rPr>
        <w:t xml:space="preserve">Hartmann </w:t>
      </w:r>
      <w:r w:rsidRPr="008458B7">
        <w:rPr>
          <w:rFonts w:eastAsia="Times New Roman"/>
          <w:sz w:val="24"/>
          <w:szCs w:val="24"/>
          <w:lang w:val="sl-SI" w:eastAsia="sl-SI" w:bidi="ar-SA"/>
        </w:rPr>
        <w:t xml:space="preserve">je leta 1861 objavil </w:t>
      </w:r>
      <w:r w:rsidRPr="008458B7">
        <w:rPr>
          <w:rFonts w:eastAsia="Times New Roman"/>
          <w:b/>
          <w:bCs/>
          <w:sz w:val="24"/>
          <w:szCs w:val="24"/>
          <w:lang w:val="sl-SI" w:eastAsia="sl-SI" w:bidi="ar-SA"/>
        </w:rPr>
        <w:t>priročnik</w:t>
      </w:r>
      <w:r w:rsidRPr="008458B7">
        <w:rPr>
          <w:rFonts w:eastAsia="Times New Roman"/>
          <w:sz w:val="24"/>
          <w:szCs w:val="24"/>
          <w:lang w:val="sl-SI" w:eastAsia="sl-SI" w:bidi="ar-SA"/>
        </w:rPr>
        <w:t xml:space="preserve">, ki opisuje vse poznane postopke tedanje </w:t>
      </w:r>
      <w:r w:rsidRPr="008458B7">
        <w:rPr>
          <w:rFonts w:eastAsia="Times New Roman"/>
          <w:b/>
          <w:bCs/>
          <w:sz w:val="24"/>
          <w:szCs w:val="24"/>
          <w:lang w:val="sl-SI" w:eastAsia="sl-SI" w:bidi="ar-SA"/>
        </w:rPr>
        <w:t>toplotne obdelave</w:t>
      </w:r>
      <w:r w:rsidRPr="008458B7">
        <w:rPr>
          <w:rFonts w:eastAsia="Times New Roman"/>
          <w:sz w:val="24"/>
          <w:szCs w:val="24"/>
          <w:lang w:val="sl-SI" w:eastAsia="sl-SI" w:bidi="ar-SA"/>
        </w:rPr>
        <w:t xml:space="preserve">. </w:t>
      </w:r>
      <w:r w:rsidRPr="008458B7">
        <w:rPr>
          <w:rFonts w:eastAsia="Times New Roman"/>
          <w:b/>
          <w:bCs/>
          <w:sz w:val="24"/>
          <w:szCs w:val="24"/>
          <w:lang w:val="sl-SI" w:eastAsia="sl-SI" w:bidi="ar-SA"/>
        </w:rPr>
        <w:t>F. Reiser</w:t>
      </w:r>
      <w:r w:rsidRPr="008458B7">
        <w:rPr>
          <w:rFonts w:eastAsia="Times New Roman"/>
          <w:sz w:val="24"/>
          <w:szCs w:val="24"/>
          <w:lang w:val="sl-SI" w:eastAsia="sl-SI" w:bidi="ar-SA"/>
        </w:rPr>
        <w:t xml:space="preserve"> je pozneje leta 1880 izdal knjigo z naslovom "</w:t>
      </w:r>
      <w:r w:rsidRPr="008458B7">
        <w:rPr>
          <w:rFonts w:eastAsia="Times New Roman"/>
          <w:b/>
          <w:bCs/>
          <w:sz w:val="24"/>
          <w:szCs w:val="24"/>
          <w:lang w:val="sl-SI" w:eastAsia="sl-SI" w:bidi="ar-SA"/>
        </w:rPr>
        <w:t>Kaljenje jekla v teoriji in praksi</w:t>
      </w:r>
      <w:r w:rsidRPr="008458B7">
        <w:rPr>
          <w:rFonts w:eastAsia="Times New Roman"/>
          <w:sz w:val="24"/>
          <w:szCs w:val="24"/>
          <w:lang w:val="sl-SI" w:eastAsia="sl-SI" w:bidi="ar-SA"/>
        </w:rPr>
        <w:t xml:space="preserve">". V letu </w:t>
      </w:r>
      <w:r w:rsidRPr="008458B7">
        <w:rPr>
          <w:rFonts w:eastAsia="Times New Roman"/>
          <w:b/>
          <w:bCs/>
          <w:sz w:val="24"/>
          <w:szCs w:val="24"/>
          <w:lang w:val="sl-SI" w:eastAsia="sl-SI" w:bidi="ar-SA"/>
        </w:rPr>
        <w:t>1881</w:t>
      </w:r>
      <w:r w:rsidRPr="008458B7">
        <w:rPr>
          <w:rFonts w:eastAsia="Times New Roman"/>
          <w:sz w:val="24"/>
          <w:szCs w:val="24"/>
          <w:lang w:val="sl-SI" w:eastAsia="sl-SI" w:bidi="ar-SA"/>
        </w:rPr>
        <w:t xml:space="preserve"> je osnovan danes poznani časopis s področja izdelave in obdelave jekel "</w:t>
      </w:r>
      <w:r w:rsidRPr="008458B7">
        <w:rPr>
          <w:rFonts w:eastAsia="Times New Roman"/>
          <w:b/>
          <w:bCs/>
          <w:sz w:val="24"/>
          <w:szCs w:val="24"/>
          <w:lang w:val="sl-SI" w:eastAsia="sl-SI" w:bidi="ar-SA"/>
        </w:rPr>
        <w:t xml:space="preserve"> Stahl und Eisen</w:t>
      </w:r>
      <w:r w:rsidRPr="008458B7">
        <w:rPr>
          <w:rFonts w:eastAsia="Times New Roman"/>
          <w:sz w:val="24"/>
          <w:szCs w:val="24"/>
          <w:lang w:val="sl-SI" w:eastAsia="sl-SI" w:bidi="ar-SA"/>
        </w:rPr>
        <w:t xml:space="preserve"> ". </w:t>
      </w:r>
    </w:p>
    <w:p w:rsidR="008458B7" w:rsidRPr="008458B7" w:rsidRDefault="008458B7" w:rsidP="008458B7">
      <w:pPr>
        <w:spacing w:before="100" w:beforeAutospacing="1" w:after="100" w:afterAutospacing="1"/>
        <w:ind w:left="0" w:firstLine="0"/>
        <w:jc w:val="both"/>
        <w:rPr>
          <w:rFonts w:eastAsia="Times New Roman"/>
          <w:sz w:val="24"/>
          <w:szCs w:val="24"/>
          <w:lang w:val="sl-SI" w:eastAsia="sl-SI" w:bidi="ar-SA"/>
        </w:rPr>
      </w:pPr>
      <w:r w:rsidRPr="008458B7">
        <w:rPr>
          <w:rFonts w:eastAsia="Times New Roman"/>
          <w:sz w:val="24"/>
          <w:szCs w:val="24"/>
          <w:lang w:val="sl-SI" w:eastAsia="sl-SI" w:bidi="ar-SA"/>
        </w:rPr>
        <w:t xml:space="preserve">K omenjenim knjigam in zapisom so sledile nove raziskave in zapisi o toplotni obdelavi različnih kovin in zlitin, ki so ostale predmet raziskav še do danes predvsem na področju raziskav novih materialov in zlitin, z namenom doseči take postopke toplotne obdelave, s katerimi bi dosegli optimalno mikrostrukturo in s tem optimalne mehanske lastnosti na proizvedenih izdelkih. </w:t>
      </w:r>
    </w:p>
    <w:p w:rsidR="008458B7" w:rsidRPr="008458B7" w:rsidRDefault="008458B7" w:rsidP="008458B7">
      <w:pPr>
        <w:spacing w:before="100" w:beforeAutospacing="1" w:after="100" w:afterAutospacing="1"/>
        <w:ind w:left="0" w:firstLine="0"/>
        <w:jc w:val="both"/>
        <w:rPr>
          <w:rFonts w:eastAsia="Times New Roman"/>
          <w:sz w:val="24"/>
          <w:szCs w:val="24"/>
          <w:lang w:val="sl-SI" w:eastAsia="sl-SI" w:bidi="ar-SA"/>
        </w:rPr>
      </w:pPr>
      <w:r w:rsidRPr="008458B7">
        <w:rPr>
          <w:rFonts w:eastAsia="Times New Roman"/>
          <w:sz w:val="24"/>
          <w:szCs w:val="24"/>
          <w:lang w:val="sl-SI" w:eastAsia="sl-SI" w:bidi="ar-SA"/>
        </w:rPr>
        <w:t xml:space="preserve">S pomočjo toplotne obdelave lahko torej </w:t>
      </w:r>
      <w:r w:rsidRPr="008458B7">
        <w:rPr>
          <w:rFonts w:eastAsia="Times New Roman"/>
          <w:b/>
          <w:bCs/>
          <w:sz w:val="24"/>
          <w:szCs w:val="24"/>
          <w:lang w:val="sl-SI" w:eastAsia="sl-SI" w:bidi="ar-SA"/>
        </w:rPr>
        <w:t>spreminjamo mehanske lastnosti materiala</w:t>
      </w:r>
      <w:r w:rsidRPr="008458B7">
        <w:rPr>
          <w:rFonts w:eastAsia="Times New Roman"/>
          <w:sz w:val="24"/>
          <w:szCs w:val="24"/>
          <w:lang w:val="sl-SI" w:eastAsia="sl-SI" w:bidi="ar-SA"/>
        </w:rPr>
        <w:t xml:space="preserve">. Pri tem je pomembna mikrostruktura materiala. Ta je sestavljena iz ene ali več faz. Če je mikrostruktura sestavljena iz </w:t>
      </w:r>
      <w:hyperlink r:id="rId7" w:history="1">
        <w:r w:rsidRPr="008458B7">
          <w:rPr>
            <w:rFonts w:eastAsia="Times New Roman"/>
            <w:b/>
            <w:bCs/>
            <w:color w:val="0000FF"/>
            <w:sz w:val="24"/>
            <w:szCs w:val="24"/>
            <w:u w:val="single"/>
            <w:lang w:val="sl-SI" w:eastAsia="sl-SI" w:bidi="ar-SA"/>
          </w:rPr>
          <w:t>ene faze</w:t>
        </w:r>
        <w:r w:rsidRPr="008458B7">
          <w:rPr>
            <w:rFonts w:eastAsia="Times New Roman"/>
            <w:color w:val="0000FF"/>
            <w:sz w:val="24"/>
            <w:szCs w:val="24"/>
            <w:u w:val="single"/>
            <w:lang w:val="sl-SI" w:eastAsia="sl-SI" w:bidi="ar-SA"/>
          </w:rPr>
          <w:t>,</w:t>
        </w:r>
      </w:hyperlink>
      <w:r w:rsidRPr="008458B7">
        <w:rPr>
          <w:rFonts w:eastAsia="Times New Roman"/>
          <w:sz w:val="24"/>
          <w:szCs w:val="24"/>
          <w:lang w:val="sl-SI" w:eastAsia="sl-SI" w:bidi="ar-SA"/>
        </w:rPr>
        <w:t xml:space="preserve"> je vpliv na mehanske lastnosti nekoliko manjši, saj enofaznim materialom v glavnem spreminjamo velikost, obliko in usmerjenost kristalnih zrn, ob določenih pogojih pa tudi izločanje oz. tvorbo večfazne mikrostrukture na osnovi različnih vrst žarjenja. Nasprotno pa velja za</w:t>
      </w:r>
      <w:hyperlink r:id="rId8" w:history="1">
        <w:r w:rsidRPr="008458B7">
          <w:rPr>
            <w:rFonts w:eastAsia="Times New Roman"/>
            <w:color w:val="0000FF"/>
            <w:sz w:val="24"/>
            <w:szCs w:val="24"/>
            <w:u w:val="single"/>
            <w:lang w:val="sl-SI" w:eastAsia="sl-SI" w:bidi="ar-SA"/>
          </w:rPr>
          <w:t xml:space="preserve"> </w:t>
        </w:r>
        <w:r w:rsidRPr="008458B7">
          <w:rPr>
            <w:rFonts w:eastAsia="Times New Roman"/>
            <w:b/>
            <w:bCs/>
            <w:color w:val="0000FF"/>
            <w:sz w:val="24"/>
            <w:szCs w:val="24"/>
            <w:u w:val="single"/>
            <w:lang w:val="sl-SI" w:eastAsia="sl-SI" w:bidi="ar-SA"/>
          </w:rPr>
          <w:t>dvo-</w:t>
        </w:r>
      </w:hyperlink>
      <w:r w:rsidRPr="008458B7">
        <w:rPr>
          <w:rFonts w:eastAsia="Times New Roman"/>
          <w:sz w:val="24"/>
          <w:szCs w:val="24"/>
          <w:lang w:val="sl-SI" w:eastAsia="sl-SI" w:bidi="ar-SA"/>
        </w:rPr>
        <w:t xml:space="preserve"> ali večfazno mikrostrukturo materiala, kjer pride na račun toplotne obdelave do tvorbe različnih premen, ki povzročajo izločanje novih faz v mikrostrukturi, kar ima velik vpliv na spremembo mehanskih lastnosti materiala, kot je npr. povečanje trdote po kaljenju na račun martenzitne transformacije, ali izločanje faz zlitinskih elementov pri utrjevanju lahkih kovin in zlitin. </w:t>
      </w:r>
    </w:p>
    <w:p w:rsidR="006939ED" w:rsidRPr="008458B7" w:rsidRDefault="006939ED" w:rsidP="008458B7"/>
    <w:sectPr w:rsidR="006939ED" w:rsidRPr="008458B7" w:rsidSect="004307D6">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367" w:rsidRDefault="00176367" w:rsidP="00984F39">
      <w:pPr>
        <w:spacing w:before="0"/>
      </w:pPr>
      <w:r>
        <w:separator/>
      </w:r>
    </w:p>
  </w:endnote>
  <w:endnote w:type="continuationSeparator" w:id="1">
    <w:p w:rsidR="00176367" w:rsidRDefault="00176367" w:rsidP="00984F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39" w:rsidRDefault="00984F39">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39" w:rsidRDefault="005B08FA" w:rsidP="004747C6">
    <w:pPr>
      <w:tabs>
        <w:tab w:val="center" w:pos="4536"/>
        <w:tab w:val="right" w:pos="9072"/>
      </w:tabs>
      <w:rPr>
        <w:lang w:val="sl-SI"/>
      </w:rPr>
    </w:pPr>
    <w:r w:rsidRPr="005B08FA">
      <w:t>TPR</w:t>
    </w:r>
    <w:r w:rsidR="00F27D65">
      <w:tab/>
    </w:r>
    <w:r w:rsidR="00984F39">
      <w:tab/>
      <w:t>[</w:t>
    </w:r>
    <w:fldSimple w:instr=" FILENAME   \* MERGEFORMAT ">
      <w:r w:rsidR="00F27D65">
        <w:rPr>
          <w:noProof/>
        </w:rPr>
        <w:t>4.0</w:t>
      </w:r>
      <w:r w:rsidR="005E4EAF">
        <w:rPr>
          <w:noProof/>
        </w:rPr>
        <w:t>.0.0</w:t>
      </w:r>
      <w:r w:rsidR="00F27D65">
        <w:rPr>
          <w:noProof/>
        </w:rPr>
        <w:t>_spreminjanje_lastnosti_materialov.docx</w:t>
      </w:r>
    </w:fldSimple>
    <w:r w:rsidR="00984F39">
      <w:t>]</w:t>
    </w:r>
    <w:r w:rsidR="00984F39">
      <w:rPr>
        <w:lang w:val="sl-SI"/>
      </w:rPr>
      <w:tab/>
      <w:t xml:space="preserve">Stran </w:t>
    </w:r>
    <w:r w:rsidR="004C1D7C">
      <w:rPr>
        <w:lang w:val="sl-SI"/>
      </w:rPr>
      <w:fldChar w:fldCharType="begin"/>
    </w:r>
    <w:r w:rsidR="00984F39">
      <w:rPr>
        <w:lang w:val="sl-SI"/>
      </w:rPr>
      <w:instrText xml:space="preserve"> PAGE </w:instrText>
    </w:r>
    <w:r w:rsidR="004C1D7C">
      <w:rPr>
        <w:lang w:val="sl-SI"/>
      </w:rPr>
      <w:fldChar w:fldCharType="separate"/>
    </w:r>
    <w:r>
      <w:rPr>
        <w:noProof/>
        <w:lang w:val="sl-SI"/>
      </w:rPr>
      <w:t>1</w:t>
    </w:r>
    <w:r w:rsidR="004C1D7C">
      <w:rPr>
        <w:lang w:val="sl-SI"/>
      </w:rPr>
      <w:fldChar w:fldCharType="end"/>
    </w:r>
    <w:r w:rsidR="00984F39">
      <w:rPr>
        <w:lang w:val="sl-SI"/>
      </w:rPr>
      <w:t xml:space="preserve"> od </w:t>
    </w:r>
    <w:r w:rsidR="004C1D7C">
      <w:rPr>
        <w:lang w:val="sl-SI"/>
      </w:rPr>
      <w:fldChar w:fldCharType="begin"/>
    </w:r>
    <w:r w:rsidR="00984F39">
      <w:rPr>
        <w:lang w:val="sl-SI"/>
      </w:rPr>
      <w:instrText xml:space="preserve"> NUMPAGES  </w:instrText>
    </w:r>
    <w:r w:rsidR="004C1D7C">
      <w:rPr>
        <w:lang w:val="sl-SI"/>
      </w:rPr>
      <w:fldChar w:fldCharType="separate"/>
    </w:r>
    <w:r>
      <w:rPr>
        <w:noProof/>
        <w:lang w:val="sl-SI"/>
      </w:rPr>
      <w:t>1</w:t>
    </w:r>
    <w:r w:rsidR="004C1D7C">
      <w:rPr>
        <w:lang w:val="sl-SI"/>
      </w:rPr>
      <w:fldChar w:fldCharType="end"/>
    </w:r>
  </w:p>
  <w:p w:rsidR="00984F39" w:rsidRPr="008416F2" w:rsidRDefault="00984F39" w:rsidP="004747C6">
    <w:pPr>
      <w:rPr>
        <w:lang w:val="sl-SI"/>
      </w:rPr>
    </w:pPr>
    <w:r>
      <w:rPr>
        <w:lang w:val="sl-SI"/>
      </w:rPr>
      <w:t>Klemenšek</w:t>
    </w:r>
  </w:p>
  <w:p w:rsidR="00984F39" w:rsidRDefault="00984F39">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39" w:rsidRDefault="00984F3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367" w:rsidRDefault="00176367" w:rsidP="00984F39">
      <w:pPr>
        <w:spacing w:before="0"/>
      </w:pPr>
      <w:r>
        <w:separator/>
      </w:r>
    </w:p>
  </w:footnote>
  <w:footnote w:type="continuationSeparator" w:id="1">
    <w:p w:rsidR="00176367" w:rsidRDefault="00176367" w:rsidP="00984F3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39" w:rsidRDefault="00984F39">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39" w:rsidRDefault="00984F39">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39" w:rsidRDefault="00984F39">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8B3718"/>
    <w:rsid w:val="000B1CEB"/>
    <w:rsid w:val="00176367"/>
    <w:rsid w:val="001C7A20"/>
    <w:rsid w:val="004307D6"/>
    <w:rsid w:val="004747C6"/>
    <w:rsid w:val="004C1D7C"/>
    <w:rsid w:val="005A5726"/>
    <w:rsid w:val="005B08FA"/>
    <w:rsid w:val="005E4EAF"/>
    <w:rsid w:val="00654686"/>
    <w:rsid w:val="006939ED"/>
    <w:rsid w:val="0078479D"/>
    <w:rsid w:val="008458B7"/>
    <w:rsid w:val="008B3718"/>
    <w:rsid w:val="00984F39"/>
    <w:rsid w:val="00AA61ED"/>
    <w:rsid w:val="00AD03F4"/>
    <w:rsid w:val="00B00316"/>
    <w:rsid w:val="00BD707C"/>
    <w:rsid w:val="00CE0152"/>
    <w:rsid w:val="00EA6C93"/>
    <w:rsid w:val="00EC249B"/>
    <w:rsid w:val="00EF586F"/>
    <w:rsid w:val="00F27D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character" w:customStyle="1" w:styleId="spelle">
    <w:name w:val="spelle"/>
    <w:basedOn w:val="Privzetapisavaodstavka"/>
    <w:rsid w:val="008B3718"/>
  </w:style>
  <w:style w:type="paragraph" w:styleId="Telobesedila">
    <w:name w:val="Body Text"/>
    <w:basedOn w:val="Navaden"/>
    <w:link w:val="TelobesedilaZnak"/>
    <w:uiPriority w:val="99"/>
    <w:semiHidden/>
    <w:unhideWhenUsed/>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8B3718"/>
    <w:rPr>
      <w:rFonts w:ascii="Times New Roman" w:eastAsia="Times New Roman" w:hAnsi="Times New Roman"/>
      <w:sz w:val="24"/>
      <w:szCs w:val="24"/>
      <w:lang w:val="sl-SI" w:eastAsia="sl-SI" w:bidi="ar-SA"/>
    </w:rPr>
  </w:style>
  <w:style w:type="paragraph" w:customStyle="1" w:styleId="toke1">
    <w:name w:val="toke1"/>
    <w:basedOn w:val="Navaden"/>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8B3718"/>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718"/>
    <w:rPr>
      <w:rFonts w:ascii="Tahoma" w:hAnsi="Tahoma" w:cs="Tahoma"/>
      <w:sz w:val="16"/>
      <w:szCs w:val="16"/>
    </w:rPr>
  </w:style>
  <w:style w:type="paragraph" w:styleId="Glava">
    <w:name w:val="header"/>
    <w:basedOn w:val="Navaden"/>
    <w:link w:val="GlavaZnak"/>
    <w:uiPriority w:val="99"/>
    <w:semiHidden/>
    <w:unhideWhenUsed/>
    <w:rsid w:val="00984F39"/>
    <w:pPr>
      <w:tabs>
        <w:tab w:val="center" w:pos="4536"/>
        <w:tab w:val="right" w:pos="9072"/>
      </w:tabs>
    </w:pPr>
  </w:style>
  <w:style w:type="character" w:customStyle="1" w:styleId="GlavaZnak">
    <w:name w:val="Glava Znak"/>
    <w:basedOn w:val="Privzetapisavaodstavka"/>
    <w:link w:val="Glava"/>
    <w:uiPriority w:val="99"/>
    <w:semiHidden/>
    <w:rsid w:val="00984F39"/>
    <w:rPr>
      <w:rFonts w:ascii="Arial" w:hAnsi="Arial" w:cs="Arial"/>
      <w:sz w:val="18"/>
      <w:szCs w:val="18"/>
      <w:lang w:val="en-US" w:eastAsia="en-US" w:bidi="en-US"/>
    </w:rPr>
  </w:style>
  <w:style w:type="paragraph" w:styleId="Noga">
    <w:name w:val="footer"/>
    <w:basedOn w:val="Navaden"/>
    <w:link w:val="NogaZnak"/>
    <w:uiPriority w:val="99"/>
    <w:semiHidden/>
    <w:unhideWhenUsed/>
    <w:rsid w:val="00984F39"/>
    <w:pPr>
      <w:tabs>
        <w:tab w:val="center" w:pos="4536"/>
        <w:tab w:val="right" w:pos="9072"/>
      </w:tabs>
    </w:pPr>
  </w:style>
  <w:style w:type="character" w:customStyle="1" w:styleId="NogaZnak">
    <w:name w:val="Noga Znak"/>
    <w:basedOn w:val="Privzetapisavaodstavka"/>
    <w:link w:val="Noga"/>
    <w:uiPriority w:val="99"/>
    <w:semiHidden/>
    <w:rsid w:val="00984F39"/>
    <w:rPr>
      <w:rFonts w:ascii="Arial" w:hAnsi="Arial" w:cs="Arial"/>
      <w:sz w:val="18"/>
      <w:szCs w:val="18"/>
      <w:lang w:val="en-US" w:eastAsia="en-US" w:bidi="en-US"/>
    </w:rPr>
  </w:style>
  <w:style w:type="paragraph" w:styleId="Navadensplet">
    <w:name w:val="Normal (Web)"/>
    <w:basedOn w:val="Navaden"/>
    <w:uiPriority w:val="99"/>
    <w:semiHidden/>
    <w:unhideWhenUsed/>
    <w:rsid w:val="008458B7"/>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8458B7"/>
    <w:rPr>
      <w:color w:val="0000FF"/>
      <w:u w:val="single"/>
    </w:rPr>
  </w:style>
</w:styles>
</file>

<file path=word/webSettings.xml><?xml version="1.0" encoding="utf-8"?>
<w:webSettings xmlns:r="http://schemas.openxmlformats.org/officeDocument/2006/relationships" xmlns:w="http://schemas.openxmlformats.org/wordprocessingml/2006/main">
  <w:divs>
    <w:div w:id="336883443">
      <w:bodyDiv w:val="1"/>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
      </w:divsChild>
    </w:div>
    <w:div w:id="529221503">
      <w:bodyDiv w:val="1"/>
      <w:marLeft w:val="0"/>
      <w:marRight w:val="0"/>
      <w:marTop w:val="0"/>
      <w:marBottom w:val="0"/>
      <w:divBdr>
        <w:top w:val="none" w:sz="0" w:space="0" w:color="auto"/>
        <w:left w:val="none" w:sz="0" w:space="0" w:color="auto"/>
        <w:bottom w:val="none" w:sz="0" w:space="0" w:color="auto"/>
        <w:right w:val="none" w:sz="0" w:space="0" w:color="auto"/>
      </w:divBdr>
      <w:divsChild>
        <w:div w:id="866911727">
          <w:marLeft w:val="0"/>
          <w:marRight w:val="0"/>
          <w:marTop w:val="0"/>
          <w:marBottom w:val="0"/>
          <w:divBdr>
            <w:top w:val="none" w:sz="0" w:space="0" w:color="auto"/>
            <w:left w:val="none" w:sz="0" w:space="0" w:color="auto"/>
            <w:bottom w:val="none" w:sz="0" w:space="0" w:color="auto"/>
            <w:right w:val="none" w:sz="0" w:space="0" w:color="auto"/>
          </w:divBdr>
        </w:div>
        <w:div w:id="1662075933">
          <w:marLeft w:val="0"/>
          <w:marRight w:val="0"/>
          <w:marTop w:val="0"/>
          <w:marBottom w:val="0"/>
          <w:divBdr>
            <w:top w:val="none" w:sz="0" w:space="0" w:color="auto"/>
            <w:left w:val="none" w:sz="0" w:space="0" w:color="auto"/>
            <w:bottom w:val="none" w:sz="0" w:space="0" w:color="auto"/>
            <w:right w:val="none" w:sz="0" w:space="0" w:color="auto"/>
          </w:divBdr>
          <w:divsChild>
            <w:div w:id="1319529215">
              <w:marLeft w:val="0"/>
              <w:marRight w:val="0"/>
              <w:marTop w:val="0"/>
              <w:marBottom w:val="0"/>
              <w:divBdr>
                <w:top w:val="none" w:sz="0" w:space="0" w:color="auto"/>
                <w:left w:val="none" w:sz="0" w:space="0" w:color="auto"/>
                <w:bottom w:val="none" w:sz="0" w:space="0" w:color="auto"/>
                <w:right w:val="none" w:sz="0" w:space="0" w:color="auto"/>
              </w:divBdr>
              <w:divsChild>
                <w:div w:id="521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nm.com/e-gradivo/SPREM/Toplotna_uvod_dvofazna_copy.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nm.com/e-gradivo/SPREM/Toplotna_uvod_ena_faza_copy.JP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461</Words>
  <Characters>2630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7</cp:revision>
  <dcterms:created xsi:type="dcterms:W3CDTF">2009-12-22T20:55:00Z</dcterms:created>
  <dcterms:modified xsi:type="dcterms:W3CDTF">2012-01-16T13:19:00Z</dcterms:modified>
</cp:coreProperties>
</file>