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0" w:rsidRPr="00FE5F34" w:rsidRDefault="00FD7F1E" w:rsidP="00FD7F1E">
      <w:pPr>
        <w:rPr>
          <w:rFonts w:eastAsia="Times New Roman"/>
          <w:sz w:val="32"/>
          <w:szCs w:val="32"/>
          <w:lang w:val="sl-SI" w:eastAsia="sl-SI" w:bidi="ar-SA"/>
        </w:rPr>
      </w:pPr>
      <w:r w:rsidRPr="00FE5F34">
        <w:rPr>
          <w:rFonts w:eastAsia="Times New Roman"/>
          <w:sz w:val="32"/>
          <w:szCs w:val="32"/>
          <w:lang w:val="sl-SI" w:eastAsia="sl-SI" w:bidi="ar-SA"/>
        </w:rPr>
        <w:t>4.1.5.3</w:t>
      </w:r>
      <w:r w:rsidRPr="00FE5F34">
        <w:rPr>
          <w:rFonts w:eastAsia="Times New Roman"/>
          <w:sz w:val="32"/>
          <w:szCs w:val="32"/>
          <w:lang w:val="sl-SI" w:eastAsia="sl-SI" w:bidi="ar-SA"/>
        </w:rPr>
        <w:tab/>
      </w:r>
      <w:r w:rsidR="00083A24">
        <w:rPr>
          <w:rFonts w:eastAsia="Times New Roman"/>
          <w:sz w:val="32"/>
          <w:szCs w:val="32"/>
          <w:lang w:val="sl-SI" w:eastAsia="sl-SI" w:bidi="ar-SA"/>
        </w:rPr>
        <w:t>Kromiranje</w:t>
      </w:r>
    </w:p>
    <w:p w:rsidR="00FE5F34" w:rsidRPr="00FE5F34" w:rsidRDefault="00FE5F34" w:rsidP="00FD7F1E">
      <w:pPr>
        <w:rPr>
          <w:rFonts w:eastAsia="Times New Roman"/>
          <w:sz w:val="32"/>
          <w:szCs w:val="32"/>
          <w:lang w:val="sl-SI" w:eastAsia="sl-SI" w:bidi="ar-SA"/>
        </w:rPr>
      </w:pP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Kromiranje oziroma termokromiranje 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predstavlja toplotno kemično obdelavo jekla, pri kateri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difundira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krom na površino jekla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. Kromiranje se izvede v glavnem v plinskih sredstvih, poznana pa so tudi trdna ali tekoča sredstva. </w:t>
      </w: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  </w:t>
      </w: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Najpogosteje se izvede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kromiranje s pomočjo kromovega klorida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 ali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kromovega jodida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. Postopek poteka pri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temperaturi 1000 do 1200 </w:t>
      </w:r>
      <w:r w:rsidRPr="00FE5F34">
        <w:rPr>
          <w:rFonts w:eastAsia="Times New Roman"/>
          <w:b/>
          <w:bCs/>
          <w:sz w:val="24"/>
          <w:szCs w:val="24"/>
          <w:vertAlign w:val="superscript"/>
          <w:lang w:val="sl-SI" w:eastAsia="sl-SI" w:bidi="ar-SA"/>
        </w:rPr>
        <w:t>o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C.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 Pri tej temperaturi sledi razpad klorida oz. jodida. Posledica je nastanek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prostega kromovega atoma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, ki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difundira v jeklo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. Tako se lahko obogati jeklena površina do 35 % Cr. Vsebnost kroma se pod površino hitro pade, tako da znaša pri debelini 0,1 mm le okrog 10 % (spodnja slika). </w:t>
      </w: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  </w:t>
      </w: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028950" cy="2200275"/>
            <wp:effectExtent l="19050" t="0" r="0" b="0"/>
            <wp:docPr id="1" name="Slika 1" descr="http://www.sc-nm.com/e-gradivo/SPREM/Toplotna_kromiranje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kromiranje_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Uporaba kromiranja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 </w:t>
      </w:r>
    </w:p>
    <w:p w:rsidR="00FE5F34" w:rsidRPr="00FE5F34" w:rsidRDefault="00FE5F34" w:rsidP="00FE5F34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Jekla, ki jih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 xml:space="preserve">kromiramo, 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so </w:t>
      </w:r>
      <w:r w:rsidRPr="00FE5F34">
        <w:rPr>
          <w:rFonts w:eastAsia="Times New Roman"/>
          <w:b/>
          <w:bCs/>
          <w:sz w:val="24"/>
          <w:szCs w:val="24"/>
          <w:lang w:val="sl-SI" w:eastAsia="sl-SI" w:bidi="ar-SA"/>
        </w:rPr>
        <w:t>nizko ogljična jekla</w:t>
      </w:r>
      <w:r w:rsidRPr="00FE5F34">
        <w:rPr>
          <w:rFonts w:eastAsia="Times New Roman"/>
          <w:sz w:val="24"/>
          <w:szCs w:val="24"/>
          <w:lang w:val="sl-SI" w:eastAsia="sl-SI" w:bidi="ar-SA"/>
        </w:rPr>
        <w:t xml:space="preserve"> z vsebnostjo titana do 0,5 % oziroma mangana do 4 %. </w:t>
      </w:r>
    </w:p>
    <w:p w:rsidR="00FE5F34" w:rsidRPr="00FE5F34" w:rsidRDefault="00FE5F34" w:rsidP="00FD7F1E">
      <w:pPr>
        <w:rPr>
          <w:szCs w:val="24"/>
        </w:rPr>
      </w:pPr>
    </w:p>
    <w:sectPr w:rsidR="00FE5F34" w:rsidRPr="00FE5F34" w:rsidSect="00430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A0" w:rsidRDefault="00C52CA0" w:rsidP="00984F39">
      <w:pPr>
        <w:spacing w:before="0"/>
      </w:pPr>
      <w:r>
        <w:separator/>
      </w:r>
    </w:p>
  </w:endnote>
  <w:endnote w:type="continuationSeparator" w:id="1">
    <w:p w:rsidR="00C52CA0" w:rsidRDefault="00C52CA0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36" w:rsidRDefault="00FE573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34" w:rsidRDefault="00FE5736" w:rsidP="004747C6">
    <w:pPr>
      <w:tabs>
        <w:tab w:val="center" w:pos="4536"/>
        <w:tab w:val="right" w:pos="9072"/>
      </w:tabs>
      <w:rPr>
        <w:lang w:val="sl-SI"/>
      </w:rPr>
    </w:pPr>
    <w:r w:rsidRPr="00FE5736">
      <w:t>TPR</w:t>
    </w:r>
    <w:r w:rsidR="00FE5F34">
      <w:tab/>
    </w:r>
    <w:r w:rsidR="00FE5F34">
      <w:tab/>
      <w:t>[</w:t>
    </w:r>
    <w:fldSimple w:instr=" FILENAME   \* MERGEFORMAT ">
      <w:r w:rsidR="00FE5F34">
        <w:rPr>
          <w:noProof/>
        </w:rPr>
        <w:t>4.1.5.3_Nitridiranje.docx</w:t>
      </w:r>
    </w:fldSimple>
    <w:r w:rsidR="00FE5F34">
      <w:t>]</w:t>
    </w:r>
    <w:r w:rsidR="00FE5F34">
      <w:rPr>
        <w:lang w:val="sl-SI"/>
      </w:rPr>
      <w:tab/>
      <w:t xml:space="preserve">Stran </w:t>
    </w:r>
    <w:r w:rsidR="00787AC6">
      <w:rPr>
        <w:lang w:val="sl-SI"/>
      </w:rPr>
      <w:fldChar w:fldCharType="begin"/>
    </w:r>
    <w:r w:rsidR="00FE5F34">
      <w:rPr>
        <w:lang w:val="sl-SI"/>
      </w:rPr>
      <w:instrText xml:space="preserve"> PAGE </w:instrText>
    </w:r>
    <w:r w:rsidR="00787AC6">
      <w:rPr>
        <w:lang w:val="sl-SI"/>
      </w:rPr>
      <w:fldChar w:fldCharType="separate"/>
    </w:r>
    <w:r>
      <w:rPr>
        <w:noProof/>
        <w:lang w:val="sl-SI"/>
      </w:rPr>
      <w:t>1</w:t>
    </w:r>
    <w:r w:rsidR="00787AC6">
      <w:rPr>
        <w:lang w:val="sl-SI"/>
      </w:rPr>
      <w:fldChar w:fldCharType="end"/>
    </w:r>
    <w:r w:rsidR="00FE5F34">
      <w:rPr>
        <w:lang w:val="sl-SI"/>
      </w:rPr>
      <w:t xml:space="preserve"> od </w:t>
    </w:r>
    <w:r w:rsidR="00787AC6">
      <w:rPr>
        <w:lang w:val="sl-SI"/>
      </w:rPr>
      <w:fldChar w:fldCharType="begin"/>
    </w:r>
    <w:r w:rsidR="00FE5F34">
      <w:rPr>
        <w:lang w:val="sl-SI"/>
      </w:rPr>
      <w:instrText xml:space="preserve"> NUMPAGES  </w:instrText>
    </w:r>
    <w:r w:rsidR="00787AC6">
      <w:rPr>
        <w:lang w:val="sl-SI"/>
      </w:rPr>
      <w:fldChar w:fldCharType="separate"/>
    </w:r>
    <w:r>
      <w:rPr>
        <w:noProof/>
        <w:lang w:val="sl-SI"/>
      </w:rPr>
      <w:t>1</w:t>
    </w:r>
    <w:r w:rsidR="00787AC6">
      <w:rPr>
        <w:lang w:val="sl-SI"/>
      </w:rPr>
      <w:fldChar w:fldCharType="end"/>
    </w:r>
  </w:p>
  <w:p w:rsidR="00FE5F34" w:rsidRPr="008416F2" w:rsidRDefault="00FE5F34" w:rsidP="004747C6">
    <w:pPr>
      <w:rPr>
        <w:lang w:val="sl-SI"/>
      </w:rPr>
    </w:pPr>
    <w:r>
      <w:rPr>
        <w:lang w:val="sl-SI"/>
      </w:rPr>
      <w:t>Klemenšek</w:t>
    </w:r>
  </w:p>
  <w:p w:rsidR="00FE5F34" w:rsidRDefault="00FE5F3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36" w:rsidRDefault="00FE573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A0" w:rsidRDefault="00C52CA0" w:rsidP="00984F39">
      <w:pPr>
        <w:spacing w:before="0"/>
      </w:pPr>
      <w:r>
        <w:separator/>
      </w:r>
    </w:p>
  </w:footnote>
  <w:footnote w:type="continuationSeparator" w:id="1">
    <w:p w:rsidR="00C52CA0" w:rsidRDefault="00C52CA0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36" w:rsidRDefault="00FE573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36" w:rsidRDefault="00FE5736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36" w:rsidRDefault="00FE573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F8B"/>
    <w:rsid w:val="00083A24"/>
    <w:rsid w:val="000D50CE"/>
    <w:rsid w:val="000E5FAA"/>
    <w:rsid w:val="000F3F26"/>
    <w:rsid w:val="001C7A20"/>
    <w:rsid w:val="001F0840"/>
    <w:rsid w:val="00211391"/>
    <w:rsid w:val="002171A3"/>
    <w:rsid w:val="002E6611"/>
    <w:rsid w:val="00317B39"/>
    <w:rsid w:val="003258ED"/>
    <w:rsid w:val="00394704"/>
    <w:rsid w:val="003D367D"/>
    <w:rsid w:val="003D3EDC"/>
    <w:rsid w:val="004307D6"/>
    <w:rsid w:val="004747C6"/>
    <w:rsid w:val="00575BFF"/>
    <w:rsid w:val="005A5726"/>
    <w:rsid w:val="00654686"/>
    <w:rsid w:val="006939ED"/>
    <w:rsid w:val="006B7A7B"/>
    <w:rsid w:val="006E0C3B"/>
    <w:rsid w:val="00737AD8"/>
    <w:rsid w:val="0078479D"/>
    <w:rsid w:val="00787AC6"/>
    <w:rsid w:val="008458B7"/>
    <w:rsid w:val="008753B2"/>
    <w:rsid w:val="008B3718"/>
    <w:rsid w:val="008B7D46"/>
    <w:rsid w:val="00984F39"/>
    <w:rsid w:val="00A7495A"/>
    <w:rsid w:val="00AA61ED"/>
    <w:rsid w:val="00AD03F4"/>
    <w:rsid w:val="00AF6D60"/>
    <w:rsid w:val="00B00316"/>
    <w:rsid w:val="00BD707C"/>
    <w:rsid w:val="00C52CA0"/>
    <w:rsid w:val="00D859EF"/>
    <w:rsid w:val="00E60A61"/>
    <w:rsid w:val="00E94EC4"/>
    <w:rsid w:val="00EB6AB7"/>
    <w:rsid w:val="00EC249B"/>
    <w:rsid w:val="00F27D65"/>
    <w:rsid w:val="00F454F7"/>
    <w:rsid w:val="00FD7F1E"/>
    <w:rsid w:val="00FE5736"/>
    <w:rsid w:val="00FE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4</cp:revision>
  <dcterms:created xsi:type="dcterms:W3CDTF">2009-12-23T08:22:00Z</dcterms:created>
  <dcterms:modified xsi:type="dcterms:W3CDTF">2012-01-16T13:41:00Z</dcterms:modified>
</cp:coreProperties>
</file>