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8B7" w:rsidRPr="003D3EDC" w:rsidRDefault="008458B7" w:rsidP="008458B7">
      <w:pPr>
        <w:spacing w:before="100" w:beforeAutospacing="1" w:after="100" w:afterAutospacing="1"/>
        <w:ind w:left="0" w:firstLine="0"/>
        <w:rPr>
          <w:rFonts w:eastAsia="Times New Roman"/>
          <w:sz w:val="32"/>
          <w:szCs w:val="32"/>
          <w:lang w:val="sl-SI" w:eastAsia="sl-SI" w:bidi="ar-SA"/>
        </w:rPr>
      </w:pPr>
      <w:r w:rsidRPr="003D3EDC">
        <w:rPr>
          <w:rFonts w:eastAsia="Times New Roman"/>
          <w:sz w:val="32"/>
          <w:szCs w:val="32"/>
          <w:lang w:val="sl-SI" w:eastAsia="sl-SI" w:bidi="ar-SA"/>
        </w:rPr>
        <w:t>4.</w:t>
      </w:r>
      <w:r w:rsidR="003D3EDC" w:rsidRPr="003D3EDC">
        <w:rPr>
          <w:rFonts w:eastAsia="Times New Roman"/>
          <w:sz w:val="32"/>
          <w:szCs w:val="32"/>
          <w:lang w:val="sl-SI" w:eastAsia="sl-SI" w:bidi="ar-SA"/>
        </w:rPr>
        <w:t>1</w:t>
      </w:r>
      <w:r w:rsidR="000E5FAA">
        <w:rPr>
          <w:rFonts w:eastAsia="Times New Roman"/>
          <w:sz w:val="32"/>
          <w:szCs w:val="32"/>
          <w:lang w:val="sl-SI" w:eastAsia="sl-SI" w:bidi="ar-SA"/>
        </w:rPr>
        <w:t>.2</w:t>
      </w:r>
      <w:r w:rsidR="00287A21">
        <w:rPr>
          <w:rFonts w:eastAsia="Times New Roman"/>
          <w:sz w:val="32"/>
          <w:szCs w:val="32"/>
          <w:lang w:val="sl-SI" w:eastAsia="sl-SI" w:bidi="ar-SA"/>
        </w:rPr>
        <w:t>.5 Normalizacijsko ž</w:t>
      </w:r>
      <w:r w:rsidR="000E5FAA" w:rsidRPr="000E5FAA">
        <w:rPr>
          <w:rFonts w:eastAsia="Times New Roman"/>
          <w:sz w:val="32"/>
          <w:szCs w:val="32"/>
          <w:lang w:val="sl-SI" w:eastAsia="sl-SI" w:bidi="ar-SA"/>
        </w:rPr>
        <w:t>arjenje</w:t>
      </w:r>
    </w:p>
    <w:p w:rsidR="000E5FAA" w:rsidRPr="000E5FAA" w:rsidRDefault="000E5FAA" w:rsidP="000E5FAA">
      <w:pPr>
        <w:spacing w:before="100" w:beforeAutospacing="1" w:after="100" w:afterAutospacing="1"/>
        <w:ind w:left="0" w:firstLine="0"/>
        <w:rPr>
          <w:rFonts w:eastAsia="Times New Roman"/>
          <w:sz w:val="24"/>
          <w:szCs w:val="24"/>
          <w:lang w:val="sl-SI" w:eastAsia="sl-SI" w:bidi="ar-SA"/>
        </w:rPr>
      </w:pPr>
      <w:r w:rsidRPr="000E5FAA">
        <w:rPr>
          <w:rFonts w:eastAsia="Times New Roman"/>
          <w:sz w:val="24"/>
          <w:szCs w:val="24"/>
          <w:lang w:val="sl-SI" w:eastAsia="sl-SI" w:bidi="ar-SA"/>
        </w:rPr>
        <w:t xml:space="preserve">  </w:t>
      </w:r>
    </w:p>
    <w:p w:rsidR="00287A21" w:rsidRPr="003F6AE2" w:rsidRDefault="00287A21" w:rsidP="00287A21">
      <w:pPr>
        <w:spacing w:before="100" w:beforeAutospacing="1" w:after="100" w:afterAutospacing="1"/>
        <w:rPr>
          <w:sz w:val="24"/>
          <w:szCs w:val="24"/>
          <w:lang w:val="sl-SI"/>
        </w:rPr>
      </w:pPr>
      <w:r w:rsidRPr="003F6AE2">
        <w:rPr>
          <w:b/>
          <w:bCs/>
          <w:sz w:val="24"/>
          <w:szCs w:val="24"/>
          <w:lang w:val="sl-SI"/>
        </w:rPr>
        <w:t>Normalizacijsko žarjenje</w:t>
      </w:r>
      <w:r w:rsidRPr="003F6AE2">
        <w:rPr>
          <w:sz w:val="24"/>
          <w:szCs w:val="24"/>
          <w:lang w:val="sl-SI"/>
        </w:rPr>
        <w:t xml:space="preserve"> označujemo kot toplotno obdelavo, pri kateri pride med žarjenjem do popolne prekristalizacije. To je v bistvu toplotna obdelava, kjer jeklo preide iz nenormalnega v normalno stanje. </w:t>
      </w:r>
    </w:p>
    <w:p w:rsidR="00287A21" w:rsidRPr="002D3326" w:rsidRDefault="00287A21" w:rsidP="00287A21">
      <w:pPr>
        <w:spacing w:before="100" w:beforeAutospacing="1" w:after="100" w:afterAutospacing="1"/>
        <w:rPr>
          <w:sz w:val="24"/>
          <w:szCs w:val="24"/>
        </w:rPr>
      </w:pPr>
      <w:r w:rsidRPr="002D3326">
        <w:rPr>
          <w:sz w:val="24"/>
          <w:szCs w:val="24"/>
        </w:rPr>
        <w:t xml:space="preserve">Da se to izvede, je potrebno jekla segrevati in sicer: </w:t>
      </w:r>
    </w:p>
    <w:p w:rsidR="00287A21" w:rsidRPr="002D3326" w:rsidRDefault="00287A21" w:rsidP="00287A21">
      <w:pPr>
        <w:numPr>
          <w:ilvl w:val="0"/>
          <w:numId w:val="16"/>
        </w:numPr>
        <w:spacing w:before="100" w:beforeAutospacing="1" w:after="100" w:afterAutospacing="1"/>
        <w:rPr>
          <w:sz w:val="24"/>
          <w:szCs w:val="24"/>
        </w:rPr>
      </w:pPr>
      <w:r w:rsidRPr="002D3326">
        <w:rPr>
          <w:sz w:val="24"/>
          <w:szCs w:val="24"/>
        </w:rPr>
        <w:t xml:space="preserve">se podevtektoidno jeklo segreva na temperaturo </w:t>
      </w:r>
      <w:r w:rsidRPr="002D3326">
        <w:rPr>
          <w:b/>
          <w:bCs/>
          <w:sz w:val="24"/>
          <w:szCs w:val="24"/>
        </w:rPr>
        <w:t xml:space="preserve">30 do 50 </w:t>
      </w:r>
      <w:r w:rsidRPr="002D3326">
        <w:rPr>
          <w:b/>
          <w:bCs/>
          <w:sz w:val="24"/>
          <w:szCs w:val="24"/>
          <w:vertAlign w:val="superscript"/>
        </w:rPr>
        <w:t>o</w:t>
      </w:r>
      <w:r w:rsidRPr="002D3326">
        <w:rPr>
          <w:b/>
          <w:bCs/>
          <w:sz w:val="24"/>
          <w:szCs w:val="24"/>
        </w:rPr>
        <w:t>C nad točko Ac</w:t>
      </w:r>
      <w:r w:rsidRPr="002D3326">
        <w:rPr>
          <w:b/>
          <w:bCs/>
          <w:sz w:val="24"/>
          <w:szCs w:val="24"/>
          <w:vertAlign w:val="subscript"/>
        </w:rPr>
        <w:t>3</w:t>
      </w:r>
      <w:r w:rsidRPr="002D3326">
        <w:rPr>
          <w:sz w:val="24"/>
          <w:szCs w:val="24"/>
        </w:rPr>
        <w:t>, kot je to razvidno iz spodnje slike,</w:t>
      </w:r>
    </w:p>
    <w:p w:rsidR="00287A21" w:rsidRPr="002D3326" w:rsidRDefault="00287A21" w:rsidP="00287A21">
      <w:pPr>
        <w:numPr>
          <w:ilvl w:val="0"/>
          <w:numId w:val="16"/>
        </w:numPr>
        <w:spacing w:before="100" w:beforeAutospacing="1" w:after="100" w:afterAutospacing="1"/>
        <w:rPr>
          <w:sz w:val="24"/>
          <w:szCs w:val="24"/>
        </w:rPr>
      </w:pPr>
      <w:r w:rsidRPr="002D3326">
        <w:rPr>
          <w:sz w:val="24"/>
          <w:szCs w:val="24"/>
        </w:rPr>
        <w:t xml:space="preserve">evtektoidno in nadevtektoidno jeklo pa se običajno segreva </w:t>
      </w:r>
      <w:r w:rsidRPr="002D3326">
        <w:rPr>
          <w:b/>
          <w:bCs/>
          <w:sz w:val="24"/>
          <w:szCs w:val="24"/>
        </w:rPr>
        <w:t>nad točko Ac</w:t>
      </w:r>
      <w:r w:rsidRPr="002D3326">
        <w:rPr>
          <w:b/>
          <w:bCs/>
          <w:sz w:val="24"/>
          <w:szCs w:val="24"/>
          <w:vertAlign w:val="subscript"/>
        </w:rPr>
        <w:t>1</w:t>
      </w:r>
      <w:r w:rsidRPr="002D3326">
        <w:rPr>
          <w:sz w:val="24"/>
          <w:szCs w:val="24"/>
        </w:rPr>
        <w:t xml:space="preserve"> v diagramu Fe – Fe</w:t>
      </w:r>
      <w:r w:rsidRPr="002D3326">
        <w:rPr>
          <w:sz w:val="24"/>
          <w:szCs w:val="24"/>
          <w:vertAlign w:val="subscript"/>
        </w:rPr>
        <w:t>3</w:t>
      </w:r>
      <w:r w:rsidRPr="002D3326">
        <w:rPr>
          <w:sz w:val="24"/>
          <w:szCs w:val="24"/>
        </w:rPr>
        <w:t>C.</w:t>
      </w:r>
    </w:p>
    <w:p w:rsidR="00287A21" w:rsidRPr="002D3326" w:rsidRDefault="00287A21" w:rsidP="00287A21">
      <w:pPr>
        <w:spacing w:before="100" w:beforeAutospacing="1" w:after="100" w:afterAutospacing="1"/>
        <w:jc w:val="both"/>
        <w:rPr>
          <w:sz w:val="24"/>
          <w:szCs w:val="24"/>
        </w:rPr>
      </w:pPr>
      <w:r w:rsidRPr="002D3326">
        <w:rPr>
          <w:noProof/>
          <w:sz w:val="24"/>
          <w:szCs w:val="24"/>
          <w:lang w:val="sl-SI" w:eastAsia="sl-SI" w:bidi="ar-SA"/>
        </w:rPr>
        <w:drawing>
          <wp:inline distT="0" distB="0" distL="0" distR="0">
            <wp:extent cx="4933950" cy="3657600"/>
            <wp:effectExtent l="19050" t="0" r="0" b="0"/>
            <wp:docPr id="1" name="Slika 1" descr="http://www.sc-nm.com/e-gradivo/SPREM/Toplot_nor_zar1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nm.com/e-gradivo/SPREM/Toplot_nor_zar1_copy.JPG"/>
                    <pic:cNvPicPr>
                      <a:picLocks noChangeAspect="1" noChangeArrowheads="1"/>
                    </pic:cNvPicPr>
                  </pic:nvPicPr>
                  <pic:blipFill>
                    <a:blip r:embed="rId7"/>
                    <a:srcRect/>
                    <a:stretch>
                      <a:fillRect/>
                    </a:stretch>
                  </pic:blipFill>
                  <pic:spPr bwMode="auto">
                    <a:xfrm>
                      <a:off x="0" y="0"/>
                      <a:ext cx="4933950" cy="3657600"/>
                    </a:xfrm>
                    <a:prstGeom prst="rect">
                      <a:avLst/>
                    </a:prstGeom>
                    <a:noFill/>
                    <a:ln w="9525">
                      <a:noFill/>
                      <a:miter lim="800000"/>
                      <a:headEnd/>
                      <a:tailEnd/>
                    </a:ln>
                  </pic:spPr>
                </pic:pic>
              </a:graphicData>
            </a:graphic>
          </wp:inline>
        </w:drawing>
      </w:r>
      <w:r w:rsidRPr="002D3326">
        <w:rPr>
          <w:noProof/>
          <w:sz w:val="24"/>
          <w:szCs w:val="24"/>
          <w:lang w:val="sl-SI" w:eastAsia="sl-SI" w:bidi="ar-SA"/>
        </w:rPr>
        <w:drawing>
          <wp:inline distT="0" distB="0" distL="0" distR="0">
            <wp:extent cx="1866900" cy="962025"/>
            <wp:effectExtent l="19050" t="0" r="0" b="0"/>
            <wp:docPr id="2" name="Slika 2" descr="http://www.sc-nm.com/e-gradivo/SPREM/Toplot_dif_zar1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nm.com/e-gradivo/SPREM/Toplot_dif_zar1_copy.JPG"/>
                    <pic:cNvPicPr>
                      <a:picLocks noChangeAspect="1" noChangeArrowheads="1"/>
                    </pic:cNvPicPr>
                  </pic:nvPicPr>
                  <pic:blipFill>
                    <a:blip r:embed="rId8"/>
                    <a:srcRect/>
                    <a:stretch>
                      <a:fillRect/>
                    </a:stretch>
                  </pic:blipFill>
                  <pic:spPr bwMode="auto">
                    <a:xfrm>
                      <a:off x="0" y="0"/>
                      <a:ext cx="1866900" cy="962025"/>
                    </a:xfrm>
                    <a:prstGeom prst="rect">
                      <a:avLst/>
                    </a:prstGeom>
                    <a:noFill/>
                    <a:ln w="9525">
                      <a:noFill/>
                      <a:miter lim="800000"/>
                      <a:headEnd/>
                      <a:tailEnd/>
                    </a:ln>
                  </pic:spPr>
                </pic:pic>
              </a:graphicData>
            </a:graphic>
          </wp:inline>
        </w:drawing>
      </w:r>
    </w:p>
    <w:p w:rsidR="00287A21" w:rsidRPr="002D3326" w:rsidRDefault="00287A21" w:rsidP="00287A21">
      <w:pPr>
        <w:spacing w:before="100" w:beforeAutospacing="1" w:after="100" w:afterAutospacing="1"/>
        <w:jc w:val="both"/>
        <w:rPr>
          <w:sz w:val="24"/>
          <w:szCs w:val="24"/>
        </w:rPr>
      </w:pPr>
      <w:r w:rsidRPr="002D3326">
        <w:rPr>
          <w:b/>
          <w:bCs/>
          <w:sz w:val="24"/>
          <w:szCs w:val="24"/>
        </w:rPr>
        <w:t>Potek normalizacijskega žarjenja</w:t>
      </w:r>
    </w:p>
    <w:p w:rsidR="00287A21" w:rsidRPr="002D3326" w:rsidRDefault="00287A21" w:rsidP="00287A21">
      <w:pPr>
        <w:spacing w:before="100" w:beforeAutospacing="1" w:after="100" w:afterAutospacing="1"/>
        <w:jc w:val="both"/>
        <w:rPr>
          <w:sz w:val="24"/>
          <w:szCs w:val="24"/>
        </w:rPr>
      </w:pPr>
      <w:r w:rsidRPr="002D3326">
        <w:rPr>
          <w:sz w:val="24"/>
          <w:szCs w:val="24"/>
        </w:rPr>
        <w:br/>
        <w:t xml:space="preserve">Potek normalizacijskega žarjenja je povezan z izbiro ustrezne temperature normalizacijskega žarjenja </w:t>
      </w:r>
      <w:r w:rsidRPr="002D3326">
        <w:rPr>
          <w:i/>
          <w:iCs/>
          <w:sz w:val="24"/>
          <w:szCs w:val="24"/>
        </w:rPr>
        <w:t>T</w:t>
      </w:r>
      <w:r w:rsidRPr="002D3326">
        <w:rPr>
          <w:i/>
          <w:iCs/>
          <w:sz w:val="24"/>
          <w:szCs w:val="24"/>
          <w:vertAlign w:val="subscript"/>
        </w:rPr>
        <w:t>n</w:t>
      </w:r>
      <w:r w:rsidRPr="002D3326">
        <w:rPr>
          <w:sz w:val="24"/>
          <w:szCs w:val="24"/>
        </w:rPr>
        <w:t xml:space="preserve">. </w:t>
      </w:r>
      <w:r w:rsidRPr="002D3326">
        <w:rPr>
          <w:b/>
          <w:bCs/>
          <w:sz w:val="24"/>
          <w:szCs w:val="24"/>
        </w:rPr>
        <w:t xml:space="preserve">Na temperaturo normalizacije vpliva delež ogljika in </w:t>
      </w:r>
      <w:r w:rsidRPr="002D3326">
        <w:rPr>
          <w:b/>
          <w:bCs/>
          <w:sz w:val="24"/>
          <w:szCs w:val="24"/>
        </w:rPr>
        <w:lastRenderedPageBreak/>
        <w:t>zlitinski elementi</w:t>
      </w:r>
      <w:r w:rsidRPr="002D3326">
        <w:rPr>
          <w:sz w:val="24"/>
          <w:szCs w:val="24"/>
        </w:rPr>
        <w:t xml:space="preserve">, ki jih jeklo vsebuje. Tako lahko temperaturo, ki je potrebna za normalizacijo, tudi izračunamo po naslednji enačbi. </w:t>
      </w:r>
    </w:p>
    <w:p w:rsidR="00287A21" w:rsidRPr="002D3326" w:rsidRDefault="00287A21" w:rsidP="00287A21">
      <w:pPr>
        <w:spacing w:before="100" w:beforeAutospacing="1" w:after="100" w:afterAutospacing="1"/>
        <w:rPr>
          <w:sz w:val="24"/>
          <w:szCs w:val="24"/>
        </w:rPr>
      </w:pPr>
      <w:r w:rsidRPr="002D3326">
        <w:rPr>
          <w:noProof/>
          <w:sz w:val="24"/>
          <w:szCs w:val="24"/>
          <w:lang w:val="sl-SI" w:eastAsia="sl-SI" w:bidi="ar-SA"/>
        </w:rPr>
        <w:drawing>
          <wp:inline distT="0" distB="0" distL="0" distR="0">
            <wp:extent cx="4448175" cy="219075"/>
            <wp:effectExtent l="19050" t="0" r="9525" b="0"/>
            <wp:docPr id="3" name="Slika 3" descr="http://www.sc-nm.com/e-gradivo/SPREM/546f706c6f746e615f6f6264655f6e6f726d5fc5be7a61725f315f636f7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nm.com/e-gradivo/SPREM/546f706c6f746e615f6f6264655f6e6f726d5fc5be7a61725f315f636f7079.jpg"/>
                    <pic:cNvPicPr>
                      <a:picLocks noChangeAspect="1" noChangeArrowheads="1"/>
                    </pic:cNvPicPr>
                  </pic:nvPicPr>
                  <pic:blipFill>
                    <a:blip r:embed="rId9"/>
                    <a:srcRect/>
                    <a:stretch>
                      <a:fillRect/>
                    </a:stretch>
                  </pic:blipFill>
                  <pic:spPr bwMode="auto">
                    <a:xfrm>
                      <a:off x="0" y="0"/>
                      <a:ext cx="4448175" cy="219075"/>
                    </a:xfrm>
                    <a:prstGeom prst="rect">
                      <a:avLst/>
                    </a:prstGeom>
                    <a:noFill/>
                    <a:ln w="9525">
                      <a:noFill/>
                      <a:miter lim="800000"/>
                      <a:headEnd/>
                      <a:tailEnd/>
                    </a:ln>
                  </pic:spPr>
                </pic:pic>
              </a:graphicData>
            </a:graphic>
          </wp:inline>
        </w:drawing>
      </w:r>
      <w:r w:rsidRPr="003F6AE2">
        <w:rPr>
          <w:sz w:val="24"/>
          <w:szCs w:val="24"/>
          <w:lang w:val="de-DE"/>
        </w:rPr>
        <w:br/>
      </w:r>
      <w:r w:rsidRPr="003F6AE2">
        <w:rPr>
          <w:sz w:val="24"/>
          <w:szCs w:val="24"/>
          <w:lang w:val="de-DE"/>
        </w:rPr>
        <w:br/>
        <w:t xml:space="preserve">Pri tem je vsebnost zlitinskih elementov izražena v %. </w:t>
      </w:r>
      <w:r w:rsidRPr="002D3326">
        <w:rPr>
          <w:sz w:val="24"/>
          <w:szCs w:val="24"/>
        </w:rPr>
        <w:t xml:space="preserve">Enačba je primerna za izračun normalizacijskih temperatur pri jeklih, katerih zlitinski elementi ne presegajo vrednosti za : ogljik 0,9 %, silicij 1,8 %, mangan 1,1 %, krom 1,8 %, molibden 0,5 %, nikelj 5 %, wolfram 2 % in vanadij 0,25 %. </w:t>
      </w:r>
    </w:p>
    <w:p w:rsidR="00287A21" w:rsidRPr="002D3326" w:rsidRDefault="00287A21" w:rsidP="00287A21">
      <w:pPr>
        <w:spacing w:before="100" w:beforeAutospacing="1" w:after="100" w:afterAutospacing="1"/>
        <w:rPr>
          <w:sz w:val="24"/>
          <w:szCs w:val="24"/>
        </w:rPr>
      </w:pPr>
      <w:r w:rsidRPr="002D3326">
        <w:rPr>
          <w:sz w:val="24"/>
          <w:szCs w:val="24"/>
        </w:rPr>
        <w:t xml:space="preserve">Celoten </w:t>
      </w:r>
      <w:r w:rsidRPr="002D3326">
        <w:rPr>
          <w:b/>
          <w:bCs/>
          <w:sz w:val="24"/>
          <w:szCs w:val="24"/>
        </w:rPr>
        <w:t>ciklus normalizacijskega žarjenja</w:t>
      </w:r>
      <w:r w:rsidRPr="002D3326">
        <w:rPr>
          <w:sz w:val="24"/>
          <w:szCs w:val="24"/>
        </w:rPr>
        <w:t xml:space="preserve"> sestoji iz: </w:t>
      </w:r>
    </w:p>
    <w:p w:rsidR="00287A21" w:rsidRPr="002D3326" w:rsidRDefault="00287A21" w:rsidP="00287A21">
      <w:pPr>
        <w:numPr>
          <w:ilvl w:val="0"/>
          <w:numId w:val="17"/>
        </w:numPr>
        <w:spacing w:before="100" w:beforeAutospacing="1" w:after="100" w:afterAutospacing="1"/>
        <w:rPr>
          <w:sz w:val="24"/>
          <w:szCs w:val="24"/>
        </w:rPr>
      </w:pPr>
      <w:r w:rsidRPr="002D3326">
        <w:rPr>
          <w:b/>
          <w:bCs/>
          <w:sz w:val="24"/>
          <w:szCs w:val="24"/>
        </w:rPr>
        <w:t xml:space="preserve">časa segrevanja </w:t>
      </w:r>
      <w:r w:rsidRPr="002D3326">
        <w:rPr>
          <w:sz w:val="24"/>
          <w:szCs w:val="24"/>
        </w:rPr>
        <w:t>do temperature normalizacije,</w:t>
      </w:r>
    </w:p>
    <w:p w:rsidR="00287A21" w:rsidRPr="002D3326" w:rsidRDefault="00287A21" w:rsidP="00287A21">
      <w:pPr>
        <w:numPr>
          <w:ilvl w:val="0"/>
          <w:numId w:val="17"/>
        </w:numPr>
        <w:spacing w:before="100" w:beforeAutospacing="1" w:after="100" w:afterAutospacing="1"/>
        <w:rPr>
          <w:sz w:val="24"/>
          <w:szCs w:val="24"/>
        </w:rPr>
      </w:pPr>
      <w:r w:rsidRPr="002D3326">
        <w:rPr>
          <w:b/>
          <w:bCs/>
          <w:sz w:val="24"/>
          <w:szCs w:val="24"/>
        </w:rPr>
        <w:t>časa enakomernega</w:t>
      </w:r>
      <w:r w:rsidRPr="002D3326">
        <w:rPr>
          <w:sz w:val="24"/>
          <w:szCs w:val="24"/>
        </w:rPr>
        <w:t xml:space="preserve"> </w:t>
      </w:r>
      <w:r w:rsidRPr="002D3326">
        <w:rPr>
          <w:b/>
          <w:bCs/>
          <w:sz w:val="24"/>
          <w:szCs w:val="24"/>
        </w:rPr>
        <w:t xml:space="preserve">pregrevanja </w:t>
      </w:r>
      <w:r w:rsidRPr="002D3326">
        <w:rPr>
          <w:sz w:val="24"/>
          <w:szCs w:val="24"/>
        </w:rPr>
        <w:t xml:space="preserve">kosa po prerezu izdelka, </w:t>
      </w:r>
    </w:p>
    <w:p w:rsidR="00287A21" w:rsidRPr="002D3326" w:rsidRDefault="00287A21" w:rsidP="00287A21">
      <w:pPr>
        <w:numPr>
          <w:ilvl w:val="0"/>
          <w:numId w:val="17"/>
        </w:numPr>
        <w:spacing w:before="100" w:beforeAutospacing="1" w:after="100" w:afterAutospacing="1"/>
        <w:rPr>
          <w:sz w:val="24"/>
          <w:szCs w:val="24"/>
        </w:rPr>
      </w:pPr>
      <w:r w:rsidRPr="002D3326">
        <w:rPr>
          <w:b/>
          <w:bCs/>
          <w:sz w:val="24"/>
          <w:szCs w:val="24"/>
        </w:rPr>
        <w:t xml:space="preserve">časa </w:t>
      </w:r>
      <w:hyperlink r:id="rId10" w:history="1">
        <w:r w:rsidRPr="002D3326">
          <w:rPr>
            <w:rStyle w:val="Hiperpovezava"/>
            <w:b/>
            <w:bCs/>
            <w:sz w:val="24"/>
            <w:szCs w:val="24"/>
          </w:rPr>
          <w:t>izenačevanja</w:t>
        </w:r>
      </w:hyperlink>
      <w:r w:rsidRPr="002D3326">
        <w:rPr>
          <w:b/>
          <w:bCs/>
          <w:sz w:val="24"/>
          <w:szCs w:val="24"/>
        </w:rPr>
        <w:t xml:space="preserve"> </w:t>
      </w:r>
      <w:r w:rsidRPr="002D3326">
        <w:rPr>
          <w:sz w:val="24"/>
          <w:szCs w:val="24"/>
        </w:rPr>
        <w:t>temperature po prerezu, pri čemer se izenačuje struktura po prerezu,</w:t>
      </w:r>
      <w:r w:rsidR="00B45197" w:rsidRPr="00B45197">
        <w:t xml:space="preserve"> </w:t>
      </w:r>
      <w:r w:rsidR="00B45197">
        <w:rPr>
          <w:noProof/>
          <w:lang w:val="sl-SI" w:eastAsia="sl-SI" w:bidi="ar-SA"/>
        </w:rPr>
        <w:drawing>
          <wp:inline distT="0" distB="0" distL="0" distR="0">
            <wp:extent cx="3552825" cy="2190750"/>
            <wp:effectExtent l="19050" t="0" r="9525" b="0"/>
            <wp:docPr id="27" name="Slika 27" descr="http://www.sc-nm.com/e-gradivo/SPREM/Toplotna_normal_casdrzanja_pec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c-nm.com/e-gradivo/SPREM/Toplotna_normal_casdrzanja_pec_copy.JPG"/>
                    <pic:cNvPicPr>
                      <a:picLocks noChangeAspect="1" noChangeArrowheads="1"/>
                    </pic:cNvPicPr>
                  </pic:nvPicPr>
                  <pic:blipFill>
                    <a:blip r:embed="rId11"/>
                    <a:srcRect/>
                    <a:stretch>
                      <a:fillRect/>
                    </a:stretch>
                  </pic:blipFill>
                  <pic:spPr bwMode="auto">
                    <a:xfrm>
                      <a:off x="0" y="0"/>
                      <a:ext cx="3552825" cy="2190750"/>
                    </a:xfrm>
                    <a:prstGeom prst="rect">
                      <a:avLst/>
                    </a:prstGeom>
                    <a:noFill/>
                    <a:ln w="9525">
                      <a:noFill/>
                      <a:miter lim="800000"/>
                      <a:headEnd/>
                      <a:tailEnd/>
                    </a:ln>
                  </pic:spPr>
                </pic:pic>
              </a:graphicData>
            </a:graphic>
          </wp:inline>
        </w:drawing>
      </w:r>
    </w:p>
    <w:p w:rsidR="00287A21" w:rsidRPr="002D3326" w:rsidRDefault="00287A21" w:rsidP="00287A21">
      <w:pPr>
        <w:numPr>
          <w:ilvl w:val="0"/>
          <w:numId w:val="17"/>
        </w:numPr>
        <w:spacing w:before="100" w:beforeAutospacing="1" w:after="100" w:afterAutospacing="1"/>
        <w:rPr>
          <w:sz w:val="24"/>
          <w:szCs w:val="24"/>
        </w:rPr>
      </w:pPr>
      <w:r w:rsidRPr="002D3326">
        <w:rPr>
          <w:b/>
          <w:bCs/>
          <w:sz w:val="24"/>
          <w:szCs w:val="24"/>
        </w:rPr>
        <w:t>in časa ohlajanja.</w:t>
      </w:r>
      <w:r w:rsidRPr="002D3326">
        <w:rPr>
          <w:sz w:val="24"/>
          <w:szCs w:val="24"/>
        </w:rPr>
        <w:t xml:space="preserve"> </w:t>
      </w:r>
    </w:p>
    <w:p w:rsidR="00287A21" w:rsidRPr="002D3326" w:rsidRDefault="00287A21" w:rsidP="00287A21">
      <w:pPr>
        <w:spacing w:before="100" w:beforeAutospacing="1" w:after="100" w:afterAutospacing="1"/>
        <w:jc w:val="both"/>
        <w:rPr>
          <w:sz w:val="24"/>
          <w:szCs w:val="24"/>
        </w:rPr>
      </w:pPr>
      <w:r w:rsidRPr="002D3326">
        <w:rPr>
          <w:b/>
          <w:bCs/>
          <w:sz w:val="24"/>
          <w:szCs w:val="24"/>
        </w:rPr>
        <w:t xml:space="preserve">Segrevanje jekla na temperaturo normalizacije naj bo čim hitrejše </w:t>
      </w:r>
      <w:r w:rsidRPr="002D3326">
        <w:rPr>
          <w:sz w:val="24"/>
          <w:szCs w:val="24"/>
        </w:rPr>
        <w:t xml:space="preserve">(spodnja slika), ker se tako </w:t>
      </w:r>
    </w:p>
    <w:p w:rsidR="00287A21" w:rsidRPr="002D3326" w:rsidRDefault="00287A21" w:rsidP="00287A21">
      <w:pPr>
        <w:spacing w:before="100" w:beforeAutospacing="1" w:after="100" w:afterAutospacing="1"/>
        <w:jc w:val="both"/>
        <w:rPr>
          <w:sz w:val="24"/>
          <w:szCs w:val="24"/>
        </w:rPr>
      </w:pPr>
      <w:r w:rsidRPr="002D3326">
        <w:rPr>
          <w:noProof/>
          <w:sz w:val="24"/>
          <w:szCs w:val="24"/>
          <w:lang w:val="sl-SI" w:eastAsia="sl-SI" w:bidi="ar-SA"/>
        </w:rPr>
        <w:lastRenderedPageBreak/>
        <w:drawing>
          <wp:inline distT="0" distB="0" distL="0" distR="0">
            <wp:extent cx="4181475" cy="4324350"/>
            <wp:effectExtent l="19050" t="0" r="9525" b="0"/>
            <wp:docPr id="4" name="Slika 4" descr="http://www.sc-nm.com/e-gradivo/SPREM/Toplotna_normalizacija100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nm.com/e-gradivo/SPREM/Toplotna_normalizacija100_copy.JPG"/>
                    <pic:cNvPicPr>
                      <a:picLocks noChangeAspect="1" noChangeArrowheads="1"/>
                    </pic:cNvPicPr>
                  </pic:nvPicPr>
                  <pic:blipFill>
                    <a:blip r:embed="rId12"/>
                    <a:srcRect/>
                    <a:stretch>
                      <a:fillRect/>
                    </a:stretch>
                  </pic:blipFill>
                  <pic:spPr bwMode="auto">
                    <a:xfrm>
                      <a:off x="0" y="0"/>
                      <a:ext cx="4181475" cy="4324350"/>
                    </a:xfrm>
                    <a:prstGeom prst="rect">
                      <a:avLst/>
                    </a:prstGeom>
                    <a:noFill/>
                    <a:ln w="9525">
                      <a:noFill/>
                      <a:miter lim="800000"/>
                      <a:headEnd/>
                      <a:tailEnd/>
                    </a:ln>
                  </pic:spPr>
                </pic:pic>
              </a:graphicData>
            </a:graphic>
          </wp:inline>
        </w:drawing>
      </w:r>
    </w:p>
    <w:p w:rsidR="00287A21" w:rsidRPr="002D3326" w:rsidRDefault="00287A21" w:rsidP="00287A21">
      <w:pPr>
        <w:spacing w:before="100" w:beforeAutospacing="1" w:after="100" w:afterAutospacing="1"/>
        <w:jc w:val="both"/>
        <w:rPr>
          <w:sz w:val="24"/>
          <w:szCs w:val="24"/>
        </w:rPr>
      </w:pPr>
      <w:r w:rsidRPr="002D3326">
        <w:rPr>
          <w:sz w:val="24"/>
          <w:szCs w:val="24"/>
        </w:rPr>
        <w:t xml:space="preserve">  </w:t>
      </w:r>
    </w:p>
    <w:p w:rsidR="00287A21" w:rsidRPr="002D3326" w:rsidRDefault="00287A21" w:rsidP="00287A21">
      <w:pPr>
        <w:spacing w:before="100" w:beforeAutospacing="1" w:after="100" w:afterAutospacing="1"/>
        <w:jc w:val="both"/>
        <w:rPr>
          <w:sz w:val="24"/>
          <w:szCs w:val="24"/>
        </w:rPr>
      </w:pPr>
      <w:r w:rsidRPr="002D3326">
        <w:rPr>
          <w:sz w:val="24"/>
          <w:szCs w:val="24"/>
        </w:rPr>
        <w:t xml:space="preserve">tik pri prehodu v območje avstenita tvori več kali, ki so pogoj za nastanek drobnejšega avstenitnega, zaradi česar imamo pozneje po ohlajanju tudi drobnejše feritno zrno. Na spodnji sliki je prikazana peč, v kateri segrevamo preizkušance za normalizacijsko žarjenje. </w:t>
      </w:r>
    </w:p>
    <w:p w:rsidR="00287A21" w:rsidRPr="002D3326" w:rsidRDefault="00287A21" w:rsidP="00287A21">
      <w:pPr>
        <w:spacing w:before="100" w:beforeAutospacing="1" w:after="100" w:afterAutospacing="1"/>
        <w:jc w:val="both"/>
        <w:rPr>
          <w:sz w:val="24"/>
          <w:szCs w:val="24"/>
        </w:rPr>
      </w:pPr>
      <w:r w:rsidRPr="002D3326">
        <w:rPr>
          <w:noProof/>
          <w:sz w:val="24"/>
          <w:szCs w:val="24"/>
          <w:lang w:val="sl-SI" w:eastAsia="sl-SI" w:bidi="ar-SA"/>
        </w:rPr>
        <w:drawing>
          <wp:inline distT="0" distB="0" distL="0" distR="0">
            <wp:extent cx="2486025" cy="1571625"/>
            <wp:effectExtent l="19050" t="0" r="9525" b="0"/>
            <wp:docPr id="5" name="Slika 5" descr="http://www.sc-nm.com/e-gradivo/SPREM/Kaljenje_IMG_1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nm.com/e-gradivo/SPREM/Kaljenje_IMG_1534.jpg"/>
                    <pic:cNvPicPr>
                      <a:picLocks noChangeAspect="1" noChangeArrowheads="1"/>
                    </pic:cNvPicPr>
                  </pic:nvPicPr>
                  <pic:blipFill>
                    <a:blip r:embed="rId13" cstate="print"/>
                    <a:srcRect/>
                    <a:stretch>
                      <a:fillRect/>
                    </a:stretch>
                  </pic:blipFill>
                  <pic:spPr bwMode="auto">
                    <a:xfrm>
                      <a:off x="0" y="0"/>
                      <a:ext cx="2486025" cy="1571625"/>
                    </a:xfrm>
                    <a:prstGeom prst="rect">
                      <a:avLst/>
                    </a:prstGeom>
                    <a:noFill/>
                    <a:ln w="9525">
                      <a:noFill/>
                      <a:miter lim="800000"/>
                      <a:headEnd/>
                      <a:tailEnd/>
                    </a:ln>
                  </pic:spPr>
                </pic:pic>
              </a:graphicData>
            </a:graphic>
          </wp:inline>
        </w:drawing>
      </w:r>
    </w:p>
    <w:p w:rsidR="00287A21" w:rsidRPr="002D3326" w:rsidRDefault="00287A21" w:rsidP="00287A21">
      <w:pPr>
        <w:spacing w:before="100" w:beforeAutospacing="1" w:after="100" w:afterAutospacing="1"/>
        <w:rPr>
          <w:sz w:val="24"/>
          <w:szCs w:val="24"/>
        </w:rPr>
      </w:pPr>
      <w:r w:rsidRPr="002D3326">
        <w:rPr>
          <w:sz w:val="24"/>
          <w:szCs w:val="24"/>
        </w:rPr>
        <w:t xml:space="preserve">Med žarjenjem </w:t>
      </w:r>
      <w:r w:rsidRPr="002D3326">
        <w:rPr>
          <w:b/>
          <w:bCs/>
          <w:sz w:val="24"/>
          <w:szCs w:val="24"/>
        </w:rPr>
        <w:t>na temperaturi normalizacije, ki mora biti natančno izmerjena (Spodnja slika podaja meritev temperature med žarjenjem.), je pomemben tudi čas zadrževanja</w:t>
      </w:r>
      <w:r w:rsidRPr="002D3326">
        <w:rPr>
          <w:sz w:val="24"/>
          <w:szCs w:val="24"/>
        </w:rPr>
        <w:t xml:space="preserve">. </w:t>
      </w:r>
    </w:p>
    <w:p w:rsidR="00287A21" w:rsidRPr="002D3326" w:rsidRDefault="00287A21" w:rsidP="00287A21">
      <w:pPr>
        <w:spacing w:before="100" w:beforeAutospacing="1" w:after="100" w:afterAutospacing="1"/>
        <w:rPr>
          <w:sz w:val="24"/>
          <w:szCs w:val="24"/>
        </w:rPr>
      </w:pPr>
      <w:r w:rsidRPr="002D3326">
        <w:rPr>
          <w:noProof/>
          <w:sz w:val="24"/>
          <w:szCs w:val="24"/>
          <w:lang w:val="sl-SI" w:eastAsia="sl-SI" w:bidi="ar-SA"/>
        </w:rPr>
        <w:lastRenderedPageBreak/>
        <w:drawing>
          <wp:inline distT="0" distB="0" distL="0" distR="0">
            <wp:extent cx="5048250" cy="2019300"/>
            <wp:effectExtent l="19050" t="0" r="0" b="0"/>
            <wp:docPr id="6" name="Slika 6" descr="http://www.sc-nm.com/e-gradivo/SPREM/Toplotna_normalizacija_pec1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nm.com/e-gradivo/SPREM/Toplotna_normalizacija_pec1_copy.JPG"/>
                    <pic:cNvPicPr>
                      <a:picLocks noChangeAspect="1" noChangeArrowheads="1"/>
                    </pic:cNvPicPr>
                  </pic:nvPicPr>
                  <pic:blipFill>
                    <a:blip r:embed="rId14"/>
                    <a:srcRect/>
                    <a:stretch>
                      <a:fillRect/>
                    </a:stretch>
                  </pic:blipFill>
                  <pic:spPr bwMode="auto">
                    <a:xfrm>
                      <a:off x="0" y="0"/>
                      <a:ext cx="5048250" cy="2019300"/>
                    </a:xfrm>
                    <a:prstGeom prst="rect">
                      <a:avLst/>
                    </a:prstGeom>
                    <a:noFill/>
                    <a:ln w="9525">
                      <a:noFill/>
                      <a:miter lim="800000"/>
                      <a:headEnd/>
                      <a:tailEnd/>
                    </a:ln>
                  </pic:spPr>
                </pic:pic>
              </a:graphicData>
            </a:graphic>
          </wp:inline>
        </w:drawing>
      </w:r>
    </w:p>
    <w:p w:rsidR="00287A21" w:rsidRPr="002D3326" w:rsidRDefault="00287A21" w:rsidP="00287A21">
      <w:pPr>
        <w:spacing w:before="100" w:beforeAutospacing="1" w:after="100" w:afterAutospacing="1"/>
        <w:rPr>
          <w:sz w:val="24"/>
          <w:szCs w:val="24"/>
        </w:rPr>
      </w:pPr>
      <w:r w:rsidRPr="002D3326">
        <w:rPr>
          <w:sz w:val="24"/>
          <w:szCs w:val="24"/>
        </w:rPr>
        <w:t xml:space="preserve">Čas zadrževanja naj bo takšen, da bo </w:t>
      </w:r>
      <w:r w:rsidRPr="002D3326">
        <w:rPr>
          <w:b/>
          <w:bCs/>
          <w:sz w:val="24"/>
          <w:szCs w:val="24"/>
        </w:rPr>
        <w:t>jekleni kos zadosti pregret skozi celoten prerez</w:t>
      </w:r>
      <w:r w:rsidRPr="002D3326">
        <w:rPr>
          <w:sz w:val="24"/>
          <w:szCs w:val="24"/>
        </w:rPr>
        <w:t xml:space="preserve">, kar zadostuje, da dobimo po celotnem prerezu avstenit. Hkrati je potrebno upoštevati, da ni čas žarjenja predolg. To lahko privede tudi do prevelikih avstenitnih kristalnih zrn, ki so vzrok za neugodne mehanske lastnosti toplotno obdelanega jekla. </w:t>
      </w:r>
    </w:p>
    <w:p w:rsidR="00287A21" w:rsidRPr="002D3326" w:rsidRDefault="00287A21" w:rsidP="00287A21">
      <w:pPr>
        <w:spacing w:before="100" w:beforeAutospacing="1" w:after="100" w:afterAutospacing="1"/>
        <w:rPr>
          <w:sz w:val="24"/>
          <w:szCs w:val="24"/>
        </w:rPr>
      </w:pPr>
      <w:r w:rsidRPr="002D3326">
        <w:rPr>
          <w:sz w:val="24"/>
          <w:szCs w:val="24"/>
        </w:rPr>
        <w:t xml:space="preserve">Hitrost segrevanja na temperaturo normalizacije in potreben čas zadrževanja izdelkov na tej temperaturi je odvisen od velikosti zrna, vsebnosti ogljika v jeklu, debeline in oblike kosa, ki ga obdelujemo. </w:t>
      </w:r>
    </w:p>
    <w:p w:rsidR="00287A21" w:rsidRPr="002D3326" w:rsidRDefault="00287A21" w:rsidP="00287A21">
      <w:pPr>
        <w:spacing w:before="100" w:beforeAutospacing="1" w:after="100" w:afterAutospacing="1"/>
        <w:rPr>
          <w:sz w:val="24"/>
          <w:szCs w:val="24"/>
        </w:rPr>
      </w:pPr>
      <w:r w:rsidRPr="002D3326">
        <w:rPr>
          <w:sz w:val="24"/>
          <w:szCs w:val="24"/>
        </w:rPr>
        <w:t xml:space="preserve">Za zadrževanje na temperaturi normalizacije velja praktično navodilo, da zadržujemo na tej temperaturi manjše izdelke 20 minut, pri čemer se doda polovica časa premera, izraženega v mm (spodnja leva enačba). Če imamo debelejše izdelke, je čas zadrževanja na temperaturi normalizacije podan s spodnjo desno enačbo. </w:t>
      </w:r>
    </w:p>
    <w:p w:rsidR="00287A21" w:rsidRPr="002D3326" w:rsidRDefault="00287A21" w:rsidP="00287A21">
      <w:pPr>
        <w:spacing w:before="100" w:beforeAutospacing="1" w:after="100" w:afterAutospacing="1"/>
        <w:rPr>
          <w:sz w:val="24"/>
          <w:szCs w:val="24"/>
        </w:rPr>
      </w:pPr>
      <w:r w:rsidRPr="002D3326">
        <w:rPr>
          <w:noProof/>
          <w:sz w:val="24"/>
          <w:szCs w:val="24"/>
          <w:lang w:val="sl-SI" w:eastAsia="sl-SI" w:bidi="ar-SA"/>
        </w:rPr>
        <w:drawing>
          <wp:inline distT="0" distB="0" distL="0" distR="0">
            <wp:extent cx="1657350" cy="628650"/>
            <wp:effectExtent l="19050" t="0" r="0" b="0"/>
            <wp:docPr id="7" name="Slika 7" descr="http://www.sc-nm.com/e-gradivo/SPREM/546f706c6f746e615f6f6264655f6e6f725f636f70792ec5be61725f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nm.com/e-gradivo/SPREM/546f706c6f746e615f6f6264655f6e6f725f636f70792ec5be61725f32.jpg"/>
                    <pic:cNvPicPr>
                      <a:picLocks noChangeAspect="1" noChangeArrowheads="1"/>
                    </pic:cNvPicPr>
                  </pic:nvPicPr>
                  <pic:blipFill>
                    <a:blip r:embed="rId15"/>
                    <a:srcRect/>
                    <a:stretch>
                      <a:fillRect/>
                    </a:stretch>
                  </pic:blipFill>
                  <pic:spPr bwMode="auto">
                    <a:xfrm>
                      <a:off x="0" y="0"/>
                      <a:ext cx="1657350" cy="628650"/>
                    </a:xfrm>
                    <a:prstGeom prst="rect">
                      <a:avLst/>
                    </a:prstGeom>
                    <a:noFill/>
                    <a:ln w="9525">
                      <a:noFill/>
                      <a:miter lim="800000"/>
                      <a:headEnd/>
                      <a:tailEnd/>
                    </a:ln>
                  </pic:spPr>
                </pic:pic>
              </a:graphicData>
            </a:graphic>
          </wp:inline>
        </w:drawing>
      </w:r>
      <w:r w:rsidRPr="002D3326">
        <w:rPr>
          <w:noProof/>
          <w:sz w:val="24"/>
          <w:szCs w:val="24"/>
          <w:lang w:val="sl-SI" w:eastAsia="sl-SI" w:bidi="ar-SA"/>
        </w:rPr>
        <w:drawing>
          <wp:inline distT="0" distB="0" distL="0" distR="0">
            <wp:extent cx="1771650" cy="1190625"/>
            <wp:effectExtent l="19050" t="0" r="0" b="0"/>
            <wp:docPr id="8" name="Slika 8" descr="http://www.sc-nm.com/e-gradivo/SPREM/546f706c6f746e615f6f6264655f6e6f726d612ec5bec5be61725f335f636f7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c-nm.com/e-gradivo/SPREM/546f706c6f746e615f6f6264655f6e6f726d612ec5bec5be61725f335f636f7079.jpg"/>
                    <pic:cNvPicPr>
                      <a:picLocks noChangeAspect="1" noChangeArrowheads="1"/>
                    </pic:cNvPicPr>
                  </pic:nvPicPr>
                  <pic:blipFill>
                    <a:blip r:embed="rId16"/>
                    <a:srcRect/>
                    <a:stretch>
                      <a:fillRect/>
                    </a:stretch>
                  </pic:blipFill>
                  <pic:spPr bwMode="auto">
                    <a:xfrm>
                      <a:off x="0" y="0"/>
                      <a:ext cx="1771650" cy="1190625"/>
                    </a:xfrm>
                    <a:prstGeom prst="rect">
                      <a:avLst/>
                    </a:prstGeom>
                    <a:noFill/>
                    <a:ln w="9525">
                      <a:noFill/>
                      <a:miter lim="800000"/>
                      <a:headEnd/>
                      <a:tailEnd/>
                    </a:ln>
                  </pic:spPr>
                </pic:pic>
              </a:graphicData>
            </a:graphic>
          </wp:inline>
        </w:drawing>
      </w:r>
    </w:p>
    <w:p w:rsidR="00287A21" w:rsidRPr="002D3326" w:rsidRDefault="00287A21" w:rsidP="00287A21">
      <w:pPr>
        <w:spacing w:before="100" w:beforeAutospacing="1" w:after="100" w:afterAutospacing="1"/>
        <w:rPr>
          <w:sz w:val="24"/>
          <w:szCs w:val="24"/>
        </w:rPr>
      </w:pPr>
      <w:r w:rsidRPr="002D3326">
        <w:rPr>
          <w:sz w:val="24"/>
          <w:szCs w:val="24"/>
        </w:rPr>
        <w:t xml:space="preserve">  </w:t>
      </w:r>
    </w:p>
    <w:p w:rsidR="00287A21" w:rsidRPr="002D3326" w:rsidRDefault="00287A21" w:rsidP="00287A21">
      <w:pPr>
        <w:spacing w:before="100" w:beforeAutospacing="1" w:after="100" w:afterAutospacing="1"/>
        <w:rPr>
          <w:sz w:val="24"/>
          <w:szCs w:val="24"/>
        </w:rPr>
      </w:pPr>
      <w:r w:rsidRPr="002D3326">
        <w:rPr>
          <w:sz w:val="24"/>
          <w:szCs w:val="24"/>
        </w:rPr>
        <w:t xml:space="preserve">Pri normalizaciji je zelo pomembno, kako se jeklo </w:t>
      </w:r>
      <w:r w:rsidRPr="002D3326">
        <w:rPr>
          <w:b/>
          <w:bCs/>
          <w:sz w:val="24"/>
          <w:szCs w:val="24"/>
        </w:rPr>
        <w:t>ohlaja</w:t>
      </w:r>
      <w:r w:rsidRPr="002D3326">
        <w:rPr>
          <w:sz w:val="24"/>
          <w:szCs w:val="24"/>
        </w:rPr>
        <w:t xml:space="preserve">. Hitrost ohlajevanja se vedno prilagodi velikosti izdelka in vrsti jekla. </w:t>
      </w:r>
    </w:p>
    <w:p w:rsidR="00287A21" w:rsidRPr="002D3326" w:rsidRDefault="00287A21" w:rsidP="00287A21">
      <w:pPr>
        <w:spacing w:before="100" w:beforeAutospacing="1" w:after="100" w:afterAutospacing="1"/>
        <w:rPr>
          <w:sz w:val="24"/>
          <w:szCs w:val="24"/>
        </w:rPr>
      </w:pPr>
      <w:r w:rsidRPr="002D3326">
        <w:rPr>
          <w:b/>
          <w:bCs/>
          <w:sz w:val="24"/>
          <w:szCs w:val="24"/>
        </w:rPr>
        <w:t>Ločimo več načinov hlajenja</w:t>
      </w:r>
      <w:r w:rsidRPr="002D3326">
        <w:rPr>
          <w:sz w:val="24"/>
          <w:szCs w:val="24"/>
        </w:rPr>
        <w:t xml:space="preserve">: </w:t>
      </w:r>
    </w:p>
    <w:p w:rsidR="00287A21" w:rsidRPr="002D3326" w:rsidRDefault="00287A21" w:rsidP="00287A21">
      <w:pPr>
        <w:numPr>
          <w:ilvl w:val="0"/>
          <w:numId w:val="18"/>
        </w:numPr>
        <w:spacing w:before="100" w:beforeAutospacing="1" w:after="100" w:afterAutospacing="1"/>
        <w:rPr>
          <w:sz w:val="24"/>
          <w:szCs w:val="24"/>
        </w:rPr>
      </w:pPr>
      <w:r w:rsidRPr="002D3326">
        <w:rPr>
          <w:b/>
          <w:bCs/>
          <w:sz w:val="24"/>
          <w:szCs w:val="24"/>
        </w:rPr>
        <w:t xml:space="preserve">hlajenje na mirnem zraku </w:t>
      </w:r>
      <w:r w:rsidRPr="002D3326">
        <w:rPr>
          <w:sz w:val="24"/>
          <w:szCs w:val="24"/>
        </w:rPr>
        <w:t>zadostuje za kose manjših dimenzij (spodnja slika),</w:t>
      </w:r>
    </w:p>
    <w:p w:rsidR="00287A21" w:rsidRPr="002D3326" w:rsidRDefault="00287A21" w:rsidP="00287A21">
      <w:pPr>
        <w:numPr>
          <w:ilvl w:val="0"/>
          <w:numId w:val="18"/>
        </w:numPr>
        <w:spacing w:before="100" w:beforeAutospacing="1" w:after="100" w:afterAutospacing="1"/>
        <w:rPr>
          <w:sz w:val="24"/>
          <w:szCs w:val="24"/>
        </w:rPr>
      </w:pPr>
      <w:r w:rsidRPr="002D3326">
        <w:rPr>
          <w:b/>
          <w:bCs/>
          <w:sz w:val="24"/>
          <w:szCs w:val="24"/>
        </w:rPr>
        <w:t xml:space="preserve">večje kose </w:t>
      </w:r>
      <w:r w:rsidRPr="002D3326">
        <w:rPr>
          <w:sz w:val="24"/>
          <w:szCs w:val="24"/>
        </w:rPr>
        <w:t xml:space="preserve">pa moramo </w:t>
      </w:r>
      <w:r w:rsidRPr="002D3326">
        <w:rPr>
          <w:b/>
          <w:bCs/>
          <w:sz w:val="24"/>
          <w:szCs w:val="24"/>
        </w:rPr>
        <w:t>pogosto ohlajati pod tokom zraka, v olju ali z enakomernim brizganjem vod</w:t>
      </w:r>
      <w:r w:rsidRPr="002D3326">
        <w:rPr>
          <w:sz w:val="24"/>
          <w:szCs w:val="24"/>
        </w:rPr>
        <w:t>e na površino izdelka.</w:t>
      </w:r>
    </w:p>
    <w:p w:rsidR="00287A21" w:rsidRPr="002D3326" w:rsidRDefault="00287A21" w:rsidP="00287A21">
      <w:pPr>
        <w:spacing w:before="100" w:beforeAutospacing="1" w:after="100" w:afterAutospacing="1"/>
        <w:rPr>
          <w:sz w:val="24"/>
          <w:szCs w:val="24"/>
        </w:rPr>
      </w:pPr>
      <w:r w:rsidRPr="002D3326">
        <w:rPr>
          <w:noProof/>
          <w:sz w:val="24"/>
          <w:szCs w:val="24"/>
          <w:lang w:val="sl-SI" w:eastAsia="sl-SI" w:bidi="ar-SA"/>
        </w:rPr>
        <w:lastRenderedPageBreak/>
        <w:drawing>
          <wp:inline distT="0" distB="0" distL="0" distR="0">
            <wp:extent cx="2581275" cy="1724025"/>
            <wp:effectExtent l="19050" t="0" r="9525" b="0"/>
            <wp:docPr id="9" name="Slika 9" descr="http://www.sc-nm.com/e-gradivo/SPREM/Kaljenje_IMG_1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c-nm.com/e-gradivo/SPREM/Kaljenje_IMG_1533.jpg"/>
                    <pic:cNvPicPr>
                      <a:picLocks noChangeAspect="1" noChangeArrowheads="1"/>
                    </pic:cNvPicPr>
                  </pic:nvPicPr>
                  <pic:blipFill>
                    <a:blip r:embed="rId17"/>
                    <a:srcRect/>
                    <a:stretch>
                      <a:fillRect/>
                    </a:stretch>
                  </pic:blipFill>
                  <pic:spPr bwMode="auto">
                    <a:xfrm>
                      <a:off x="0" y="0"/>
                      <a:ext cx="2581275" cy="1724025"/>
                    </a:xfrm>
                    <a:prstGeom prst="rect">
                      <a:avLst/>
                    </a:prstGeom>
                    <a:noFill/>
                    <a:ln w="9525">
                      <a:noFill/>
                      <a:miter lim="800000"/>
                      <a:headEnd/>
                      <a:tailEnd/>
                    </a:ln>
                  </pic:spPr>
                </pic:pic>
              </a:graphicData>
            </a:graphic>
          </wp:inline>
        </w:drawing>
      </w:r>
    </w:p>
    <w:p w:rsidR="00287A21" w:rsidRPr="002D3326" w:rsidRDefault="00287A21" w:rsidP="00287A21">
      <w:pPr>
        <w:spacing w:before="100" w:beforeAutospacing="1" w:after="100" w:afterAutospacing="1"/>
        <w:rPr>
          <w:sz w:val="24"/>
          <w:szCs w:val="24"/>
        </w:rPr>
      </w:pPr>
      <w:r w:rsidRPr="002D3326">
        <w:rPr>
          <w:b/>
          <w:bCs/>
          <w:sz w:val="24"/>
          <w:szCs w:val="24"/>
        </w:rPr>
        <w:t xml:space="preserve">Uporaba normalizacijskega žarjenja </w:t>
      </w:r>
    </w:p>
    <w:p w:rsidR="00287A21" w:rsidRPr="002D3326" w:rsidRDefault="00287A21" w:rsidP="00287A21">
      <w:pPr>
        <w:spacing w:before="100" w:beforeAutospacing="1" w:after="100" w:afterAutospacing="1"/>
        <w:rPr>
          <w:sz w:val="24"/>
          <w:szCs w:val="24"/>
        </w:rPr>
      </w:pPr>
      <w:r w:rsidRPr="002D3326">
        <w:rPr>
          <w:sz w:val="24"/>
          <w:szCs w:val="24"/>
        </w:rPr>
        <w:t xml:space="preserve">Namen normalizacije je, da po žarjenju dobimo </w:t>
      </w:r>
      <w:r w:rsidRPr="002D3326">
        <w:rPr>
          <w:b/>
          <w:bCs/>
          <w:sz w:val="24"/>
          <w:szCs w:val="24"/>
        </w:rPr>
        <w:t>drobno zrnato in enakomerno mikrostrukturo</w:t>
      </w:r>
      <w:r w:rsidRPr="002D3326">
        <w:rPr>
          <w:sz w:val="24"/>
          <w:szCs w:val="24"/>
        </w:rPr>
        <w:t xml:space="preserve">, kar se odraža v boljših mehanskih lastnostih jekla, kot jih je jeklo imelo pred žarjenjem. </w:t>
      </w:r>
    </w:p>
    <w:p w:rsidR="00287A21" w:rsidRPr="002D3326" w:rsidRDefault="00287A21" w:rsidP="00287A21">
      <w:pPr>
        <w:spacing w:before="100" w:beforeAutospacing="1" w:after="100" w:afterAutospacing="1"/>
        <w:rPr>
          <w:sz w:val="24"/>
          <w:szCs w:val="24"/>
        </w:rPr>
      </w:pPr>
      <w:r w:rsidRPr="002D3326">
        <w:rPr>
          <w:sz w:val="24"/>
          <w:szCs w:val="24"/>
        </w:rPr>
        <w:t xml:space="preserve">Z </w:t>
      </w:r>
      <w:r w:rsidRPr="002D3326">
        <w:rPr>
          <w:b/>
          <w:bCs/>
          <w:sz w:val="24"/>
          <w:szCs w:val="24"/>
        </w:rPr>
        <w:t>normalizacijo</w:t>
      </w:r>
      <w:r w:rsidRPr="002D3326">
        <w:rPr>
          <w:sz w:val="24"/>
          <w:szCs w:val="24"/>
        </w:rPr>
        <w:t xml:space="preserve">, ki jo izvedemo na jeklenih ulitkih, se doseže, da </w:t>
      </w:r>
      <w:r w:rsidRPr="002D3326">
        <w:rPr>
          <w:b/>
          <w:bCs/>
          <w:sz w:val="24"/>
          <w:szCs w:val="24"/>
        </w:rPr>
        <w:t>odpravimo grobo lito strukturo</w:t>
      </w:r>
      <w:r w:rsidRPr="002D3326">
        <w:rPr>
          <w:sz w:val="24"/>
          <w:szCs w:val="24"/>
        </w:rPr>
        <w:t xml:space="preserve">, pri kovanih izdelkih pa odpravimo poleg grobih zrn še nehomogenosti v zrnu. Normalizacija valjanih izdelkov prispeva k odpravi grobih zrn in </w:t>
      </w:r>
      <w:r w:rsidRPr="002D3326">
        <w:rPr>
          <w:b/>
          <w:bCs/>
          <w:sz w:val="24"/>
          <w:szCs w:val="24"/>
        </w:rPr>
        <w:t xml:space="preserve">trakaste strukture </w:t>
      </w:r>
      <w:r w:rsidRPr="002D3326">
        <w:rPr>
          <w:sz w:val="24"/>
          <w:szCs w:val="24"/>
        </w:rPr>
        <w:t xml:space="preserve">(spodnja leva slika). </w:t>
      </w:r>
      <w:r w:rsidRPr="003F6AE2">
        <w:rPr>
          <w:sz w:val="24"/>
          <w:szCs w:val="24"/>
          <w:lang w:val="de-DE"/>
        </w:rPr>
        <w:t xml:space="preserve">To je strukture, ki nastane zaradi izcej in vključkov pri prenizki temperaturi valjanja. </w:t>
      </w:r>
      <w:r w:rsidRPr="002D3326">
        <w:rPr>
          <w:sz w:val="24"/>
          <w:szCs w:val="24"/>
        </w:rPr>
        <w:t xml:space="preserve">Na desni sliki pa je prikazana normalizirana struktura. </w:t>
      </w:r>
    </w:p>
    <w:p w:rsidR="00287A21" w:rsidRPr="002D3326" w:rsidRDefault="00287A21" w:rsidP="00287A21">
      <w:pPr>
        <w:spacing w:before="100" w:beforeAutospacing="1" w:after="100" w:afterAutospacing="1"/>
        <w:rPr>
          <w:sz w:val="24"/>
          <w:szCs w:val="24"/>
        </w:rPr>
      </w:pPr>
      <w:r w:rsidRPr="002D3326">
        <w:rPr>
          <w:noProof/>
          <w:sz w:val="24"/>
          <w:szCs w:val="24"/>
          <w:lang w:val="sl-SI" w:eastAsia="sl-SI" w:bidi="ar-SA"/>
        </w:rPr>
        <w:drawing>
          <wp:inline distT="0" distB="0" distL="0" distR="0">
            <wp:extent cx="3829050" cy="1704975"/>
            <wp:effectExtent l="19050" t="0" r="0" b="0"/>
            <wp:docPr id="10" name="Slika 10" descr="http://www.sc-nm.com/e-gradivo/SPREM/Toplotna_mehko_2a__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c-nm.com/e-gradivo/SPREM/Toplotna_mehko_2a___copy.JPG"/>
                    <pic:cNvPicPr>
                      <a:picLocks noChangeAspect="1" noChangeArrowheads="1"/>
                    </pic:cNvPicPr>
                  </pic:nvPicPr>
                  <pic:blipFill>
                    <a:blip r:embed="rId18"/>
                    <a:srcRect/>
                    <a:stretch>
                      <a:fillRect/>
                    </a:stretch>
                  </pic:blipFill>
                  <pic:spPr bwMode="auto">
                    <a:xfrm>
                      <a:off x="0" y="0"/>
                      <a:ext cx="3829050" cy="1704975"/>
                    </a:xfrm>
                    <a:prstGeom prst="rect">
                      <a:avLst/>
                    </a:prstGeom>
                    <a:noFill/>
                    <a:ln w="9525">
                      <a:noFill/>
                      <a:miter lim="800000"/>
                      <a:headEnd/>
                      <a:tailEnd/>
                    </a:ln>
                  </pic:spPr>
                </pic:pic>
              </a:graphicData>
            </a:graphic>
          </wp:inline>
        </w:drawing>
      </w:r>
    </w:p>
    <w:p w:rsidR="00287A21" w:rsidRPr="002D3326" w:rsidRDefault="00287A21" w:rsidP="00287A21">
      <w:pPr>
        <w:pStyle w:val="Navadensplet"/>
        <w:rPr>
          <w:rFonts w:ascii="Arial" w:hAnsi="Arial" w:cs="Arial"/>
        </w:rPr>
      </w:pPr>
      <w:r w:rsidRPr="002D3326">
        <w:rPr>
          <w:rFonts w:ascii="Arial" w:hAnsi="Arial" w:cs="Arial"/>
        </w:rPr>
        <w:t xml:space="preserve">Po varjenju izdelke tudi normaliziramo. Pri tem se </w:t>
      </w:r>
      <w:r w:rsidRPr="002D3326">
        <w:rPr>
          <w:rFonts w:ascii="Arial" w:hAnsi="Arial" w:cs="Arial"/>
          <w:b/>
          <w:bCs/>
        </w:rPr>
        <w:t>lita struktura</w:t>
      </w:r>
      <w:r w:rsidRPr="002D3326">
        <w:rPr>
          <w:rFonts w:ascii="Arial" w:hAnsi="Arial" w:cs="Arial"/>
        </w:rPr>
        <w:t xml:space="preserve"> (leva slika), ki jo imajo zvari, spremeni po normalizacijskem žarjenju (desna slika) v </w:t>
      </w:r>
      <w:r w:rsidRPr="002D3326">
        <w:rPr>
          <w:rFonts w:ascii="Arial" w:hAnsi="Arial" w:cs="Arial"/>
          <w:b/>
          <w:bCs/>
        </w:rPr>
        <w:t>pravilno drobnozrnato mikrostrukturo,</w:t>
      </w:r>
      <w:r w:rsidRPr="002D3326">
        <w:rPr>
          <w:rFonts w:ascii="Arial" w:hAnsi="Arial" w:cs="Arial"/>
        </w:rPr>
        <w:t xml:space="preserve"> kar vpliva na izboljšanje mehanskih lastnosti dobljenega vara. </w:t>
      </w:r>
    </w:p>
    <w:p w:rsidR="00287A21" w:rsidRPr="002D3326" w:rsidRDefault="00287A21" w:rsidP="00287A21">
      <w:pPr>
        <w:pStyle w:val="Navadensplet"/>
        <w:rPr>
          <w:rFonts w:ascii="Arial" w:hAnsi="Arial" w:cs="Arial"/>
        </w:rPr>
      </w:pPr>
      <w:r w:rsidRPr="002D3326">
        <w:rPr>
          <w:rFonts w:ascii="Arial" w:hAnsi="Arial" w:cs="Arial"/>
          <w:noProof/>
        </w:rPr>
        <w:drawing>
          <wp:inline distT="0" distB="0" distL="0" distR="0">
            <wp:extent cx="1857375" cy="1485900"/>
            <wp:effectExtent l="19050" t="0" r="9525" b="0"/>
            <wp:docPr id="11" name="Slika 11" descr="http://www.sc-nm.com/e-gradivo/SPREM/Toplotna_obde_nor_zar_5.2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c-nm.com/e-gradivo/SPREM/Toplotna_obde_nor_zar_5.2_copy.JPG"/>
                    <pic:cNvPicPr>
                      <a:picLocks noChangeAspect="1" noChangeArrowheads="1"/>
                    </pic:cNvPicPr>
                  </pic:nvPicPr>
                  <pic:blipFill>
                    <a:blip r:embed="rId19"/>
                    <a:srcRect/>
                    <a:stretch>
                      <a:fillRect/>
                    </a:stretch>
                  </pic:blipFill>
                  <pic:spPr bwMode="auto">
                    <a:xfrm>
                      <a:off x="0" y="0"/>
                      <a:ext cx="1857375" cy="1485900"/>
                    </a:xfrm>
                    <a:prstGeom prst="rect">
                      <a:avLst/>
                    </a:prstGeom>
                    <a:noFill/>
                    <a:ln w="9525">
                      <a:noFill/>
                      <a:miter lim="800000"/>
                      <a:headEnd/>
                      <a:tailEnd/>
                    </a:ln>
                  </pic:spPr>
                </pic:pic>
              </a:graphicData>
            </a:graphic>
          </wp:inline>
        </w:drawing>
      </w:r>
      <w:r w:rsidRPr="002D3326">
        <w:rPr>
          <w:rFonts w:ascii="Arial" w:hAnsi="Arial" w:cs="Arial"/>
          <w:noProof/>
        </w:rPr>
        <w:drawing>
          <wp:inline distT="0" distB="0" distL="0" distR="0">
            <wp:extent cx="1685925" cy="1514475"/>
            <wp:effectExtent l="19050" t="0" r="9525" b="0"/>
            <wp:docPr id="12" name="Slika 12" descr="http://www.sc-nm.com/e-gradivo/SPREM/Toplotna_obde_norm_zar_5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c-nm.com/e-gradivo/SPREM/Toplotna_obde_norm_zar_5_copy.JPG"/>
                    <pic:cNvPicPr>
                      <a:picLocks noChangeAspect="1" noChangeArrowheads="1"/>
                    </pic:cNvPicPr>
                  </pic:nvPicPr>
                  <pic:blipFill>
                    <a:blip r:embed="rId20"/>
                    <a:srcRect/>
                    <a:stretch>
                      <a:fillRect/>
                    </a:stretch>
                  </pic:blipFill>
                  <pic:spPr bwMode="auto">
                    <a:xfrm>
                      <a:off x="0" y="0"/>
                      <a:ext cx="1685925" cy="1514475"/>
                    </a:xfrm>
                    <a:prstGeom prst="rect">
                      <a:avLst/>
                    </a:prstGeom>
                    <a:noFill/>
                    <a:ln w="9525">
                      <a:noFill/>
                      <a:miter lim="800000"/>
                      <a:headEnd/>
                      <a:tailEnd/>
                    </a:ln>
                  </pic:spPr>
                </pic:pic>
              </a:graphicData>
            </a:graphic>
          </wp:inline>
        </w:drawing>
      </w:r>
    </w:p>
    <w:p w:rsidR="00287A21" w:rsidRPr="002D3326" w:rsidRDefault="00287A21" w:rsidP="00287A21">
      <w:pPr>
        <w:pStyle w:val="Navadensplet"/>
        <w:rPr>
          <w:rFonts w:ascii="Arial" w:hAnsi="Arial" w:cs="Arial"/>
        </w:rPr>
      </w:pPr>
      <w:r w:rsidRPr="002D3326">
        <w:rPr>
          <w:rFonts w:ascii="Arial" w:hAnsi="Arial" w:cs="Arial"/>
        </w:rPr>
        <w:t xml:space="preserve">Primer diagrama normalizacijskega žarjenja </w:t>
      </w:r>
    </w:p>
    <w:p w:rsidR="00287A21" w:rsidRPr="002D3326" w:rsidRDefault="00287A21" w:rsidP="00287A21">
      <w:pPr>
        <w:spacing w:before="100" w:beforeAutospacing="1" w:after="100" w:afterAutospacing="1"/>
        <w:rPr>
          <w:sz w:val="24"/>
          <w:szCs w:val="24"/>
        </w:rPr>
      </w:pPr>
      <w:r w:rsidRPr="002D3326">
        <w:rPr>
          <w:sz w:val="24"/>
          <w:szCs w:val="24"/>
        </w:rPr>
        <w:lastRenderedPageBreak/>
        <w:t xml:space="preserve">Normalizacijo pogosto kombiniramo s popuščanjem. Tako dobimo na obdelancih zmanjšanje notranjih napetosti, ki se pojavijo med ohlajanjem. V tem primeru jeklo ohlajamo na zraku do temperature 500 </w:t>
      </w:r>
      <w:r w:rsidRPr="002D3326">
        <w:rPr>
          <w:sz w:val="24"/>
          <w:szCs w:val="24"/>
          <w:vertAlign w:val="superscript"/>
        </w:rPr>
        <w:t>o</w:t>
      </w:r>
      <w:r w:rsidRPr="002D3326">
        <w:rPr>
          <w:sz w:val="24"/>
          <w:szCs w:val="24"/>
        </w:rPr>
        <w:t xml:space="preserve">C in takoj segrevamo na temperaturo okoli 650 </w:t>
      </w:r>
      <w:r w:rsidRPr="002D3326">
        <w:rPr>
          <w:sz w:val="24"/>
          <w:szCs w:val="24"/>
          <w:vertAlign w:val="superscript"/>
        </w:rPr>
        <w:t>o</w:t>
      </w:r>
      <w:r w:rsidRPr="002D3326">
        <w:rPr>
          <w:sz w:val="24"/>
          <w:szCs w:val="24"/>
        </w:rPr>
        <w:t xml:space="preserve">C, na kateri določen čas zadržujemo in šele nato ohlajamo do sobnih temperatur. Na sliki je prikazan diagram normalizacijskega žarjenja za jeklo z 0,2 % C. </w:t>
      </w:r>
    </w:p>
    <w:p w:rsidR="00287A21" w:rsidRPr="002D3326" w:rsidRDefault="00287A21" w:rsidP="00287A21">
      <w:pPr>
        <w:pStyle w:val="Navadensplet"/>
        <w:rPr>
          <w:rFonts w:ascii="Arial" w:hAnsi="Arial" w:cs="Arial"/>
        </w:rPr>
      </w:pPr>
      <w:r w:rsidRPr="002D3326">
        <w:rPr>
          <w:rFonts w:ascii="Arial" w:hAnsi="Arial" w:cs="Arial"/>
          <w:noProof/>
        </w:rPr>
        <w:drawing>
          <wp:inline distT="0" distB="0" distL="0" distR="0">
            <wp:extent cx="3429000" cy="2809875"/>
            <wp:effectExtent l="19050" t="0" r="0" b="0"/>
            <wp:docPr id="13" name="Slika 13" descr="http://www.sc-nm.com/e-gradivo/SPREM/Toplotna_normalizacija_dia2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c-nm.com/e-gradivo/SPREM/Toplotna_normalizacija_dia2_copy.JPG"/>
                    <pic:cNvPicPr>
                      <a:picLocks noChangeAspect="1" noChangeArrowheads="1"/>
                    </pic:cNvPicPr>
                  </pic:nvPicPr>
                  <pic:blipFill>
                    <a:blip r:embed="rId21"/>
                    <a:srcRect/>
                    <a:stretch>
                      <a:fillRect/>
                    </a:stretch>
                  </pic:blipFill>
                  <pic:spPr bwMode="auto">
                    <a:xfrm>
                      <a:off x="0" y="0"/>
                      <a:ext cx="3429000" cy="2809875"/>
                    </a:xfrm>
                    <a:prstGeom prst="rect">
                      <a:avLst/>
                    </a:prstGeom>
                    <a:noFill/>
                    <a:ln w="9525">
                      <a:noFill/>
                      <a:miter lim="800000"/>
                      <a:headEnd/>
                      <a:tailEnd/>
                    </a:ln>
                  </pic:spPr>
                </pic:pic>
              </a:graphicData>
            </a:graphic>
          </wp:inline>
        </w:drawing>
      </w:r>
    </w:p>
    <w:p w:rsidR="00287A21" w:rsidRPr="002D3326" w:rsidRDefault="00287A21" w:rsidP="00287A21">
      <w:pPr>
        <w:pStyle w:val="Navadensplet"/>
        <w:rPr>
          <w:rFonts w:ascii="Arial" w:hAnsi="Arial" w:cs="Arial"/>
        </w:rPr>
      </w:pPr>
      <w:r w:rsidRPr="002D3326">
        <w:rPr>
          <w:rFonts w:ascii="Arial" w:hAnsi="Arial" w:cs="Arial"/>
        </w:rPr>
        <w:t xml:space="preserve">  </w:t>
      </w:r>
    </w:p>
    <w:p w:rsidR="00AF6D60" w:rsidRPr="002D3326" w:rsidRDefault="00AF6D60" w:rsidP="00AF6D60">
      <w:pPr>
        <w:spacing w:before="0"/>
        <w:ind w:left="0" w:firstLine="0"/>
        <w:rPr>
          <w:rFonts w:eastAsia="Times New Roman"/>
          <w:sz w:val="24"/>
          <w:szCs w:val="24"/>
          <w:lang w:val="sl-SI" w:eastAsia="sl-SI" w:bidi="ar-SA"/>
        </w:rPr>
      </w:pPr>
    </w:p>
    <w:sectPr w:rsidR="00AF6D60" w:rsidRPr="002D3326" w:rsidSect="004307D6">
      <w:headerReference w:type="even" r:id="rId22"/>
      <w:headerReference w:type="default" r:id="rId23"/>
      <w:footerReference w:type="even" r:id="rId24"/>
      <w:footerReference w:type="default" r:id="rId25"/>
      <w:headerReference w:type="first" r:id="rId26"/>
      <w:footerReference w:type="first" r:id="rId27"/>
      <w:pgSz w:w="11906" w:h="16838"/>
      <w:pgMar w:top="1417" w:right="70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C00" w:rsidRDefault="00585C00" w:rsidP="00984F39">
      <w:pPr>
        <w:spacing w:before="0"/>
      </w:pPr>
      <w:r>
        <w:separator/>
      </w:r>
    </w:p>
  </w:endnote>
  <w:endnote w:type="continuationSeparator" w:id="1">
    <w:p w:rsidR="00585C00" w:rsidRDefault="00585C00" w:rsidP="00984F39">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AE2" w:rsidRDefault="003F6AE2">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197" w:rsidRDefault="003F6AE2" w:rsidP="004747C6">
    <w:pPr>
      <w:tabs>
        <w:tab w:val="center" w:pos="4536"/>
        <w:tab w:val="right" w:pos="9072"/>
      </w:tabs>
      <w:rPr>
        <w:lang w:val="sl-SI"/>
      </w:rPr>
    </w:pPr>
    <w:r w:rsidRPr="003F6AE2">
      <w:t>TPR</w:t>
    </w:r>
    <w:r w:rsidR="00B45197">
      <w:tab/>
    </w:r>
    <w:r w:rsidR="00B45197">
      <w:tab/>
      <w:t>[</w:t>
    </w:r>
    <w:fldSimple w:instr=" FILENAME   \* MERGEFORMAT ">
      <w:r w:rsidR="00B45197">
        <w:rPr>
          <w:noProof/>
        </w:rPr>
        <w:t>4.1.2.5_Normalizacijsko_žarjenje.docx</w:t>
      </w:r>
    </w:fldSimple>
    <w:r w:rsidR="00B45197">
      <w:t>]</w:t>
    </w:r>
    <w:r w:rsidR="00B45197">
      <w:rPr>
        <w:lang w:val="sl-SI"/>
      </w:rPr>
      <w:tab/>
      <w:t xml:space="preserve">Stran </w:t>
    </w:r>
    <w:r w:rsidR="00C11161">
      <w:rPr>
        <w:lang w:val="sl-SI"/>
      </w:rPr>
      <w:fldChar w:fldCharType="begin"/>
    </w:r>
    <w:r w:rsidR="00B45197">
      <w:rPr>
        <w:lang w:val="sl-SI"/>
      </w:rPr>
      <w:instrText xml:space="preserve"> PAGE </w:instrText>
    </w:r>
    <w:r w:rsidR="00C11161">
      <w:rPr>
        <w:lang w:val="sl-SI"/>
      </w:rPr>
      <w:fldChar w:fldCharType="separate"/>
    </w:r>
    <w:r>
      <w:rPr>
        <w:noProof/>
        <w:lang w:val="sl-SI"/>
      </w:rPr>
      <w:t>2</w:t>
    </w:r>
    <w:r w:rsidR="00C11161">
      <w:rPr>
        <w:lang w:val="sl-SI"/>
      </w:rPr>
      <w:fldChar w:fldCharType="end"/>
    </w:r>
    <w:r w:rsidR="00B45197">
      <w:rPr>
        <w:lang w:val="sl-SI"/>
      </w:rPr>
      <w:t xml:space="preserve"> od </w:t>
    </w:r>
    <w:r w:rsidR="00C11161">
      <w:rPr>
        <w:lang w:val="sl-SI"/>
      </w:rPr>
      <w:fldChar w:fldCharType="begin"/>
    </w:r>
    <w:r w:rsidR="00B45197">
      <w:rPr>
        <w:lang w:val="sl-SI"/>
      </w:rPr>
      <w:instrText xml:space="preserve"> NUMPAGES  </w:instrText>
    </w:r>
    <w:r w:rsidR="00C11161">
      <w:rPr>
        <w:lang w:val="sl-SI"/>
      </w:rPr>
      <w:fldChar w:fldCharType="separate"/>
    </w:r>
    <w:r>
      <w:rPr>
        <w:noProof/>
        <w:lang w:val="sl-SI"/>
      </w:rPr>
      <w:t>6</w:t>
    </w:r>
    <w:r w:rsidR="00C11161">
      <w:rPr>
        <w:lang w:val="sl-SI"/>
      </w:rPr>
      <w:fldChar w:fldCharType="end"/>
    </w:r>
  </w:p>
  <w:p w:rsidR="00B45197" w:rsidRPr="008416F2" w:rsidRDefault="00B45197" w:rsidP="004747C6">
    <w:pPr>
      <w:rPr>
        <w:lang w:val="sl-SI"/>
      </w:rPr>
    </w:pPr>
    <w:r>
      <w:rPr>
        <w:lang w:val="sl-SI"/>
      </w:rPr>
      <w:t>Klemenšek</w:t>
    </w:r>
  </w:p>
  <w:p w:rsidR="00B45197" w:rsidRDefault="00B45197">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AE2" w:rsidRDefault="003F6AE2">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C00" w:rsidRDefault="00585C00" w:rsidP="00984F39">
      <w:pPr>
        <w:spacing w:before="0"/>
      </w:pPr>
      <w:r>
        <w:separator/>
      </w:r>
    </w:p>
  </w:footnote>
  <w:footnote w:type="continuationSeparator" w:id="1">
    <w:p w:rsidR="00585C00" w:rsidRDefault="00585C00" w:rsidP="00984F39">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AE2" w:rsidRDefault="003F6AE2">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AE2" w:rsidRDefault="003F6AE2">
    <w:pPr>
      <w:pStyle w:val="Glav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AE2" w:rsidRDefault="003F6AE2">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33600"/>
    <w:multiLevelType w:val="multilevel"/>
    <w:tmpl w:val="D3EA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B50FA6"/>
    <w:multiLevelType w:val="multilevel"/>
    <w:tmpl w:val="261A2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391AF3"/>
    <w:multiLevelType w:val="multilevel"/>
    <w:tmpl w:val="36629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35164C"/>
    <w:multiLevelType w:val="multilevel"/>
    <w:tmpl w:val="3ED86F90"/>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nsid w:val="687760E7"/>
    <w:multiLevelType w:val="multilevel"/>
    <w:tmpl w:val="6EEA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3E00E2"/>
    <w:multiLevelType w:val="multilevel"/>
    <w:tmpl w:val="38F2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F844F9"/>
    <w:multiLevelType w:val="multilevel"/>
    <w:tmpl w:val="B2C6E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077D7F"/>
    <w:multiLevelType w:val="multilevel"/>
    <w:tmpl w:val="8328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484758"/>
    <w:multiLevelType w:val="multilevel"/>
    <w:tmpl w:val="7608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8"/>
  </w:num>
  <w:num w:numId="12">
    <w:abstractNumId w:val="5"/>
  </w:num>
  <w:num w:numId="13">
    <w:abstractNumId w:val="7"/>
  </w:num>
  <w:num w:numId="14">
    <w:abstractNumId w:val="0"/>
  </w:num>
  <w:num w:numId="15">
    <w:abstractNumId w:val="4"/>
  </w:num>
  <w:num w:numId="16">
    <w:abstractNumId w:val="6"/>
  </w:num>
  <w:num w:numId="17">
    <w:abstractNumId w:val="1"/>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8B3718"/>
    <w:rsid w:val="000E5FAA"/>
    <w:rsid w:val="001C7A20"/>
    <w:rsid w:val="00211391"/>
    <w:rsid w:val="00287A21"/>
    <w:rsid w:val="002D3326"/>
    <w:rsid w:val="003C7F5A"/>
    <w:rsid w:val="003D3EDC"/>
    <w:rsid w:val="003F6AE2"/>
    <w:rsid w:val="004307D6"/>
    <w:rsid w:val="0046023A"/>
    <w:rsid w:val="004747C6"/>
    <w:rsid w:val="00575BFF"/>
    <w:rsid w:val="00585C00"/>
    <w:rsid w:val="005A5726"/>
    <w:rsid w:val="00654686"/>
    <w:rsid w:val="006939ED"/>
    <w:rsid w:val="0078479D"/>
    <w:rsid w:val="008458B7"/>
    <w:rsid w:val="008753B2"/>
    <w:rsid w:val="008B3718"/>
    <w:rsid w:val="00984F39"/>
    <w:rsid w:val="00A7495A"/>
    <w:rsid w:val="00AA61ED"/>
    <w:rsid w:val="00AD03F4"/>
    <w:rsid w:val="00AF6D60"/>
    <w:rsid w:val="00B00316"/>
    <w:rsid w:val="00B45197"/>
    <w:rsid w:val="00BD707C"/>
    <w:rsid w:val="00C11161"/>
    <w:rsid w:val="00D33AA8"/>
    <w:rsid w:val="00EB6AB7"/>
    <w:rsid w:val="00EC249B"/>
    <w:rsid w:val="00F27D6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D707C"/>
    <w:pPr>
      <w:spacing w:before="120"/>
      <w:ind w:left="432" w:hanging="578"/>
    </w:pPr>
    <w:rPr>
      <w:rFonts w:ascii="Arial" w:hAnsi="Arial" w:cs="Arial"/>
      <w:sz w:val="18"/>
      <w:szCs w:val="18"/>
      <w:lang w:val="en-US" w:eastAsia="en-US" w:bidi="en-US"/>
    </w:rPr>
  </w:style>
  <w:style w:type="paragraph" w:styleId="Naslov1">
    <w:name w:val="heading 1"/>
    <w:basedOn w:val="Navaden"/>
    <w:next w:val="Navaden"/>
    <w:link w:val="Naslov1Znak"/>
    <w:uiPriority w:val="9"/>
    <w:qFormat/>
    <w:rsid w:val="00BD707C"/>
    <w:pPr>
      <w:keepNext/>
      <w:numPr>
        <w:numId w:val="10"/>
      </w:numPr>
      <w:spacing w:before="240" w:after="60"/>
      <w:outlineLvl w:val="0"/>
    </w:pPr>
    <w:rPr>
      <w:rFonts w:eastAsia="Times New Roman"/>
      <w:b/>
      <w:bCs/>
      <w:kern w:val="32"/>
    </w:rPr>
  </w:style>
  <w:style w:type="paragraph" w:styleId="Naslov2">
    <w:name w:val="heading 2"/>
    <w:basedOn w:val="Navaden"/>
    <w:next w:val="Navaden"/>
    <w:link w:val="Naslov2Znak"/>
    <w:uiPriority w:val="9"/>
    <w:unhideWhenUsed/>
    <w:qFormat/>
    <w:rsid w:val="00BD707C"/>
    <w:pPr>
      <w:keepNext/>
      <w:numPr>
        <w:ilvl w:val="1"/>
        <w:numId w:val="10"/>
      </w:numPr>
      <w:spacing w:before="240" w:after="60"/>
      <w:outlineLvl w:val="1"/>
    </w:pPr>
    <w:rPr>
      <w:rFonts w:eastAsia="Times New Roman"/>
      <w:b/>
      <w:bCs/>
      <w:i/>
      <w:iCs/>
    </w:rPr>
  </w:style>
  <w:style w:type="paragraph" w:styleId="Naslov3">
    <w:name w:val="heading 3"/>
    <w:basedOn w:val="Naslov1"/>
    <w:next w:val="Navaden"/>
    <w:link w:val="Naslov3Znak"/>
    <w:uiPriority w:val="9"/>
    <w:unhideWhenUsed/>
    <w:qFormat/>
    <w:rsid w:val="00BD707C"/>
    <w:pPr>
      <w:numPr>
        <w:ilvl w:val="2"/>
      </w:numPr>
      <w:spacing w:before="0"/>
      <w:outlineLvl w:val="2"/>
    </w:pPr>
  </w:style>
  <w:style w:type="paragraph" w:styleId="Naslov4">
    <w:name w:val="heading 4"/>
    <w:basedOn w:val="Navaden"/>
    <w:next w:val="Navaden"/>
    <w:link w:val="Naslov4Znak"/>
    <w:uiPriority w:val="9"/>
    <w:unhideWhenUsed/>
    <w:qFormat/>
    <w:rsid w:val="00BD707C"/>
    <w:pPr>
      <w:keepNext/>
      <w:numPr>
        <w:ilvl w:val="3"/>
        <w:numId w:val="10"/>
      </w:numPr>
      <w:spacing w:before="240" w:after="60"/>
      <w:outlineLvl w:val="3"/>
    </w:pPr>
    <w:rPr>
      <w:rFonts w:cs="Times New Roman"/>
      <w:b/>
      <w:bCs/>
    </w:rPr>
  </w:style>
  <w:style w:type="paragraph" w:styleId="Naslov5">
    <w:name w:val="heading 5"/>
    <w:basedOn w:val="Navaden"/>
    <w:next w:val="Navaden"/>
    <w:link w:val="Naslov5Znak"/>
    <w:uiPriority w:val="9"/>
    <w:unhideWhenUsed/>
    <w:qFormat/>
    <w:rsid w:val="00BD707C"/>
    <w:pPr>
      <w:numPr>
        <w:ilvl w:val="4"/>
        <w:numId w:val="10"/>
      </w:numPr>
      <w:spacing w:before="240" w:after="60"/>
      <w:outlineLvl w:val="4"/>
    </w:pPr>
    <w:rPr>
      <w:rFonts w:cs="Times New Roman"/>
      <w:b/>
      <w:bCs/>
      <w:i/>
      <w:iCs/>
    </w:rPr>
  </w:style>
  <w:style w:type="paragraph" w:styleId="Naslov6">
    <w:name w:val="heading 6"/>
    <w:basedOn w:val="Navaden"/>
    <w:next w:val="Navaden"/>
    <w:link w:val="Naslov6Znak"/>
    <w:uiPriority w:val="9"/>
    <w:semiHidden/>
    <w:unhideWhenUsed/>
    <w:qFormat/>
    <w:rsid w:val="00BD707C"/>
    <w:pPr>
      <w:numPr>
        <w:ilvl w:val="5"/>
        <w:numId w:val="10"/>
      </w:numPr>
      <w:spacing w:before="240" w:after="60"/>
      <w:outlineLvl w:val="5"/>
    </w:pPr>
    <w:rPr>
      <w:rFonts w:cs="Times New Roman"/>
      <w:b/>
      <w:bCs/>
      <w:sz w:val="22"/>
      <w:szCs w:val="22"/>
    </w:rPr>
  </w:style>
  <w:style w:type="paragraph" w:styleId="Naslov7">
    <w:name w:val="heading 7"/>
    <w:basedOn w:val="Navaden"/>
    <w:next w:val="Navaden"/>
    <w:link w:val="Naslov7Znak"/>
    <w:uiPriority w:val="9"/>
    <w:semiHidden/>
    <w:unhideWhenUsed/>
    <w:qFormat/>
    <w:rsid w:val="00BD707C"/>
    <w:pPr>
      <w:numPr>
        <w:ilvl w:val="6"/>
        <w:numId w:val="10"/>
      </w:numPr>
      <w:spacing w:before="240" w:after="60"/>
      <w:outlineLvl w:val="6"/>
    </w:pPr>
    <w:rPr>
      <w:rFonts w:cs="Times New Roman"/>
    </w:rPr>
  </w:style>
  <w:style w:type="paragraph" w:styleId="Naslov8">
    <w:name w:val="heading 8"/>
    <w:basedOn w:val="Navaden"/>
    <w:next w:val="Navaden"/>
    <w:link w:val="Naslov8Znak"/>
    <w:uiPriority w:val="9"/>
    <w:semiHidden/>
    <w:unhideWhenUsed/>
    <w:qFormat/>
    <w:rsid w:val="00BD707C"/>
    <w:pPr>
      <w:numPr>
        <w:ilvl w:val="7"/>
        <w:numId w:val="10"/>
      </w:numPr>
      <w:spacing w:before="240" w:after="60"/>
      <w:outlineLvl w:val="7"/>
    </w:pPr>
    <w:rPr>
      <w:rFonts w:cs="Times New Roman"/>
      <w:i/>
      <w:iCs/>
    </w:rPr>
  </w:style>
  <w:style w:type="paragraph" w:styleId="Naslov9">
    <w:name w:val="heading 9"/>
    <w:basedOn w:val="Navaden"/>
    <w:next w:val="Navaden"/>
    <w:link w:val="Naslov9Znak"/>
    <w:uiPriority w:val="9"/>
    <w:semiHidden/>
    <w:unhideWhenUsed/>
    <w:qFormat/>
    <w:rsid w:val="00BD707C"/>
    <w:pPr>
      <w:numPr>
        <w:ilvl w:val="8"/>
        <w:numId w:val="10"/>
      </w:numPr>
      <w:spacing w:before="240" w:after="60"/>
      <w:outlineLvl w:val="8"/>
    </w:pPr>
    <w:rPr>
      <w:rFonts w:ascii="Cambria" w:eastAsia="Times New Roman" w:hAnsi="Cambria" w:cs="Times New Roman"/>
      <w:sz w:val="22"/>
      <w:szCs w:val="22"/>
    </w:rPr>
  </w:style>
  <w:style w:type="character" w:default="1" w:styleId="Privzetapisavaodstavka">
    <w:name w:val="Default Paragraph Font"/>
    <w:uiPriority w:val="1"/>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D707C"/>
    <w:rPr>
      <w:rFonts w:ascii="Arial" w:eastAsia="Times New Roman" w:hAnsi="Arial" w:cs="Arial"/>
      <w:b/>
      <w:bCs/>
      <w:kern w:val="32"/>
      <w:sz w:val="18"/>
      <w:szCs w:val="18"/>
    </w:rPr>
  </w:style>
  <w:style w:type="character" w:customStyle="1" w:styleId="Naslov2Znak">
    <w:name w:val="Naslov 2 Znak"/>
    <w:basedOn w:val="Privzetapisavaodstavka"/>
    <w:link w:val="Naslov2"/>
    <w:uiPriority w:val="9"/>
    <w:rsid w:val="00BD707C"/>
    <w:rPr>
      <w:rFonts w:ascii="Arial" w:eastAsia="Times New Roman" w:hAnsi="Arial" w:cs="Arial"/>
      <w:b/>
      <w:bCs/>
      <w:i/>
      <w:iCs/>
      <w:sz w:val="18"/>
      <w:szCs w:val="18"/>
    </w:rPr>
  </w:style>
  <w:style w:type="character" w:customStyle="1" w:styleId="Naslov3Znak">
    <w:name w:val="Naslov 3 Znak"/>
    <w:basedOn w:val="Privzetapisavaodstavka"/>
    <w:link w:val="Naslov3"/>
    <w:uiPriority w:val="9"/>
    <w:rsid w:val="00BD707C"/>
    <w:rPr>
      <w:rFonts w:ascii="Arial" w:eastAsia="Times New Roman" w:hAnsi="Arial" w:cs="Arial"/>
      <w:b/>
      <w:bCs/>
      <w:kern w:val="32"/>
      <w:sz w:val="18"/>
      <w:szCs w:val="18"/>
    </w:rPr>
  </w:style>
  <w:style w:type="character" w:customStyle="1" w:styleId="Naslov4Znak">
    <w:name w:val="Naslov 4 Znak"/>
    <w:basedOn w:val="Privzetapisavaodstavka"/>
    <w:link w:val="Naslov4"/>
    <w:uiPriority w:val="9"/>
    <w:rsid w:val="00BD707C"/>
    <w:rPr>
      <w:rFonts w:ascii="Arial" w:hAnsi="Arial" w:cs="Times New Roman"/>
      <w:b/>
      <w:bCs/>
      <w:sz w:val="18"/>
      <w:szCs w:val="18"/>
    </w:rPr>
  </w:style>
  <w:style w:type="character" w:customStyle="1" w:styleId="Naslov5Znak">
    <w:name w:val="Naslov 5 Znak"/>
    <w:basedOn w:val="Privzetapisavaodstavka"/>
    <w:link w:val="Naslov5"/>
    <w:uiPriority w:val="9"/>
    <w:rsid w:val="00BD707C"/>
    <w:rPr>
      <w:rFonts w:ascii="Arial" w:hAnsi="Arial" w:cs="Times New Roman"/>
      <w:b/>
      <w:bCs/>
      <w:i/>
      <w:iCs/>
      <w:sz w:val="18"/>
      <w:szCs w:val="18"/>
    </w:rPr>
  </w:style>
  <w:style w:type="character" w:customStyle="1" w:styleId="Naslov6Znak">
    <w:name w:val="Naslov 6 Znak"/>
    <w:basedOn w:val="Privzetapisavaodstavka"/>
    <w:link w:val="Naslov6"/>
    <w:uiPriority w:val="9"/>
    <w:semiHidden/>
    <w:rsid w:val="00BD707C"/>
    <w:rPr>
      <w:rFonts w:ascii="Arial" w:hAnsi="Arial" w:cs="Times New Roman"/>
      <w:b/>
      <w:bCs/>
    </w:rPr>
  </w:style>
  <w:style w:type="character" w:customStyle="1" w:styleId="Naslov7Znak">
    <w:name w:val="Naslov 7 Znak"/>
    <w:basedOn w:val="Privzetapisavaodstavka"/>
    <w:link w:val="Naslov7"/>
    <w:uiPriority w:val="9"/>
    <w:semiHidden/>
    <w:rsid w:val="00BD707C"/>
    <w:rPr>
      <w:rFonts w:ascii="Arial" w:hAnsi="Arial" w:cs="Times New Roman"/>
      <w:sz w:val="18"/>
      <w:szCs w:val="18"/>
    </w:rPr>
  </w:style>
  <w:style w:type="character" w:customStyle="1" w:styleId="Naslov8Znak">
    <w:name w:val="Naslov 8 Znak"/>
    <w:basedOn w:val="Privzetapisavaodstavka"/>
    <w:link w:val="Naslov8"/>
    <w:uiPriority w:val="9"/>
    <w:semiHidden/>
    <w:rsid w:val="00BD707C"/>
    <w:rPr>
      <w:rFonts w:ascii="Arial" w:hAnsi="Arial" w:cs="Times New Roman"/>
      <w:i/>
      <w:iCs/>
      <w:sz w:val="18"/>
      <w:szCs w:val="18"/>
    </w:rPr>
  </w:style>
  <w:style w:type="character" w:customStyle="1" w:styleId="Naslov9Znak">
    <w:name w:val="Naslov 9 Znak"/>
    <w:basedOn w:val="Privzetapisavaodstavka"/>
    <w:link w:val="Naslov9"/>
    <w:uiPriority w:val="9"/>
    <w:semiHidden/>
    <w:rsid w:val="00BD707C"/>
    <w:rPr>
      <w:rFonts w:ascii="Cambria" w:eastAsia="Times New Roman" w:hAnsi="Cambria" w:cs="Times New Roman"/>
    </w:rPr>
  </w:style>
  <w:style w:type="paragraph" w:styleId="Naslov">
    <w:name w:val="Title"/>
    <w:basedOn w:val="Navaden"/>
    <w:next w:val="Navaden"/>
    <w:link w:val="NaslovZnak"/>
    <w:uiPriority w:val="10"/>
    <w:qFormat/>
    <w:rsid w:val="00BD707C"/>
    <w:pPr>
      <w:spacing w:before="240" w:after="60"/>
      <w:jc w:val="center"/>
      <w:outlineLvl w:val="0"/>
    </w:pPr>
    <w:rPr>
      <w:rFonts w:ascii="Cambria" w:eastAsia="Times New Roman" w:hAnsi="Cambria" w:cs="Times New Roman"/>
      <w:b/>
      <w:bCs/>
      <w:kern w:val="28"/>
      <w:sz w:val="32"/>
      <w:szCs w:val="32"/>
    </w:rPr>
  </w:style>
  <w:style w:type="character" w:customStyle="1" w:styleId="NaslovZnak">
    <w:name w:val="Naslov Znak"/>
    <w:basedOn w:val="Privzetapisavaodstavka"/>
    <w:link w:val="Naslov"/>
    <w:uiPriority w:val="10"/>
    <w:rsid w:val="00BD707C"/>
    <w:rPr>
      <w:rFonts w:ascii="Cambria" w:eastAsia="Times New Roman" w:hAnsi="Cambria" w:cs="Times New Roman"/>
      <w:b/>
      <w:bCs/>
      <w:kern w:val="28"/>
      <w:sz w:val="32"/>
      <w:szCs w:val="32"/>
    </w:rPr>
  </w:style>
  <w:style w:type="paragraph" w:styleId="Podnaslov">
    <w:name w:val="Subtitle"/>
    <w:basedOn w:val="Navaden"/>
    <w:next w:val="Navaden"/>
    <w:link w:val="PodnaslovZnak"/>
    <w:uiPriority w:val="11"/>
    <w:qFormat/>
    <w:rsid w:val="00BD707C"/>
    <w:pPr>
      <w:spacing w:after="60"/>
      <w:jc w:val="center"/>
      <w:outlineLvl w:val="1"/>
    </w:pPr>
    <w:rPr>
      <w:rFonts w:ascii="Cambria" w:eastAsia="Times New Roman" w:hAnsi="Cambria" w:cs="Times New Roman"/>
      <w:sz w:val="24"/>
      <w:szCs w:val="24"/>
    </w:rPr>
  </w:style>
  <w:style w:type="character" w:customStyle="1" w:styleId="PodnaslovZnak">
    <w:name w:val="Podnaslov Znak"/>
    <w:basedOn w:val="Privzetapisavaodstavka"/>
    <w:link w:val="Podnaslov"/>
    <w:uiPriority w:val="11"/>
    <w:rsid w:val="00BD707C"/>
    <w:rPr>
      <w:rFonts w:ascii="Cambria" w:eastAsia="Times New Roman" w:hAnsi="Cambria" w:cs="Times New Roman"/>
      <w:sz w:val="24"/>
      <w:szCs w:val="24"/>
    </w:rPr>
  </w:style>
  <w:style w:type="character" w:styleId="Krepko">
    <w:name w:val="Strong"/>
    <w:basedOn w:val="Privzetapisavaodstavka"/>
    <w:uiPriority w:val="22"/>
    <w:qFormat/>
    <w:rsid w:val="00BD707C"/>
    <w:rPr>
      <w:b/>
      <w:bCs/>
    </w:rPr>
  </w:style>
  <w:style w:type="character" w:styleId="Poudarek">
    <w:name w:val="Emphasis"/>
    <w:basedOn w:val="Privzetapisavaodstavka"/>
    <w:uiPriority w:val="20"/>
    <w:qFormat/>
    <w:rsid w:val="00BD707C"/>
    <w:rPr>
      <w:rFonts w:ascii="Calibri" w:hAnsi="Calibri"/>
      <w:b/>
      <w:i/>
      <w:iCs/>
    </w:rPr>
  </w:style>
  <w:style w:type="paragraph" w:styleId="Brezrazmikov">
    <w:name w:val="No Spacing"/>
    <w:basedOn w:val="Navaden"/>
    <w:uiPriority w:val="1"/>
    <w:qFormat/>
    <w:rsid w:val="00BD707C"/>
    <w:rPr>
      <w:szCs w:val="32"/>
    </w:rPr>
  </w:style>
  <w:style w:type="paragraph" w:styleId="Odstavekseznama">
    <w:name w:val="List Paragraph"/>
    <w:basedOn w:val="Navaden"/>
    <w:uiPriority w:val="34"/>
    <w:qFormat/>
    <w:rsid w:val="00BD707C"/>
    <w:pPr>
      <w:ind w:left="720"/>
      <w:contextualSpacing/>
    </w:pPr>
  </w:style>
  <w:style w:type="paragraph" w:styleId="Citat">
    <w:name w:val="Quote"/>
    <w:basedOn w:val="Navaden"/>
    <w:next w:val="Navaden"/>
    <w:link w:val="CitatZnak"/>
    <w:uiPriority w:val="29"/>
    <w:qFormat/>
    <w:rsid w:val="00BD707C"/>
    <w:rPr>
      <w:rFonts w:ascii="Calibri" w:hAnsi="Calibri" w:cs="Times New Roman"/>
      <w:i/>
      <w:sz w:val="24"/>
      <w:szCs w:val="24"/>
    </w:rPr>
  </w:style>
  <w:style w:type="character" w:customStyle="1" w:styleId="CitatZnak">
    <w:name w:val="Citat Znak"/>
    <w:basedOn w:val="Privzetapisavaodstavka"/>
    <w:link w:val="Citat"/>
    <w:uiPriority w:val="29"/>
    <w:rsid w:val="00BD707C"/>
    <w:rPr>
      <w:i/>
      <w:sz w:val="24"/>
      <w:szCs w:val="24"/>
    </w:rPr>
  </w:style>
  <w:style w:type="paragraph" w:styleId="Intenzivencitat">
    <w:name w:val="Intense Quote"/>
    <w:basedOn w:val="Navaden"/>
    <w:next w:val="Navaden"/>
    <w:link w:val="IntenzivencitatZnak"/>
    <w:uiPriority w:val="30"/>
    <w:qFormat/>
    <w:rsid w:val="00BD707C"/>
    <w:pPr>
      <w:ind w:left="720" w:right="720"/>
    </w:pPr>
    <w:rPr>
      <w:rFonts w:ascii="Calibri" w:hAnsi="Calibri" w:cs="Times New Roman"/>
      <w:b/>
      <w:i/>
      <w:sz w:val="24"/>
      <w:szCs w:val="22"/>
    </w:rPr>
  </w:style>
  <w:style w:type="character" w:customStyle="1" w:styleId="IntenzivencitatZnak">
    <w:name w:val="Intenziven citat Znak"/>
    <w:basedOn w:val="Privzetapisavaodstavka"/>
    <w:link w:val="Intenzivencitat"/>
    <w:uiPriority w:val="30"/>
    <w:rsid w:val="00BD707C"/>
    <w:rPr>
      <w:b/>
      <w:i/>
      <w:sz w:val="24"/>
    </w:rPr>
  </w:style>
  <w:style w:type="character" w:styleId="Neenpoudarek">
    <w:name w:val="Subtle Emphasis"/>
    <w:uiPriority w:val="19"/>
    <w:qFormat/>
    <w:rsid w:val="00BD707C"/>
    <w:rPr>
      <w:i/>
      <w:color w:val="5A5A5A"/>
    </w:rPr>
  </w:style>
  <w:style w:type="character" w:styleId="Intenzivenpoudarek">
    <w:name w:val="Intense Emphasis"/>
    <w:basedOn w:val="Privzetapisavaodstavka"/>
    <w:uiPriority w:val="21"/>
    <w:qFormat/>
    <w:rsid w:val="00BD707C"/>
    <w:rPr>
      <w:b/>
      <w:i/>
      <w:sz w:val="24"/>
      <w:szCs w:val="24"/>
      <w:u w:val="single"/>
    </w:rPr>
  </w:style>
  <w:style w:type="character" w:styleId="Neensklic">
    <w:name w:val="Subtle Reference"/>
    <w:basedOn w:val="Privzetapisavaodstavka"/>
    <w:uiPriority w:val="31"/>
    <w:qFormat/>
    <w:rsid w:val="00BD707C"/>
    <w:rPr>
      <w:sz w:val="24"/>
      <w:szCs w:val="24"/>
      <w:u w:val="single"/>
    </w:rPr>
  </w:style>
  <w:style w:type="character" w:styleId="Intenzivensklic">
    <w:name w:val="Intense Reference"/>
    <w:basedOn w:val="Privzetapisavaodstavka"/>
    <w:uiPriority w:val="32"/>
    <w:qFormat/>
    <w:rsid w:val="00BD707C"/>
    <w:rPr>
      <w:b/>
      <w:sz w:val="24"/>
      <w:u w:val="single"/>
    </w:rPr>
  </w:style>
  <w:style w:type="character" w:styleId="Naslovknjige">
    <w:name w:val="Book Title"/>
    <w:basedOn w:val="Privzetapisavaodstavka"/>
    <w:uiPriority w:val="33"/>
    <w:qFormat/>
    <w:rsid w:val="00BD707C"/>
    <w:rPr>
      <w:rFonts w:ascii="Cambria" w:eastAsia="Times New Roman" w:hAnsi="Cambria"/>
      <w:b/>
      <w:i/>
      <w:sz w:val="24"/>
      <w:szCs w:val="24"/>
    </w:rPr>
  </w:style>
  <w:style w:type="paragraph" w:styleId="NaslovTOC">
    <w:name w:val="TOC Heading"/>
    <w:basedOn w:val="Naslov1"/>
    <w:next w:val="Navaden"/>
    <w:uiPriority w:val="39"/>
    <w:semiHidden/>
    <w:unhideWhenUsed/>
    <w:qFormat/>
    <w:rsid w:val="00BD707C"/>
    <w:pPr>
      <w:numPr>
        <w:numId w:val="0"/>
      </w:numPr>
      <w:outlineLvl w:val="9"/>
    </w:pPr>
  </w:style>
  <w:style w:type="character" w:customStyle="1" w:styleId="spelle">
    <w:name w:val="spelle"/>
    <w:basedOn w:val="Privzetapisavaodstavka"/>
    <w:rsid w:val="008B3718"/>
  </w:style>
  <w:style w:type="paragraph" w:styleId="Telobesedila">
    <w:name w:val="Body Text"/>
    <w:basedOn w:val="Navaden"/>
    <w:link w:val="TelobesedilaZnak"/>
    <w:uiPriority w:val="99"/>
    <w:semiHidden/>
    <w:unhideWhenUsed/>
    <w:rsid w:val="008B3718"/>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character" w:customStyle="1" w:styleId="TelobesedilaZnak">
    <w:name w:val="Telo besedila Znak"/>
    <w:basedOn w:val="Privzetapisavaodstavka"/>
    <w:link w:val="Telobesedila"/>
    <w:uiPriority w:val="99"/>
    <w:semiHidden/>
    <w:rsid w:val="008B3718"/>
    <w:rPr>
      <w:rFonts w:ascii="Times New Roman" w:eastAsia="Times New Roman" w:hAnsi="Times New Roman"/>
      <w:sz w:val="24"/>
      <w:szCs w:val="24"/>
      <w:lang w:val="sl-SI" w:eastAsia="sl-SI" w:bidi="ar-SA"/>
    </w:rPr>
  </w:style>
  <w:style w:type="paragraph" w:customStyle="1" w:styleId="toke1">
    <w:name w:val="toke1"/>
    <w:basedOn w:val="Navaden"/>
    <w:rsid w:val="008B3718"/>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paragraph" w:styleId="Besedilooblaka">
    <w:name w:val="Balloon Text"/>
    <w:basedOn w:val="Navaden"/>
    <w:link w:val="BesedilooblakaZnak"/>
    <w:uiPriority w:val="99"/>
    <w:semiHidden/>
    <w:unhideWhenUsed/>
    <w:rsid w:val="008B3718"/>
    <w:pPr>
      <w:spacing w:before="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B3718"/>
    <w:rPr>
      <w:rFonts w:ascii="Tahoma" w:hAnsi="Tahoma" w:cs="Tahoma"/>
      <w:sz w:val="16"/>
      <w:szCs w:val="16"/>
    </w:rPr>
  </w:style>
  <w:style w:type="paragraph" w:styleId="Glava">
    <w:name w:val="header"/>
    <w:basedOn w:val="Navaden"/>
    <w:link w:val="GlavaZnak"/>
    <w:uiPriority w:val="99"/>
    <w:semiHidden/>
    <w:unhideWhenUsed/>
    <w:rsid w:val="00984F39"/>
    <w:pPr>
      <w:tabs>
        <w:tab w:val="center" w:pos="4536"/>
        <w:tab w:val="right" w:pos="9072"/>
      </w:tabs>
    </w:pPr>
  </w:style>
  <w:style w:type="character" w:customStyle="1" w:styleId="GlavaZnak">
    <w:name w:val="Glava Znak"/>
    <w:basedOn w:val="Privzetapisavaodstavka"/>
    <w:link w:val="Glava"/>
    <w:uiPriority w:val="99"/>
    <w:semiHidden/>
    <w:rsid w:val="00984F39"/>
    <w:rPr>
      <w:rFonts w:ascii="Arial" w:hAnsi="Arial" w:cs="Arial"/>
      <w:sz w:val="18"/>
      <w:szCs w:val="18"/>
      <w:lang w:val="en-US" w:eastAsia="en-US" w:bidi="en-US"/>
    </w:rPr>
  </w:style>
  <w:style w:type="paragraph" w:styleId="Noga">
    <w:name w:val="footer"/>
    <w:basedOn w:val="Navaden"/>
    <w:link w:val="NogaZnak"/>
    <w:uiPriority w:val="99"/>
    <w:semiHidden/>
    <w:unhideWhenUsed/>
    <w:rsid w:val="00984F39"/>
    <w:pPr>
      <w:tabs>
        <w:tab w:val="center" w:pos="4536"/>
        <w:tab w:val="right" w:pos="9072"/>
      </w:tabs>
    </w:pPr>
  </w:style>
  <w:style w:type="character" w:customStyle="1" w:styleId="NogaZnak">
    <w:name w:val="Noga Znak"/>
    <w:basedOn w:val="Privzetapisavaodstavka"/>
    <w:link w:val="Noga"/>
    <w:uiPriority w:val="99"/>
    <w:semiHidden/>
    <w:rsid w:val="00984F39"/>
    <w:rPr>
      <w:rFonts w:ascii="Arial" w:hAnsi="Arial" w:cs="Arial"/>
      <w:sz w:val="18"/>
      <w:szCs w:val="18"/>
      <w:lang w:val="en-US" w:eastAsia="en-US" w:bidi="en-US"/>
    </w:rPr>
  </w:style>
  <w:style w:type="paragraph" w:styleId="Navadensplet">
    <w:name w:val="Normal (Web)"/>
    <w:basedOn w:val="Navaden"/>
    <w:uiPriority w:val="99"/>
    <w:semiHidden/>
    <w:unhideWhenUsed/>
    <w:rsid w:val="008458B7"/>
    <w:pPr>
      <w:spacing w:before="100" w:beforeAutospacing="1" w:after="100" w:afterAutospacing="1"/>
      <w:ind w:left="0" w:firstLine="0"/>
    </w:pPr>
    <w:rPr>
      <w:rFonts w:ascii="Times New Roman" w:eastAsia="Times New Roman" w:hAnsi="Times New Roman" w:cs="Times New Roman"/>
      <w:sz w:val="24"/>
      <w:szCs w:val="24"/>
      <w:lang w:val="sl-SI" w:eastAsia="sl-SI" w:bidi="ar-SA"/>
    </w:rPr>
  </w:style>
  <w:style w:type="character" w:styleId="Hiperpovezava">
    <w:name w:val="Hyperlink"/>
    <w:basedOn w:val="Privzetapisavaodstavka"/>
    <w:uiPriority w:val="99"/>
    <w:semiHidden/>
    <w:unhideWhenUsed/>
    <w:rsid w:val="008458B7"/>
    <w:rPr>
      <w:color w:val="0000FF"/>
      <w:u w:val="single"/>
    </w:rPr>
  </w:style>
  <w:style w:type="character" w:customStyle="1" w:styleId="idevicetitle">
    <w:name w:val="idevicetitle"/>
    <w:basedOn w:val="Privzetapisavaodstavka"/>
    <w:rsid w:val="00AF6D60"/>
  </w:style>
  <w:style w:type="character" w:styleId="SledenaHiperpovezava">
    <w:name w:val="FollowedHyperlink"/>
    <w:basedOn w:val="Privzetapisavaodstavka"/>
    <w:uiPriority w:val="99"/>
    <w:semiHidden/>
    <w:unhideWhenUsed/>
    <w:rsid w:val="002D332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36883443">
      <w:bodyDiv w:val="1"/>
      <w:marLeft w:val="0"/>
      <w:marRight w:val="0"/>
      <w:marTop w:val="0"/>
      <w:marBottom w:val="0"/>
      <w:divBdr>
        <w:top w:val="none" w:sz="0" w:space="0" w:color="auto"/>
        <w:left w:val="none" w:sz="0" w:space="0" w:color="auto"/>
        <w:bottom w:val="none" w:sz="0" w:space="0" w:color="auto"/>
        <w:right w:val="none" w:sz="0" w:space="0" w:color="auto"/>
      </w:divBdr>
      <w:divsChild>
        <w:div w:id="529412600">
          <w:marLeft w:val="0"/>
          <w:marRight w:val="0"/>
          <w:marTop w:val="0"/>
          <w:marBottom w:val="0"/>
          <w:divBdr>
            <w:top w:val="none" w:sz="0" w:space="0" w:color="auto"/>
            <w:left w:val="none" w:sz="0" w:space="0" w:color="auto"/>
            <w:bottom w:val="none" w:sz="0" w:space="0" w:color="auto"/>
            <w:right w:val="none" w:sz="0" w:space="0" w:color="auto"/>
          </w:divBdr>
        </w:div>
      </w:divsChild>
    </w:div>
    <w:div w:id="343632837">
      <w:bodyDiv w:val="1"/>
      <w:marLeft w:val="0"/>
      <w:marRight w:val="0"/>
      <w:marTop w:val="0"/>
      <w:marBottom w:val="0"/>
      <w:divBdr>
        <w:top w:val="none" w:sz="0" w:space="0" w:color="auto"/>
        <w:left w:val="none" w:sz="0" w:space="0" w:color="auto"/>
        <w:bottom w:val="none" w:sz="0" w:space="0" w:color="auto"/>
        <w:right w:val="none" w:sz="0" w:space="0" w:color="auto"/>
      </w:divBdr>
      <w:divsChild>
        <w:div w:id="1174225404">
          <w:marLeft w:val="0"/>
          <w:marRight w:val="0"/>
          <w:marTop w:val="0"/>
          <w:marBottom w:val="0"/>
          <w:divBdr>
            <w:top w:val="none" w:sz="0" w:space="0" w:color="auto"/>
            <w:left w:val="none" w:sz="0" w:space="0" w:color="auto"/>
            <w:bottom w:val="none" w:sz="0" w:space="0" w:color="auto"/>
            <w:right w:val="none" w:sz="0" w:space="0" w:color="auto"/>
          </w:divBdr>
        </w:div>
        <w:div w:id="646398704">
          <w:marLeft w:val="0"/>
          <w:marRight w:val="0"/>
          <w:marTop w:val="0"/>
          <w:marBottom w:val="0"/>
          <w:divBdr>
            <w:top w:val="none" w:sz="0" w:space="0" w:color="auto"/>
            <w:left w:val="none" w:sz="0" w:space="0" w:color="auto"/>
            <w:bottom w:val="none" w:sz="0" w:space="0" w:color="auto"/>
            <w:right w:val="none" w:sz="0" w:space="0" w:color="auto"/>
          </w:divBdr>
          <w:divsChild>
            <w:div w:id="258946733">
              <w:marLeft w:val="0"/>
              <w:marRight w:val="0"/>
              <w:marTop w:val="0"/>
              <w:marBottom w:val="0"/>
              <w:divBdr>
                <w:top w:val="none" w:sz="0" w:space="0" w:color="auto"/>
                <w:left w:val="none" w:sz="0" w:space="0" w:color="auto"/>
                <w:bottom w:val="none" w:sz="0" w:space="0" w:color="auto"/>
                <w:right w:val="none" w:sz="0" w:space="0" w:color="auto"/>
              </w:divBdr>
              <w:divsChild>
                <w:div w:id="139508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1503">
      <w:bodyDiv w:val="1"/>
      <w:marLeft w:val="0"/>
      <w:marRight w:val="0"/>
      <w:marTop w:val="0"/>
      <w:marBottom w:val="0"/>
      <w:divBdr>
        <w:top w:val="none" w:sz="0" w:space="0" w:color="auto"/>
        <w:left w:val="none" w:sz="0" w:space="0" w:color="auto"/>
        <w:bottom w:val="none" w:sz="0" w:space="0" w:color="auto"/>
        <w:right w:val="none" w:sz="0" w:space="0" w:color="auto"/>
      </w:divBdr>
      <w:divsChild>
        <w:div w:id="866911727">
          <w:marLeft w:val="0"/>
          <w:marRight w:val="0"/>
          <w:marTop w:val="0"/>
          <w:marBottom w:val="0"/>
          <w:divBdr>
            <w:top w:val="none" w:sz="0" w:space="0" w:color="auto"/>
            <w:left w:val="none" w:sz="0" w:space="0" w:color="auto"/>
            <w:bottom w:val="none" w:sz="0" w:space="0" w:color="auto"/>
            <w:right w:val="none" w:sz="0" w:space="0" w:color="auto"/>
          </w:divBdr>
        </w:div>
        <w:div w:id="1662075933">
          <w:marLeft w:val="0"/>
          <w:marRight w:val="0"/>
          <w:marTop w:val="0"/>
          <w:marBottom w:val="0"/>
          <w:divBdr>
            <w:top w:val="none" w:sz="0" w:space="0" w:color="auto"/>
            <w:left w:val="none" w:sz="0" w:space="0" w:color="auto"/>
            <w:bottom w:val="none" w:sz="0" w:space="0" w:color="auto"/>
            <w:right w:val="none" w:sz="0" w:space="0" w:color="auto"/>
          </w:divBdr>
          <w:divsChild>
            <w:div w:id="1319529215">
              <w:marLeft w:val="0"/>
              <w:marRight w:val="0"/>
              <w:marTop w:val="0"/>
              <w:marBottom w:val="0"/>
              <w:divBdr>
                <w:top w:val="none" w:sz="0" w:space="0" w:color="auto"/>
                <w:left w:val="none" w:sz="0" w:space="0" w:color="auto"/>
                <w:bottom w:val="none" w:sz="0" w:space="0" w:color="auto"/>
                <w:right w:val="none" w:sz="0" w:space="0" w:color="auto"/>
              </w:divBdr>
              <w:divsChild>
                <w:div w:id="52175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337">
      <w:bodyDiv w:val="1"/>
      <w:marLeft w:val="0"/>
      <w:marRight w:val="0"/>
      <w:marTop w:val="0"/>
      <w:marBottom w:val="0"/>
      <w:divBdr>
        <w:top w:val="none" w:sz="0" w:space="0" w:color="auto"/>
        <w:left w:val="none" w:sz="0" w:space="0" w:color="auto"/>
        <w:bottom w:val="none" w:sz="0" w:space="0" w:color="auto"/>
        <w:right w:val="none" w:sz="0" w:space="0" w:color="auto"/>
      </w:divBdr>
      <w:divsChild>
        <w:div w:id="522481044">
          <w:marLeft w:val="0"/>
          <w:marRight w:val="0"/>
          <w:marTop w:val="0"/>
          <w:marBottom w:val="0"/>
          <w:divBdr>
            <w:top w:val="none" w:sz="0" w:space="0" w:color="auto"/>
            <w:left w:val="none" w:sz="0" w:space="0" w:color="auto"/>
            <w:bottom w:val="none" w:sz="0" w:space="0" w:color="auto"/>
            <w:right w:val="none" w:sz="0" w:space="0" w:color="auto"/>
          </w:divBdr>
        </w:div>
        <w:div w:id="33426178">
          <w:marLeft w:val="0"/>
          <w:marRight w:val="0"/>
          <w:marTop w:val="0"/>
          <w:marBottom w:val="0"/>
          <w:divBdr>
            <w:top w:val="none" w:sz="0" w:space="0" w:color="auto"/>
            <w:left w:val="none" w:sz="0" w:space="0" w:color="auto"/>
            <w:bottom w:val="none" w:sz="0" w:space="0" w:color="auto"/>
            <w:right w:val="none" w:sz="0" w:space="0" w:color="auto"/>
          </w:divBdr>
          <w:divsChild>
            <w:div w:id="1271821330">
              <w:marLeft w:val="0"/>
              <w:marRight w:val="0"/>
              <w:marTop w:val="0"/>
              <w:marBottom w:val="0"/>
              <w:divBdr>
                <w:top w:val="none" w:sz="0" w:space="0" w:color="auto"/>
                <w:left w:val="none" w:sz="0" w:space="0" w:color="auto"/>
                <w:bottom w:val="none" w:sz="0" w:space="0" w:color="auto"/>
                <w:right w:val="none" w:sz="0" w:space="0" w:color="auto"/>
              </w:divBdr>
              <w:divsChild>
                <w:div w:id="139535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60476">
          <w:marLeft w:val="0"/>
          <w:marRight w:val="0"/>
          <w:marTop w:val="0"/>
          <w:marBottom w:val="0"/>
          <w:divBdr>
            <w:top w:val="none" w:sz="0" w:space="0" w:color="auto"/>
            <w:left w:val="none" w:sz="0" w:space="0" w:color="auto"/>
            <w:bottom w:val="none" w:sz="0" w:space="0" w:color="auto"/>
            <w:right w:val="none" w:sz="0" w:space="0" w:color="auto"/>
          </w:divBdr>
          <w:divsChild>
            <w:div w:id="375273670">
              <w:marLeft w:val="0"/>
              <w:marRight w:val="0"/>
              <w:marTop w:val="0"/>
              <w:marBottom w:val="0"/>
              <w:divBdr>
                <w:top w:val="none" w:sz="0" w:space="0" w:color="auto"/>
                <w:left w:val="none" w:sz="0" w:space="0" w:color="auto"/>
                <w:bottom w:val="none" w:sz="0" w:space="0" w:color="auto"/>
                <w:right w:val="none" w:sz="0" w:space="0" w:color="auto"/>
              </w:divBdr>
              <w:divsChild>
                <w:div w:id="134640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79647">
          <w:marLeft w:val="0"/>
          <w:marRight w:val="0"/>
          <w:marTop w:val="0"/>
          <w:marBottom w:val="0"/>
          <w:divBdr>
            <w:top w:val="none" w:sz="0" w:space="0" w:color="auto"/>
            <w:left w:val="none" w:sz="0" w:space="0" w:color="auto"/>
            <w:bottom w:val="none" w:sz="0" w:space="0" w:color="auto"/>
            <w:right w:val="none" w:sz="0" w:space="0" w:color="auto"/>
          </w:divBdr>
          <w:divsChild>
            <w:div w:id="1366054480">
              <w:marLeft w:val="0"/>
              <w:marRight w:val="0"/>
              <w:marTop w:val="0"/>
              <w:marBottom w:val="0"/>
              <w:divBdr>
                <w:top w:val="none" w:sz="0" w:space="0" w:color="auto"/>
                <w:left w:val="none" w:sz="0" w:space="0" w:color="auto"/>
                <w:bottom w:val="none" w:sz="0" w:space="0" w:color="auto"/>
                <w:right w:val="none" w:sz="0" w:space="0" w:color="auto"/>
              </w:divBdr>
              <w:divsChild>
                <w:div w:id="1093625128">
                  <w:marLeft w:val="0"/>
                  <w:marRight w:val="0"/>
                  <w:marTop w:val="0"/>
                  <w:marBottom w:val="0"/>
                  <w:divBdr>
                    <w:top w:val="none" w:sz="0" w:space="0" w:color="auto"/>
                    <w:left w:val="none" w:sz="0" w:space="0" w:color="auto"/>
                    <w:bottom w:val="none" w:sz="0" w:space="0" w:color="auto"/>
                    <w:right w:val="none" w:sz="0" w:space="0" w:color="auto"/>
                  </w:divBdr>
                  <w:divsChild>
                    <w:div w:id="177081244">
                      <w:marLeft w:val="0"/>
                      <w:marRight w:val="0"/>
                      <w:marTop w:val="0"/>
                      <w:marBottom w:val="0"/>
                      <w:divBdr>
                        <w:top w:val="none" w:sz="0" w:space="0" w:color="auto"/>
                        <w:left w:val="none" w:sz="0" w:space="0" w:color="auto"/>
                        <w:bottom w:val="none" w:sz="0" w:space="0" w:color="auto"/>
                        <w:right w:val="none" w:sz="0" w:space="0" w:color="auto"/>
                      </w:divBdr>
                    </w:div>
                    <w:div w:id="1545747824">
                      <w:marLeft w:val="0"/>
                      <w:marRight w:val="0"/>
                      <w:marTop w:val="0"/>
                      <w:marBottom w:val="0"/>
                      <w:divBdr>
                        <w:top w:val="none" w:sz="0" w:space="0" w:color="auto"/>
                        <w:left w:val="none" w:sz="0" w:space="0" w:color="auto"/>
                        <w:bottom w:val="none" w:sz="0" w:space="0" w:color="auto"/>
                        <w:right w:val="none" w:sz="0" w:space="0" w:color="auto"/>
                      </w:divBdr>
                      <w:divsChild>
                        <w:div w:id="1812286341">
                          <w:marLeft w:val="0"/>
                          <w:marRight w:val="0"/>
                          <w:marTop w:val="0"/>
                          <w:marBottom w:val="0"/>
                          <w:divBdr>
                            <w:top w:val="none" w:sz="0" w:space="0" w:color="auto"/>
                            <w:left w:val="none" w:sz="0" w:space="0" w:color="auto"/>
                            <w:bottom w:val="none" w:sz="0" w:space="0" w:color="auto"/>
                            <w:right w:val="none" w:sz="0" w:space="0" w:color="auto"/>
                          </w:divBdr>
                        </w:div>
                      </w:divsChild>
                    </w:div>
                    <w:div w:id="197815541">
                      <w:marLeft w:val="0"/>
                      <w:marRight w:val="0"/>
                      <w:marTop w:val="0"/>
                      <w:marBottom w:val="0"/>
                      <w:divBdr>
                        <w:top w:val="none" w:sz="0" w:space="0" w:color="auto"/>
                        <w:left w:val="none" w:sz="0" w:space="0" w:color="auto"/>
                        <w:bottom w:val="none" w:sz="0" w:space="0" w:color="auto"/>
                        <w:right w:val="none" w:sz="0" w:space="0" w:color="auto"/>
                      </w:divBdr>
                    </w:div>
                    <w:div w:id="506872690">
                      <w:marLeft w:val="0"/>
                      <w:marRight w:val="0"/>
                      <w:marTop w:val="0"/>
                      <w:marBottom w:val="0"/>
                      <w:divBdr>
                        <w:top w:val="none" w:sz="0" w:space="0" w:color="auto"/>
                        <w:left w:val="none" w:sz="0" w:space="0" w:color="auto"/>
                        <w:bottom w:val="none" w:sz="0" w:space="0" w:color="auto"/>
                        <w:right w:val="none" w:sz="0" w:space="0" w:color="auto"/>
                      </w:divBdr>
                    </w:div>
                    <w:div w:id="299919761">
                      <w:marLeft w:val="0"/>
                      <w:marRight w:val="0"/>
                      <w:marTop w:val="0"/>
                      <w:marBottom w:val="0"/>
                      <w:divBdr>
                        <w:top w:val="none" w:sz="0" w:space="0" w:color="auto"/>
                        <w:left w:val="none" w:sz="0" w:space="0" w:color="auto"/>
                        <w:bottom w:val="none" w:sz="0" w:space="0" w:color="auto"/>
                        <w:right w:val="none" w:sz="0" w:space="0" w:color="auto"/>
                      </w:divBdr>
                      <w:divsChild>
                        <w:div w:id="2093702731">
                          <w:marLeft w:val="0"/>
                          <w:marRight w:val="0"/>
                          <w:marTop w:val="0"/>
                          <w:marBottom w:val="0"/>
                          <w:divBdr>
                            <w:top w:val="none" w:sz="0" w:space="0" w:color="auto"/>
                            <w:left w:val="none" w:sz="0" w:space="0" w:color="auto"/>
                            <w:bottom w:val="none" w:sz="0" w:space="0" w:color="auto"/>
                            <w:right w:val="none" w:sz="0" w:space="0" w:color="auto"/>
                          </w:divBdr>
                        </w:div>
                      </w:divsChild>
                    </w:div>
                    <w:div w:id="360787085">
                      <w:marLeft w:val="0"/>
                      <w:marRight w:val="0"/>
                      <w:marTop w:val="0"/>
                      <w:marBottom w:val="0"/>
                      <w:divBdr>
                        <w:top w:val="none" w:sz="0" w:space="0" w:color="auto"/>
                        <w:left w:val="none" w:sz="0" w:space="0" w:color="auto"/>
                        <w:bottom w:val="none" w:sz="0" w:space="0" w:color="auto"/>
                        <w:right w:val="none" w:sz="0" w:space="0" w:color="auto"/>
                      </w:divBdr>
                    </w:div>
                    <w:div w:id="893588652">
                      <w:marLeft w:val="0"/>
                      <w:marRight w:val="0"/>
                      <w:marTop w:val="0"/>
                      <w:marBottom w:val="0"/>
                      <w:divBdr>
                        <w:top w:val="none" w:sz="0" w:space="0" w:color="auto"/>
                        <w:left w:val="none" w:sz="0" w:space="0" w:color="auto"/>
                        <w:bottom w:val="none" w:sz="0" w:space="0" w:color="auto"/>
                        <w:right w:val="none" w:sz="0" w:space="0" w:color="auto"/>
                      </w:divBdr>
                    </w:div>
                    <w:div w:id="1625769492">
                      <w:marLeft w:val="0"/>
                      <w:marRight w:val="0"/>
                      <w:marTop w:val="0"/>
                      <w:marBottom w:val="0"/>
                      <w:divBdr>
                        <w:top w:val="none" w:sz="0" w:space="0" w:color="auto"/>
                        <w:left w:val="none" w:sz="0" w:space="0" w:color="auto"/>
                        <w:bottom w:val="none" w:sz="0" w:space="0" w:color="auto"/>
                        <w:right w:val="none" w:sz="0" w:space="0" w:color="auto"/>
                      </w:divBdr>
                      <w:divsChild>
                        <w:div w:id="161899232">
                          <w:marLeft w:val="0"/>
                          <w:marRight w:val="0"/>
                          <w:marTop w:val="0"/>
                          <w:marBottom w:val="0"/>
                          <w:divBdr>
                            <w:top w:val="none" w:sz="0" w:space="0" w:color="auto"/>
                            <w:left w:val="none" w:sz="0" w:space="0" w:color="auto"/>
                            <w:bottom w:val="none" w:sz="0" w:space="0" w:color="auto"/>
                            <w:right w:val="none" w:sz="0" w:space="0" w:color="auto"/>
                          </w:divBdr>
                        </w:div>
                      </w:divsChild>
                    </w:div>
                    <w:div w:id="324282822">
                      <w:marLeft w:val="0"/>
                      <w:marRight w:val="0"/>
                      <w:marTop w:val="0"/>
                      <w:marBottom w:val="0"/>
                      <w:divBdr>
                        <w:top w:val="none" w:sz="0" w:space="0" w:color="auto"/>
                        <w:left w:val="none" w:sz="0" w:space="0" w:color="auto"/>
                        <w:bottom w:val="none" w:sz="0" w:space="0" w:color="auto"/>
                        <w:right w:val="none" w:sz="0" w:space="0" w:color="auto"/>
                      </w:divBdr>
                    </w:div>
                    <w:div w:id="42121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04922">
          <w:marLeft w:val="0"/>
          <w:marRight w:val="0"/>
          <w:marTop w:val="0"/>
          <w:marBottom w:val="0"/>
          <w:divBdr>
            <w:top w:val="none" w:sz="0" w:space="0" w:color="auto"/>
            <w:left w:val="none" w:sz="0" w:space="0" w:color="auto"/>
            <w:bottom w:val="none" w:sz="0" w:space="0" w:color="auto"/>
            <w:right w:val="none" w:sz="0" w:space="0" w:color="auto"/>
          </w:divBdr>
          <w:divsChild>
            <w:div w:id="535316563">
              <w:marLeft w:val="0"/>
              <w:marRight w:val="0"/>
              <w:marTop w:val="0"/>
              <w:marBottom w:val="0"/>
              <w:divBdr>
                <w:top w:val="none" w:sz="0" w:space="0" w:color="auto"/>
                <w:left w:val="none" w:sz="0" w:space="0" w:color="auto"/>
                <w:bottom w:val="none" w:sz="0" w:space="0" w:color="auto"/>
                <w:right w:val="none" w:sz="0" w:space="0" w:color="auto"/>
              </w:divBdr>
              <w:divsChild>
                <w:div w:id="1097363845">
                  <w:marLeft w:val="0"/>
                  <w:marRight w:val="0"/>
                  <w:marTop w:val="0"/>
                  <w:marBottom w:val="0"/>
                  <w:divBdr>
                    <w:top w:val="none" w:sz="0" w:space="0" w:color="auto"/>
                    <w:left w:val="none" w:sz="0" w:space="0" w:color="auto"/>
                    <w:bottom w:val="none" w:sz="0" w:space="0" w:color="auto"/>
                    <w:right w:val="none" w:sz="0" w:space="0" w:color="auto"/>
                  </w:divBdr>
                  <w:divsChild>
                    <w:div w:id="1948274294">
                      <w:marLeft w:val="0"/>
                      <w:marRight w:val="0"/>
                      <w:marTop w:val="0"/>
                      <w:marBottom w:val="0"/>
                      <w:divBdr>
                        <w:top w:val="none" w:sz="0" w:space="0" w:color="auto"/>
                        <w:left w:val="none" w:sz="0" w:space="0" w:color="auto"/>
                        <w:bottom w:val="none" w:sz="0" w:space="0" w:color="auto"/>
                        <w:right w:val="none" w:sz="0" w:space="0" w:color="auto"/>
                      </w:divBdr>
                    </w:div>
                    <w:div w:id="11491976">
                      <w:marLeft w:val="0"/>
                      <w:marRight w:val="0"/>
                      <w:marTop w:val="0"/>
                      <w:marBottom w:val="0"/>
                      <w:divBdr>
                        <w:top w:val="none" w:sz="0" w:space="0" w:color="auto"/>
                        <w:left w:val="none" w:sz="0" w:space="0" w:color="auto"/>
                        <w:bottom w:val="none" w:sz="0" w:space="0" w:color="auto"/>
                        <w:right w:val="none" w:sz="0" w:space="0" w:color="auto"/>
                      </w:divBdr>
                      <w:divsChild>
                        <w:div w:id="74568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655653">
          <w:marLeft w:val="0"/>
          <w:marRight w:val="0"/>
          <w:marTop w:val="0"/>
          <w:marBottom w:val="0"/>
          <w:divBdr>
            <w:top w:val="none" w:sz="0" w:space="0" w:color="auto"/>
            <w:left w:val="none" w:sz="0" w:space="0" w:color="auto"/>
            <w:bottom w:val="none" w:sz="0" w:space="0" w:color="auto"/>
            <w:right w:val="none" w:sz="0" w:space="0" w:color="auto"/>
          </w:divBdr>
          <w:divsChild>
            <w:div w:id="1870530187">
              <w:marLeft w:val="0"/>
              <w:marRight w:val="0"/>
              <w:marTop w:val="0"/>
              <w:marBottom w:val="0"/>
              <w:divBdr>
                <w:top w:val="none" w:sz="0" w:space="0" w:color="auto"/>
                <w:left w:val="none" w:sz="0" w:space="0" w:color="auto"/>
                <w:bottom w:val="none" w:sz="0" w:space="0" w:color="auto"/>
                <w:right w:val="none" w:sz="0" w:space="0" w:color="auto"/>
              </w:divBdr>
              <w:divsChild>
                <w:div w:id="2110467421">
                  <w:marLeft w:val="0"/>
                  <w:marRight w:val="0"/>
                  <w:marTop w:val="0"/>
                  <w:marBottom w:val="0"/>
                  <w:divBdr>
                    <w:top w:val="none" w:sz="0" w:space="0" w:color="auto"/>
                    <w:left w:val="none" w:sz="0" w:space="0" w:color="auto"/>
                    <w:bottom w:val="none" w:sz="0" w:space="0" w:color="auto"/>
                    <w:right w:val="none" w:sz="0" w:space="0" w:color="auto"/>
                  </w:divBdr>
                  <w:divsChild>
                    <w:div w:id="1462849086">
                      <w:marLeft w:val="0"/>
                      <w:marRight w:val="0"/>
                      <w:marTop w:val="0"/>
                      <w:marBottom w:val="0"/>
                      <w:divBdr>
                        <w:top w:val="none" w:sz="0" w:space="0" w:color="auto"/>
                        <w:left w:val="none" w:sz="0" w:space="0" w:color="auto"/>
                        <w:bottom w:val="none" w:sz="0" w:space="0" w:color="auto"/>
                        <w:right w:val="none" w:sz="0" w:space="0" w:color="auto"/>
                      </w:divBdr>
                    </w:div>
                    <w:div w:id="820581511">
                      <w:marLeft w:val="0"/>
                      <w:marRight w:val="0"/>
                      <w:marTop w:val="0"/>
                      <w:marBottom w:val="0"/>
                      <w:divBdr>
                        <w:top w:val="none" w:sz="0" w:space="0" w:color="auto"/>
                        <w:left w:val="none" w:sz="0" w:space="0" w:color="auto"/>
                        <w:bottom w:val="none" w:sz="0" w:space="0" w:color="auto"/>
                        <w:right w:val="none" w:sz="0" w:space="0" w:color="auto"/>
                      </w:divBdr>
                      <w:divsChild>
                        <w:div w:id="128099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058119">
      <w:bodyDiv w:val="1"/>
      <w:marLeft w:val="0"/>
      <w:marRight w:val="0"/>
      <w:marTop w:val="0"/>
      <w:marBottom w:val="0"/>
      <w:divBdr>
        <w:top w:val="none" w:sz="0" w:space="0" w:color="auto"/>
        <w:left w:val="none" w:sz="0" w:space="0" w:color="auto"/>
        <w:bottom w:val="none" w:sz="0" w:space="0" w:color="auto"/>
        <w:right w:val="none" w:sz="0" w:space="0" w:color="auto"/>
      </w:divBdr>
      <w:divsChild>
        <w:div w:id="322973939">
          <w:marLeft w:val="0"/>
          <w:marRight w:val="0"/>
          <w:marTop w:val="0"/>
          <w:marBottom w:val="0"/>
          <w:divBdr>
            <w:top w:val="none" w:sz="0" w:space="0" w:color="auto"/>
            <w:left w:val="none" w:sz="0" w:space="0" w:color="auto"/>
            <w:bottom w:val="none" w:sz="0" w:space="0" w:color="auto"/>
            <w:right w:val="none" w:sz="0" w:space="0" w:color="auto"/>
          </w:divBdr>
        </w:div>
        <w:div w:id="880478612">
          <w:marLeft w:val="0"/>
          <w:marRight w:val="0"/>
          <w:marTop w:val="0"/>
          <w:marBottom w:val="0"/>
          <w:divBdr>
            <w:top w:val="none" w:sz="0" w:space="0" w:color="auto"/>
            <w:left w:val="none" w:sz="0" w:space="0" w:color="auto"/>
            <w:bottom w:val="none" w:sz="0" w:space="0" w:color="auto"/>
            <w:right w:val="none" w:sz="0" w:space="0" w:color="auto"/>
          </w:divBdr>
          <w:divsChild>
            <w:div w:id="1919290787">
              <w:marLeft w:val="0"/>
              <w:marRight w:val="0"/>
              <w:marTop w:val="0"/>
              <w:marBottom w:val="0"/>
              <w:divBdr>
                <w:top w:val="none" w:sz="0" w:space="0" w:color="auto"/>
                <w:left w:val="none" w:sz="0" w:space="0" w:color="auto"/>
                <w:bottom w:val="none" w:sz="0" w:space="0" w:color="auto"/>
                <w:right w:val="none" w:sz="0" w:space="0" w:color="auto"/>
              </w:divBdr>
              <w:divsChild>
                <w:div w:id="182277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sc-nm.com/e-gradivo/SPREM/Toplotna_normal_casdrzanja_pec_copy.JPG" TargetMode="External"/><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688</Words>
  <Characters>3923</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dc:creator>
  <cp:keywords/>
  <dc:description/>
  <cp:lastModifiedBy>Upo</cp:lastModifiedBy>
  <cp:revision>4</cp:revision>
  <dcterms:created xsi:type="dcterms:W3CDTF">2009-12-22T22:34:00Z</dcterms:created>
  <dcterms:modified xsi:type="dcterms:W3CDTF">2012-01-16T13:27:00Z</dcterms:modified>
</cp:coreProperties>
</file>